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ОБРАЗАЦ 2.</w:t>
      </w:r>
      <w:proofErr w:type="gramEnd"/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Захтев</w:t>
      </w:r>
      <w:r w:rsidRPr="0031439A">
        <w:rPr>
          <w:rFonts w:ascii="Times New Roman" w:hAnsi="Times New Roman" w:cs="Times New Roman"/>
          <w:b/>
          <w:sz w:val="24"/>
          <w:szCs w:val="24"/>
        </w:rPr>
        <w:br/>
      </w:r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за издавање дозволе за коришћење нове здравствене технологије за медицинску процедуру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(Назив технологије: ______________________________________)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(Подносилац захтева: _____________________________________)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ОПШТЕ НАПОМЕНЕ: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1. Комплетни захтев (укључујући упутства, табеле и графиконе) прилаже се на српском језику, осим извештаја, протокола и публикација у прилогу који могу бити и на енглеском језику.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2. Неопходно је доставити све потребне информације и податке о различитим аспектима евалуације нове технологије (клиничким, епидемиолошким, итд.) и извршити систематску претрагу литературе како би се идентификовали главни клинички подаци.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3. Следећи докази се не узимају у обзир: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сажеци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>, постери или презентације са стручних скупова,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тезе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чланци наративног, уредничког или ауторског типа,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 публикације на језицима који нису енглески или српски,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писане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стручњака,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претклиничка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испитивања.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4. Уколико одговарајући подаци још увек нису објављени, у обзир ће се узети само: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клиничка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испитивања у току публикације: текст прихваћен за објављивање (потребно доставити потврду),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верзија целокупног извештаја испитивања са протоколом и резултатима испитивања који је датиран, потписан и јасно препознатљив.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6. Референце се цитирају у складу са стандардима које је усвојио Међународни комитет уредника медицинских часописа (конвенција из Ванкувера) http://www.icmje.org</w:t>
      </w: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31439A" w:rsidRPr="0031439A" w:rsidRDefault="0031439A" w:rsidP="0031439A">
      <w:pPr>
        <w:pStyle w:val="Heading1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color w:val="auto"/>
          <w:sz w:val="24"/>
          <w:szCs w:val="24"/>
          <w:lang w:val="sr-Cyrl-CS"/>
        </w:rPr>
        <w:lastRenderedPageBreak/>
        <w:t>АДМИНИСТРАТИВНИ ДЕО</w:t>
      </w: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>1. ИДЕНТИФИКАЦИЈА ЗАХТЕВА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6542"/>
      </w:tblGrid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медицинске процедуре: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Индикација за примену: 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Захтев се подноси за: 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 у једнодневној хирургији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 </w:t>
            </w:r>
            <w:r w:rsidRPr="0031439A">
              <w:rPr>
                <w:rFonts w:ascii="Times New Roman" w:hAnsi="Times New Roman"/>
                <w:i/>
                <w:noProof/>
                <w:sz w:val="24"/>
                <w:szCs w:val="24"/>
                <w:lang/>
              </w:rPr>
              <w:t xml:space="preserve">antiage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медицине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 xml:space="preserve">2. ПОДНОСИЛАЦ ЗАХТЕВА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Подносилац захтева 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ЗУ/приватне праксе: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Одговорно лице: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Адреса: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Тел./Факс/мејл адреса: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Контакт особа – само једна контакт особа по захтеву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Име и презиме: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Радно место: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Тел./Факс/имејл адреса: 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>3. ПОДАЦИ О СТАТУСУ ТЕХНОЛОГИЈЕ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cs="Calibri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 ли технологија за коју се подноси захтев има дозволу за коришћење у Републици Србији?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Уколико је одговор ДА навести да ли је дозвола издата: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Пре ступања на снагу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Правилника о ближим условима и начину врешења процене здравствених технологија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Након ступања на снагу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Правилника о ближим условима и начину врешења процене здравствених технологија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Навести број и датум решења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решења: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Датум издавања решења: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ПРИЛОЗИ: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Извод из регистрационог органа о упису здравствене установе, односно приватне праксе са наведеним делатностима,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Уговор закључен између здравствене установе, другог правног лица, односно приватне праксе и здравственог радника едукованог за обављање одређене нове здравствене технологије, у складу са законом,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одговарајућој едукацији здравственог радника за обављање одређене нове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скица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простора израђена као технички цртеж, са приказаном површином и наменом просторија за обављање нових здравствених технологија, оверена од стране лица које поседује лиценцу издату од надлежног органа, уколико је примењиво,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упису медицинског средства у Регистар медицинских средстава Агенције, односно решење о регистрацији медицинског средства издато од Агенције, уколико медицинска процедура укључује употребу новог медицинског средства,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исправности новог медицинског средства (гарантни лист, односно потврда овлашћеног сервисера опреме), уколико медицинска процедура укључује употребу специфичног медицинског средства,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плаћеној републичкој административној такси,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плаћеним трошковима за добијање мишљења о процени здравствених технологија, уколико се медицинска процедура по први пут уводи за коришћење у Републици Србији, односно на одређеном нивоу здравствене заштите.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ЗДРАВСТВЕНО-ЕКОНОМСКИ ДЕО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1. ОПИС НОВE МЕДИЦИНСКE ПРОЦЕДУРЕ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Сврхa медицинске процедуре (дијагноза, превенција, праћење, лечење, ублажавање болести, или дијагноза, превенција, праћење, лечење, ублажавање последица повреде или инвалидитета, истраживање, замена или модификација анатомске функције или физиолошког процеса, подршка зачећа),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Детаљан опис медицинске процедуре укључујући поступак (пут приласка – директан, транскутани, васкуларни, ендоскопски итд.); да ли постоји потреба за анестезијом, са детаљима о врсти и облику анестезије; да ли постоји потреба за додатном процедуром (ултразвук, еходоплер, радиолошка процедура итд.), да ли се медицинска процедура одвија у фазама (њихово трајање и све пратеће активности), да ли се медицинска процедура понавља у потпуности или неким деловима (учесталост понављања), итд.,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Поступци и процедуре који претходе медицинској процедури за коју се врши процена (дијагностички прегледи, терапеутски поступци и друго) или следе након ње (оживљавање, боравак у јединици интензивне неге, друго),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Начин праћења пацијента након обављене медицинске процедуре (краткорочно и дугорочно праћење),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5) Индикација на коју се процена нове медицинске процедуре односи,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6) Примена медицинске процедуре код других индикација и којих,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7) Навести да ли је за неку и коју од тих индикација већ издата дозвола за коришћење.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ОПИС ЗДРАВСТВЕНОГ ПРОБЛЕМА ЗА КОЈИ ЈЕ НАМЕЊЕНА НОВА МЕДИЦИНСКА ПРОЦЕДУРА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Опис здравственог проблема,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Инциденца и преваленца (циљна популација),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Тренутни начин на који се здравствени проблем решава и за коју популацију,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Да ли је медицинска процедура иновативна здравствена технологија, допуна постојећој или замена здравствене технологије која се налази у стандардној примени.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3. ОПИС УСЛОВА ЗА ПРИМЕНУ НОВЕ МЕДИЦИНСКЕ ПРОЦЕДУРЕ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Навести потребне услове у погледу кадра, простора и опреме за спровођење медицинске процедуре за коју се врши процена,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Навести кадар који учествује у примени нове медицинске процедуре – број, ангажовање у погледу времена и начин учешћа свих учесника, као и потребна знања и вештине сваког појединачног учесника у примени нове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Навести простор и опрему предвиђену за спровођење медицинске процедуре и све поступке који претходе или следе процењивану медицинску процедуру (за пријем, дијагностику, операциону салу, реанимацију, интензивну негу итд.),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Додатни технички услови у погледу простора и додатне опреме за примену медицинске процедуре (наменске просторије, заштита од зрачења, Фарадејев кавез, свлачионице за пацијента, или посебне просторије за складиштење лекова, контраста и/или другог потрошног материјала неопходног за примену нове медицинске процедуре и поступака који јој претходе или следе након ње, простор за одлагање медицинског/фармацеутског отпада),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5) Уколико пружање медицинске процедуре укључује и примену новог медицинског средства за које није издата дозвола за коришћење, уз захтев приложити и здравствено-економски део захтева за медицинско средство,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6) Навести све лекове који се користе приликом пружања медицинске процедуре (генерички назив лека, фармацеутски облик и јачина лека, начин дозирања и индикација за коју се лек примењује током медицинске процедуре),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7) Навести услове које треба да испуњава пацијент да би могао да се подвргне медицинској процедури, као и ко процењује испуњеност ових услова за примену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8) Навести да ли постоје дефинисани очекивани исходи по фазама и на крају лечења током кога се примењује медицинска процедура, као и ко тумачи исходе примене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9) Навести критеријуме за прекид започете медицинске процедуре, као и да ли постоји дефинисан поступак за завршетак тако прекинуте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Ниво здравствене заштите на коме се примењује медицинска процедура. Ако се медицинска процедура користи на секундарном или терцијарном нивоу, навести да ли је предвиђена за примену у амбулантним или стационарним условима,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11) Навести да ли је потребно пратити податке (и које) о исходима примене медицинске процедуре, да ли је потребно формирати регистар ради праћења исхода примењене медицинске процедуре кроз време, као и да ли је потребно користити податке из неког од постојећих регистара, у циљу адекватне примене нове медицинске процедуре.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4. ПОДАЦИ О БЕЗБЕДНОСТИ НОВЕ МЕДИЦИНСКЕ ПРОЦЕДУРЕ И НИВО РИЗИКА ПРИЛИКОМ ЊЕНЕ ПРИМЕНЕ ОД НАСТАНКА ШТЕТНИХ ПОСЛЕДИЦА ПО ЖИВОТ И ЗДРАВЉЕ ПАЦИЈЕНАТА, ОДНОСНО СТАНОВНИШТВА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Директне штетне последице употребе и примене нове медицинске процедуре и постојеће здравствене технологије која је у примени,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Основне разлике за најчешће и најважније ризике и штетне последице између нове медицинске процедуре и постојеће здравствене технологије која је у примени,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Штетне последице и ризике приказати кроз аспекте појединачних пацијената и целокупне популације, односно животне средине,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Повезаност штетних последица са применом неког медицинског средства током пружања медицинске процедуре, дозирањем или учесталошћу примене тог медицинског средства,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5) Навести да ли постоје одређене групе корисника медицинске процедуре које могу бити посебно угрожене њеном применом,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6) За дијагностичке медицинске процедуре, навести какве су последице лажно позитивних и лажно негативних налаза по безбедност корисника технологије,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7) У којој мери појава штетних последица може да зависи од обучености за примену медицинске процедуре (било пацијената, било кадра који примењује медицинску процедуру),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8) Утицај на смањење ризика по појединца (корисника и пружаоца услуге у којој се примењује нова медицинска процедура), јавно здравље и животну средину.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5. ПОДАЦИ О КЛИНИЧКОЈ ДЕЛОТВОРНОСТИ НОВЕ МЕДИЦИНСКЕ ПРОЦЕДУРЕ НА ОСНОВУ РЕЛЕВАНТНИХ КЛИНИЧКИХ ИСПИТИВАЊА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Према резултатима из клиничких студија описати клиничку делотворност примене нове медицинске процедуре на релевантне исходе (примарне и секундарне) и друге промене у смислу физичког и психичког стања пацијента,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Све резултате поткрепити референцама.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6. АНАЛИЗА ТРОШКОВА, ОДНОСНО ЕКОНОМСКЕ АНАЛИЗЕ ПРИМЕНЕ НОВЕ МЕДИЦИНСКЕ ПРОЦЕДУРЕ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Идентификација потребних ресурса – све врсте ресура потребних ради примене нове медицинске процедуре и здравствене технологије која је у примени,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Мерење ресурса – појединачан приказ свих износа по ставкама, за пружање појединачне услуге која подразумева примену нове медицинске процедуре и здравствене технологије која је у примени,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Како примена нове медицинске процедуре утиче на промену потреба за другим здравственим технологијама и коришћење ресурса,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Утицај на буџет као последица примене нове медицинске процедуре и пројекција у складу са циљном популацијом корисника на трогодишњи период,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5) Вредности измерених и/или процењених здравствених исхода као последица примене нове медицинске процедуре и постојеће здравствене технологије (идентификација и мерење),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6) Процењене разлике у трошковима и исходима између нове медицинске процедуре и постојеће здравствене технологије,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7) Шта су ограничења и неизвесности економских анализа.</w:t>
      </w:r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ЗАКЉУЧАК ЗАХТЕВА</w:t>
      </w:r>
      <w:r w:rsidRPr="0031439A">
        <w:rPr>
          <w:rFonts w:ascii="Times New Roman" w:hAnsi="Times New Roman" w:cs="Times New Roman"/>
          <w:sz w:val="24"/>
          <w:szCs w:val="24"/>
        </w:rPr>
        <w:br/>
      </w:r>
      <w:r w:rsidRPr="0031439A">
        <w:rPr>
          <w:rFonts w:ascii="Times New Roman" w:hAnsi="Times New Roman" w:cs="Times New Roman"/>
          <w:color w:val="000000"/>
          <w:sz w:val="24"/>
          <w:szCs w:val="24"/>
        </w:rPr>
        <w:t>на основу наведеног подносилац захтева сачињава закључак који садржи следеће елементе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Оправданост увођења нове медицинске процедуре;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1439A">
        <w:rPr>
          <w:rFonts w:ascii="Times New Roman" w:hAnsi="Times New Roman" w:cs="Times New Roman"/>
          <w:color w:val="000000"/>
          <w:sz w:val="24"/>
          <w:szCs w:val="24"/>
        </w:rPr>
        <w:t>Очекивану корист за здравље и здравствену политику, очекивани утицај на унапређење здравствене заштите, односно очекивани финансијски ефекат;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3) Предлог нивоа здравствене заштите за који је примена нове медицинске процедуре предвиђена;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4) Табеларни приказ земаља у којима је одобрена примена нове медицинске процедуре са следећим подацима: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примени,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рефундирана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(проценат рефундације).</w:t>
      </w:r>
    </w:p>
    <w:p w:rsidR="00AB783A" w:rsidRPr="0031439A" w:rsidRDefault="00AB783A" w:rsidP="00314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83A" w:rsidRPr="0031439A" w:rsidSect="0003669D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9A"/>
    <w:rsid w:val="0003669D"/>
    <w:rsid w:val="001404D9"/>
    <w:rsid w:val="0031439A"/>
    <w:rsid w:val="00756205"/>
    <w:rsid w:val="0097484D"/>
    <w:rsid w:val="00AB783A"/>
    <w:rsid w:val="00C5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A"/>
    <w:pPr>
      <w:spacing w:after="200" w:line="276" w:lineRule="auto"/>
    </w:pPr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8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97484D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2020-09-16T09:55:00Z</cp:lastPrinted>
  <dcterms:created xsi:type="dcterms:W3CDTF">2020-09-16T09:54:00Z</dcterms:created>
  <dcterms:modified xsi:type="dcterms:W3CDTF">2020-09-16T09:58:00Z</dcterms:modified>
</cp:coreProperties>
</file>