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FD13" w14:textId="77777777" w:rsidR="00284A15" w:rsidRPr="007E454E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454E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здравља</w:t>
      </w:r>
    </w:p>
    <w:p w14:paraId="112E7F7F" w14:textId="77777777" w:rsidR="007C576A" w:rsidRPr="007E454E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782A46" w14:textId="3ABF864D" w:rsidR="00BA4B54" w:rsidRPr="007E454E" w:rsidRDefault="007E454E" w:rsidP="007E0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54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Радно место </w:t>
      </w:r>
      <w:r w:rsidRPr="007E454E">
        <w:rPr>
          <w:rFonts w:ascii="Times New Roman" w:hAnsi="Times New Roman" w:cs="Times New Roman"/>
          <w:sz w:val="24"/>
          <w:szCs w:val="24"/>
          <w:lang w:val="sr-Cyrl-RS"/>
        </w:rPr>
        <w:t>за праћење опремања здравствених установа и инвестициона улагања у здравствене установе</w:t>
      </w:r>
      <w:r w:rsidRPr="007E45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E454E">
        <w:rPr>
          <w:rFonts w:ascii="Times New Roman" w:hAnsi="Times New Roman" w:cs="Times New Roman"/>
          <w:bCs/>
          <w:sz w:val="24"/>
          <w:szCs w:val="24"/>
          <w:lang w:val="sr-Cyrl-RS"/>
        </w:rPr>
        <w:t>у Групи за развој људских ресурса, опремање и инвестиционо улагање у здравственим установама, разврстано у звање саветник, Сектор за организацију здравствене службе</w:t>
      </w:r>
      <w:r w:rsidR="006D5604" w:rsidRPr="007E454E">
        <w:rPr>
          <w:rFonts w:ascii="Times New Roman" w:hAnsi="Times New Roman" w:cs="Times New Roman"/>
          <w:sz w:val="24"/>
          <w:szCs w:val="24"/>
          <w:lang w:val="sr-Cyrl-CS"/>
        </w:rPr>
        <w:t xml:space="preserve">, и то Закон о здравственој заштити </w:t>
      </w:r>
      <w:r w:rsidR="007C576A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</w:t>
      </w:r>
      <w:r w:rsidR="00A10018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7C576A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A10018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бр</w:t>
      </w:r>
      <w:r w:rsidR="006D5604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ој</w:t>
      </w:r>
      <w:r w:rsidR="00EA110B" w:rsidRPr="007E454E">
        <w:rPr>
          <w:rFonts w:ascii="Times New Roman" w:hAnsi="Times New Roman" w:cs="Times New Roman"/>
          <w:noProof/>
          <w:sz w:val="24"/>
          <w:szCs w:val="24"/>
        </w:rPr>
        <w:t xml:space="preserve"> 25/19</w:t>
      </w:r>
      <w:r w:rsidR="007E04E6">
        <w:rPr>
          <w:rFonts w:ascii="Times New Roman" w:hAnsi="Times New Roman" w:cs="Times New Roman"/>
          <w:noProof/>
          <w:sz w:val="24"/>
          <w:szCs w:val="24"/>
          <w:lang w:val="sr-Cyrl-CS"/>
        </w:rPr>
        <w:t>), Уредба о плану мреже здравствених установа</w:t>
      </w:r>
      <w:r w:rsidR="0025746C" w:rsidRPr="007E4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110B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</w:t>
      </w:r>
      <w:r w:rsidR="005A1ADE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лужбени гласник РС“, бр.</w:t>
      </w:r>
      <w:r w:rsidR="004E472B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5/20, 11/20, 52/20 </w:t>
      </w:r>
      <w:r w:rsidR="004E472B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4E472B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88/20</w:t>
      </w:r>
      <w:r w:rsidR="0025746C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7E04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Закон о буџету Републике Србије </w:t>
      </w:r>
      <w:r w:rsidR="007E04E6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</w:t>
      </w:r>
      <w:r w:rsidR="004E472B">
        <w:rPr>
          <w:rFonts w:ascii="Times New Roman" w:hAnsi="Times New Roman" w:cs="Times New Roman"/>
          <w:noProof/>
          <w:sz w:val="24"/>
          <w:szCs w:val="24"/>
          <w:lang w:val="sr-Cyrl-CS"/>
        </w:rPr>
        <w:t>лужбени гласник РС“, брoj 149/20</w:t>
      </w:r>
      <w:r w:rsidR="007E04E6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25746C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3C5898F1" w14:textId="77777777" w:rsidR="0025746C" w:rsidRPr="007E454E" w:rsidRDefault="0025746C" w:rsidP="0025746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6DFEB3" w14:textId="47D0F364" w:rsidR="004E472B" w:rsidRPr="00C75EC9" w:rsidRDefault="007C576A" w:rsidP="004E4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E454E" w:rsidRPr="00C75EC9">
        <w:rPr>
          <w:rFonts w:ascii="Times New Roman" w:hAnsi="Times New Roman" w:cs="Times New Roman"/>
          <w:sz w:val="24"/>
          <w:szCs w:val="24"/>
          <w:lang w:val="sr-Cyrl-CS"/>
        </w:rPr>
        <w:t>Радно место за административне</w:t>
      </w:r>
      <w:r w:rsidR="007E454E" w:rsidRPr="00C75EC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7E454E" w:rsidRPr="00C75EC9">
        <w:rPr>
          <w:rFonts w:ascii="Times New Roman" w:hAnsi="Times New Roman" w:cs="Times New Roman"/>
          <w:sz w:val="24"/>
          <w:szCs w:val="24"/>
          <w:lang w:val="sr-Cyrl-CS"/>
        </w:rPr>
        <w:t>послове Комисије за увођење нових здравствених технологија и РСК</w:t>
      </w:r>
      <w:r w:rsidR="007E454E" w:rsidRPr="007E04E6">
        <w:rPr>
          <w:rFonts w:ascii="Times New Roman" w:hAnsi="Times New Roman" w:cs="Times New Roman"/>
          <w:sz w:val="24"/>
          <w:szCs w:val="24"/>
          <w:lang w:val="sr-Cyrl-CS"/>
        </w:rPr>
        <w:t xml:space="preserve"> у Група за здравствене технологије, традиционалну медицину и праћење спровођења националних програма и стратегија, разврстано</w:t>
      </w:r>
      <w:r w:rsidR="007E454E" w:rsidRPr="007E04E6">
        <w:rPr>
          <w:rFonts w:ascii="Times New Roman" w:hAnsi="Times New Roman" w:cs="Times New Roman"/>
          <w:sz w:val="24"/>
          <w:szCs w:val="24"/>
          <w:lang w:val="ru-RU"/>
        </w:rPr>
        <w:t xml:space="preserve"> у звање референт</w:t>
      </w:r>
      <w:r w:rsidR="007E454E" w:rsidRPr="007E04E6">
        <w:rPr>
          <w:rFonts w:ascii="Times New Roman" w:hAnsi="Times New Roman" w:cs="Times New Roman"/>
          <w:sz w:val="24"/>
          <w:szCs w:val="24"/>
          <w:lang w:val="sr-Cyrl-CS"/>
        </w:rPr>
        <w:t>, Сектор за организацију здравствене службе</w:t>
      </w:r>
      <w:r w:rsidR="007E04E6" w:rsidRPr="007E04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E454E" w:rsidRPr="007E0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5604" w:rsidRPr="007E04E6">
        <w:rPr>
          <w:rFonts w:ascii="Times New Roman" w:hAnsi="Times New Roman" w:cs="Times New Roman"/>
          <w:sz w:val="24"/>
          <w:szCs w:val="24"/>
          <w:lang w:val="sr-Cyrl-CS"/>
        </w:rPr>
        <w:t xml:space="preserve">и то </w:t>
      </w:r>
      <w:r w:rsidR="007E04E6" w:rsidRPr="007E454E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здравственој заштити </w:t>
      </w:r>
      <w:r w:rsidR="007E04E6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број</w:t>
      </w:r>
      <w:r w:rsidR="007E04E6" w:rsidRPr="007E454E">
        <w:rPr>
          <w:rFonts w:ascii="Times New Roman" w:hAnsi="Times New Roman" w:cs="Times New Roman"/>
          <w:noProof/>
          <w:sz w:val="24"/>
          <w:szCs w:val="24"/>
        </w:rPr>
        <w:t xml:space="preserve"> 25/19</w:t>
      </w:r>
      <w:r w:rsidR="007E04E6">
        <w:rPr>
          <w:rFonts w:ascii="Times New Roman" w:hAnsi="Times New Roman" w:cs="Times New Roman"/>
          <w:noProof/>
          <w:sz w:val="24"/>
          <w:szCs w:val="24"/>
          <w:lang w:val="sr-Cyrl-CS"/>
        </w:rPr>
        <w:t>), Уредба о плану мреже здравствених установа</w:t>
      </w:r>
      <w:r w:rsidR="007E04E6" w:rsidRPr="007E4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04E6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</w:t>
      </w:r>
      <w:r w:rsidR="004E472B" w:rsidRPr="004E472B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4E472B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5/20, 11/20, 52/20 </w:t>
      </w:r>
      <w:r w:rsidR="004E472B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4E472B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88/20</w:t>
      </w:r>
      <w:r w:rsidR="007E04E6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7E04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Закон о општем управном поступку </w:t>
      </w:r>
      <w:r w:rsidR="007E04E6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</w:t>
      </w:r>
      <w:r w:rsidR="004E472B" w:rsidRPr="004E47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E472B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бр. 18/16 и 95/18-др прописи).</w:t>
      </w:r>
    </w:p>
    <w:p w14:paraId="7C3D676B" w14:textId="77777777" w:rsidR="00C75EC9" w:rsidRPr="00C75EC9" w:rsidRDefault="00C75EC9" w:rsidP="00C75E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231CD2" w14:textId="0B603CD9" w:rsidR="006D5604" w:rsidRPr="00C75EC9" w:rsidRDefault="007E454E" w:rsidP="000C70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5EC9">
        <w:rPr>
          <w:rFonts w:ascii="Times New Roman" w:hAnsi="Times New Roman" w:cs="Times New Roman"/>
          <w:sz w:val="24"/>
          <w:szCs w:val="24"/>
          <w:lang w:val="ru-RU"/>
        </w:rPr>
        <w:t xml:space="preserve">Радно место </w:t>
      </w:r>
      <w:r w:rsidRPr="00C75EC9">
        <w:rPr>
          <w:rFonts w:ascii="Times New Roman" w:hAnsi="Times New Roman" w:cs="Times New Roman"/>
          <w:sz w:val="24"/>
          <w:szCs w:val="24"/>
          <w:lang w:val="sr-Cyrl-CS"/>
        </w:rPr>
        <w:t>за мониторинг дрога и зависности од дрога</w:t>
      </w:r>
      <w:r w:rsidRPr="007E04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E04E6">
        <w:rPr>
          <w:rFonts w:ascii="Times New Roman" w:hAnsi="Times New Roman" w:cs="Times New Roman"/>
          <w:bCs/>
          <w:sz w:val="24"/>
          <w:szCs w:val="24"/>
          <w:lang w:val="sr-Cyrl-CS"/>
        </w:rPr>
        <w:t>у Групи за мониторинг дрога и зависности од дрога, Одељење за психоактивне контролисане супстанце и прекурсоре, разврсатно у звање млађи саветник, Сектор за лекове и медицинска средства, психоактивне контролисане супстанце и прекурсоре</w:t>
      </w:r>
      <w:r w:rsidR="007E04E6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7E04E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D5604" w:rsidRPr="007E04E6">
        <w:rPr>
          <w:rFonts w:ascii="Times New Roman" w:hAnsi="Times New Roman" w:cs="Times New Roman"/>
          <w:sz w:val="24"/>
          <w:szCs w:val="24"/>
          <w:lang w:val="sr-Cyrl-CS"/>
        </w:rPr>
        <w:t xml:space="preserve">и то 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>Закон о психоактивним контролисаним супстанцама</w:t>
      </w:r>
      <w:r w:rsidR="004E47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472B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</w:t>
      </w:r>
      <w:r w:rsidR="004E472B">
        <w:rPr>
          <w:rFonts w:ascii="Times New Roman" w:hAnsi="Times New Roman" w:cs="Times New Roman"/>
          <w:noProof/>
          <w:sz w:val="24"/>
          <w:szCs w:val="24"/>
          <w:lang w:val="sr-Cyrl-CS"/>
        </w:rPr>
        <w:t>99/10 и 57/18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>, Закон о супстанцама које се користе у недозвољеној производњи опојних дрога и психотропних супстанци</w:t>
      </w:r>
      <w:r w:rsidR="004E472B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</w:t>
      </w:r>
      <w:r w:rsidR="004E472B">
        <w:rPr>
          <w:rFonts w:ascii="Times New Roman" w:hAnsi="Times New Roman" w:cs="Times New Roman"/>
          <w:noProof/>
          <w:sz w:val="24"/>
          <w:szCs w:val="24"/>
          <w:lang w:val="sr-Cyrl-CS"/>
        </w:rPr>
        <w:t>107/05 и 25/19)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 xml:space="preserve"> и Закон о општем управном поступку</w:t>
      </w:r>
      <w:r w:rsidR="007E04E6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 18/16 и 95/18-др прописи).</w:t>
      </w:r>
    </w:p>
    <w:p w14:paraId="07C8E151" w14:textId="77777777" w:rsidR="00C75EC9" w:rsidRPr="00C75EC9" w:rsidRDefault="00C75EC9" w:rsidP="00C75EC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8AE0DA" w14:textId="0BB64E14" w:rsidR="006D5604" w:rsidRPr="00C75EC9" w:rsidRDefault="007E454E" w:rsidP="009D17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EC9">
        <w:rPr>
          <w:rFonts w:ascii="Times New Roman" w:hAnsi="Times New Roman" w:cs="Times New Roman"/>
          <w:sz w:val="24"/>
          <w:szCs w:val="24"/>
          <w:lang w:val="ru-RU"/>
        </w:rPr>
        <w:t xml:space="preserve">Радно место </w:t>
      </w:r>
      <w:r w:rsidRPr="00C75EC9">
        <w:rPr>
          <w:rFonts w:ascii="Times New Roman" w:hAnsi="Times New Roman" w:cs="Times New Roman"/>
          <w:sz w:val="24"/>
          <w:szCs w:val="24"/>
          <w:lang w:val="sr-Cyrl-CS"/>
        </w:rPr>
        <w:t>за подршку Систему раног упозоравања о новим психоактивним супстанацама,  размену података и извештавање</w:t>
      </w:r>
      <w:r w:rsidRPr="007E04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E04E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Групи за мониторинг дрога и зависности од дрога, Одељење за психоактивне контролисане супстанце и прекурсоре, разврсатно у звање млађи саветник, Сектор за лекове и медицинска средства, психоактивне контролисане супстанце и прекурсоре </w:t>
      </w:r>
      <w:r w:rsidR="006D5604" w:rsidRPr="007E04E6">
        <w:rPr>
          <w:rFonts w:ascii="Times New Roman" w:hAnsi="Times New Roman" w:cs="Times New Roman"/>
          <w:sz w:val="24"/>
          <w:szCs w:val="24"/>
          <w:lang w:val="sr-Cyrl-CS"/>
        </w:rPr>
        <w:t xml:space="preserve">и то 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>Закон о психоактивним контролисаним супстанцама</w:t>
      </w:r>
      <w:r w:rsidR="004E472B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</w:t>
      </w:r>
      <w:r w:rsidR="004E472B">
        <w:rPr>
          <w:rFonts w:ascii="Times New Roman" w:hAnsi="Times New Roman" w:cs="Times New Roman"/>
          <w:noProof/>
          <w:sz w:val="24"/>
          <w:szCs w:val="24"/>
          <w:lang w:val="sr-Cyrl-CS"/>
        </w:rPr>
        <w:t>99/10 и 57/18)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>, Закон о супстанцама које се користе у недозвољеној производњи опојних дрога и психотропних супстанци</w:t>
      </w:r>
      <w:r w:rsidR="004E472B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</w:t>
      </w:r>
      <w:r w:rsidR="004E472B">
        <w:rPr>
          <w:rFonts w:ascii="Times New Roman" w:hAnsi="Times New Roman" w:cs="Times New Roman"/>
          <w:noProof/>
          <w:sz w:val="24"/>
          <w:szCs w:val="24"/>
          <w:lang w:val="sr-Cyrl-CS"/>
        </w:rPr>
        <w:t>107/05 и 25/19)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 xml:space="preserve"> и Закон о општем управном поступку</w:t>
      </w:r>
      <w:r w:rsidR="007E04E6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 18/16 и 95/18-др прописи).</w:t>
      </w:r>
    </w:p>
    <w:p w14:paraId="157B17BE" w14:textId="77777777" w:rsidR="00C75EC9" w:rsidRPr="00C75EC9" w:rsidRDefault="00C75EC9" w:rsidP="00C75E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F8B5B9" w14:textId="52DF45ED" w:rsidR="007E04E6" w:rsidRPr="007E454E" w:rsidRDefault="007E454E" w:rsidP="007E04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EC9">
        <w:rPr>
          <w:rFonts w:ascii="Times New Roman" w:hAnsi="Times New Roman" w:cs="Times New Roman"/>
          <w:sz w:val="24"/>
          <w:szCs w:val="24"/>
          <w:lang w:val="ru-RU"/>
        </w:rPr>
        <w:t>Радно место за подршку у пословима извршења буџета</w:t>
      </w:r>
      <w:r w:rsidRPr="007E45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454E">
        <w:rPr>
          <w:rFonts w:ascii="Times New Roman" w:hAnsi="Times New Roman" w:cs="Times New Roman"/>
          <w:bCs/>
          <w:sz w:val="24"/>
          <w:szCs w:val="24"/>
          <w:lang w:val="ru-RU"/>
        </w:rPr>
        <w:t>у Одсеку за финасијско-материјалне послове, Одељење за финансијске послове, разврстано у звање сарадник, Секретаријат министарства</w:t>
      </w:r>
      <w:r w:rsidR="007E04E6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7E4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5604" w:rsidRPr="007E454E">
        <w:rPr>
          <w:rFonts w:ascii="Times New Roman" w:hAnsi="Times New Roman" w:cs="Times New Roman"/>
          <w:sz w:val="24"/>
          <w:szCs w:val="24"/>
          <w:lang w:val="sr-Cyrl-CS"/>
        </w:rPr>
        <w:t xml:space="preserve">и то 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здравственој 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заштити</w:t>
      </w:r>
      <w:r w:rsidR="004E472B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број</w:t>
      </w:r>
      <w:r w:rsidR="004E472B" w:rsidRPr="007E454E">
        <w:rPr>
          <w:rFonts w:ascii="Times New Roman" w:hAnsi="Times New Roman" w:cs="Times New Roman"/>
          <w:noProof/>
          <w:sz w:val="24"/>
          <w:szCs w:val="24"/>
        </w:rPr>
        <w:t xml:space="preserve"> 25/19</w:t>
      </w:r>
      <w:r w:rsidR="004E472B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E0542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планском систему Републике Србије</w:t>
      </w:r>
      <w:r w:rsidR="007E04E6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број</w:t>
      </w:r>
      <w:r w:rsidR="007E04E6" w:rsidRPr="007E454E">
        <w:rPr>
          <w:rFonts w:ascii="Times New Roman" w:hAnsi="Times New Roman" w:cs="Times New Roman"/>
          <w:noProof/>
          <w:sz w:val="24"/>
          <w:szCs w:val="24"/>
        </w:rPr>
        <w:t xml:space="preserve"> 30/18</w:t>
      </w:r>
      <w:r w:rsidR="007E04E6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14:paraId="37D5F206" w14:textId="5526AE7E" w:rsidR="006D5604" w:rsidRPr="007E454E" w:rsidRDefault="006D5604" w:rsidP="006D5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800313E" w14:textId="1072B9F8" w:rsidR="007E04E6" w:rsidRPr="00C75EC9" w:rsidRDefault="007E454E" w:rsidP="00C75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5EC9">
        <w:rPr>
          <w:rFonts w:ascii="Times New Roman" w:hAnsi="Times New Roman" w:cs="Times New Roman"/>
          <w:sz w:val="24"/>
          <w:szCs w:val="24"/>
          <w:lang w:val="ru-RU"/>
        </w:rPr>
        <w:t>Радно место за правне послове и информације од јавног значаја</w:t>
      </w:r>
      <w:r w:rsidRPr="00C75EC9">
        <w:rPr>
          <w:rFonts w:ascii="Times New Roman" w:hAnsi="Times New Roman" w:cs="Times New Roman"/>
          <w:sz w:val="24"/>
          <w:szCs w:val="24"/>
          <w:lang w:val="sr-Cyrl-RS"/>
        </w:rPr>
        <w:t xml:space="preserve"> у Групи за правне и опште послове, Одељење за правне, опште послове и управљање људским ресурсима, разврстано у звање саветник, Секретаријат министарства </w:t>
      </w:r>
      <w:r w:rsidR="006D5604" w:rsidRPr="00C75EC9">
        <w:rPr>
          <w:rFonts w:ascii="Times New Roman" w:hAnsi="Times New Roman" w:cs="Times New Roman"/>
          <w:sz w:val="24"/>
          <w:szCs w:val="24"/>
          <w:lang w:val="sr-Cyrl-CS"/>
        </w:rPr>
        <w:t>и то</w:t>
      </w:r>
      <w:r w:rsidR="0025746C" w:rsidRPr="00C75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18B7">
        <w:rPr>
          <w:rFonts w:ascii="Times New Roman" w:hAnsi="Times New Roman" w:cs="Times New Roman"/>
          <w:sz w:val="24"/>
          <w:szCs w:val="24"/>
          <w:lang w:val="sr-Cyrl-CS"/>
        </w:rPr>
        <w:t>Закон о здравственом</w:t>
      </w:r>
      <w:r w:rsidR="006D5604" w:rsidRPr="00C75E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18B7">
        <w:rPr>
          <w:rFonts w:ascii="Times New Roman" w:hAnsi="Times New Roman" w:cs="Times New Roman"/>
          <w:sz w:val="24"/>
          <w:szCs w:val="24"/>
          <w:lang w:val="sr-Cyrl-CS"/>
        </w:rPr>
        <w:t>осигурању</w:t>
      </w:r>
      <w:r w:rsidR="006D5604" w:rsidRPr="00C75E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РС“, број</w:t>
      </w:r>
      <w:r w:rsidR="00EA110B" w:rsidRPr="00C75E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25/19</w:t>
      </w:r>
      <w:r w:rsidR="007E04E6" w:rsidRPr="00C75E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Закон о државној управи </w:t>
      </w:r>
      <w:r w:rsidR="00E05424" w:rsidRPr="00C75E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бр. </w:t>
      </w:r>
      <w:r w:rsidR="00E0542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79/05, 101/07, 95/10, 99/14, 30/18-др.закон и 47/18) </w:t>
      </w:r>
      <w:r w:rsidR="007E04E6" w:rsidRPr="00C75EC9">
        <w:rPr>
          <w:rFonts w:ascii="Times New Roman" w:hAnsi="Times New Roman" w:cs="Times New Roman"/>
          <w:noProof/>
          <w:sz w:val="24"/>
          <w:szCs w:val="24"/>
          <w:lang w:val="sr-Cyrl-CS"/>
        </w:rPr>
        <w:t>и Закон о слободном приступу информацијама од јавног значаја</w:t>
      </w:r>
      <w:r w:rsidR="00E05424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7E04E6" w:rsidRPr="00C75E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бр. 120/04, 54/07, 104/09 </w:t>
      </w:r>
      <w:r w:rsidR="007E04E6" w:rsidRPr="00C75EC9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7E04E6" w:rsidRPr="00C75E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3610).</w:t>
      </w:r>
    </w:p>
    <w:p w14:paraId="703E6C87" w14:textId="77777777" w:rsidR="0025746C" w:rsidRPr="007E454E" w:rsidRDefault="0025746C" w:rsidP="002574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06798F" w14:textId="47882A47" w:rsidR="007E04E6" w:rsidRPr="007E04E6" w:rsidRDefault="007E454E" w:rsidP="007E04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EC9">
        <w:rPr>
          <w:rFonts w:ascii="Times New Roman" w:hAnsi="Times New Roman" w:cs="Times New Roman"/>
          <w:sz w:val="24"/>
          <w:szCs w:val="24"/>
          <w:lang w:val="ru-RU"/>
        </w:rPr>
        <w:t>Радно место инспектор</w:t>
      </w:r>
      <w:r w:rsidRPr="00C75EC9">
        <w:rPr>
          <w:rFonts w:ascii="Times New Roman" w:hAnsi="Times New Roman" w:cs="Times New Roman"/>
          <w:sz w:val="24"/>
          <w:szCs w:val="24"/>
          <w:lang w:val="sr-Cyrl-CS"/>
        </w:rPr>
        <w:t xml:space="preserve"> за биомедицину</w:t>
      </w:r>
      <w:r w:rsidRPr="007E04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E04E6">
        <w:rPr>
          <w:rFonts w:ascii="Times New Roman" w:hAnsi="Times New Roman" w:cs="Times New Roman"/>
          <w:bCs/>
          <w:sz w:val="24"/>
          <w:szCs w:val="24"/>
          <w:lang w:val="sr-Cyrl-CS"/>
        </w:rPr>
        <w:t>у Групи за инспекцијск</w:t>
      </w:r>
      <w:r w:rsidRPr="007E04E6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7E04E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надзор у области биомедицине,</w:t>
      </w:r>
      <w:r w:rsidRPr="007E04E6">
        <w:rPr>
          <w:rFonts w:ascii="Times New Roman" w:hAnsi="Times New Roman" w:cs="Times New Roman"/>
          <w:sz w:val="24"/>
          <w:szCs w:val="24"/>
          <w:lang w:val="sr-Cyrl-CS"/>
        </w:rPr>
        <w:t xml:space="preserve"> разврстано</w:t>
      </w:r>
      <w:r w:rsidRPr="007E04E6">
        <w:rPr>
          <w:rFonts w:ascii="Times New Roman" w:hAnsi="Times New Roman" w:cs="Times New Roman"/>
          <w:sz w:val="24"/>
          <w:szCs w:val="24"/>
          <w:lang w:val="ru-RU"/>
        </w:rPr>
        <w:t xml:space="preserve"> у звање саветник</w:t>
      </w:r>
      <w:r w:rsidRPr="007E04E6">
        <w:rPr>
          <w:rFonts w:ascii="Times New Roman" w:hAnsi="Times New Roman" w:cs="Times New Roman"/>
          <w:sz w:val="24"/>
          <w:szCs w:val="24"/>
          <w:lang w:val="sr-Cyrl-CS"/>
        </w:rPr>
        <w:t xml:space="preserve">, Управа за биомедицину Министарства здравља </w:t>
      </w:r>
      <w:r w:rsidR="006D5604" w:rsidRPr="007E04E6">
        <w:rPr>
          <w:rFonts w:ascii="Times New Roman" w:hAnsi="Times New Roman" w:cs="Times New Roman"/>
          <w:sz w:val="24"/>
          <w:szCs w:val="24"/>
          <w:lang w:val="sr-Cyrl-CS"/>
        </w:rPr>
        <w:t xml:space="preserve">и то 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>Закон о трансфузијској медицини</w:t>
      </w:r>
      <w:r w:rsidR="00E054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424" w:rsidRPr="00C75EC9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</w:t>
      </w:r>
      <w:r w:rsidR="00E05424">
        <w:rPr>
          <w:rFonts w:ascii="Times New Roman" w:hAnsi="Times New Roman" w:cs="Times New Roman"/>
          <w:noProof/>
          <w:sz w:val="24"/>
          <w:szCs w:val="24"/>
          <w:lang w:val="sr-Latn-RS"/>
        </w:rPr>
        <w:t>40/17 и 113/17-</w:t>
      </w:r>
      <w:r w:rsidR="00E05424">
        <w:rPr>
          <w:rFonts w:ascii="Times New Roman" w:hAnsi="Times New Roman" w:cs="Times New Roman"/>
          <w:noProof/>
          <w:sz w:val="24"/>
          <w:szCs w:val="24"/>
          <w:lang w:val="sr-Cyrl-RS"/>
        </w:rPr>
        <w:t>др. закон)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>, Закон о биомедицински потпомогнутој оплодњи</w:t>
      </w:r>
      <w:r w:rsidR="00E054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424" w:rsidRPr="00C75EC9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</w:t>
      </w:r>
      <w:r w:rsidR="008A325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05424">
        <w:rPr>
          <w:rFonts w:ascii="Times New Roman" w:hAnsi="Times New Roman" w:cs="Times New Roman"/>
          <w:noProof/>
          <w:sz w:val="24"/>
          <w:szCs w:val="24"/>
          <w:lang w:val="sr-Latn-RS"/>
        </w:rPr>
        <w:t>40/17 и 113/17-</w:t>
      </w:r>
      <w:r w:rsidR="008A3250">
        <w:rPr>
          <w:rFonts w:ascii="Times New Roman" w:hAnsi="Times New Roman" w:cs="Times New Roman"/>
          <w:noProof/>
          <w:sz w:val="24"/>
          <w:szCs w:val="24"/>
          <w:lang w:val="sr-Cyrl-RS"/>
        </w:rPr>
        <w:t>др.</w:t>
      </w:r>
      <w:bookmarkStart w:id="0" w:name="_GoBack"/>
      <w:bookmarkEnd w:id="0"/>
      <w:r w:rsidR="00E05424">
        <w:rPr>
          <w:rFonts w:ascii="Times New Roman" w:hAnsi="Times New Roman" w:cs="Times New Roman"/>
          <w:noProof/>
          <w:sz w:val="24"/>
          <w:szCs w:val="24"/>
          <w:lang w:val="sr-Cyrl-RS"/>
        </w:rPr>
        <w:t>з</w:t>
      </w:r>
      <w:r w:rsidR="00E05424">
        <w:rPr>
          <w:rFonts w:ascii="Times New Roman" w:hAnsi="Times New Roman" w:cs="Times New Roman"/>
          <w:noProof/>
          <w:sz w:val="24"/>
          <w:szCs w:val="24"/>
          <w:lang w:val="sr-Cyrl-RS"/>
        </w:rPr>
        <w:t>акон)</w:t>
      </w:r>
      <w:r w:rsidR="00E0542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здравственој заштити </w:t>
      </w:r>
      <w:r w:rsidR="000B600F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број</w:t>
      </w:r>
      <w:r w:rsidR="000B600F" w:rsidRPr="007E454E">
        <w:rPr>
          <w:rFonts w:ascii="Times New Roman" w:hAnsi="Times New Roman" w:cs="Times New Roman"/>
          <w:noProof/>
          <w:sz w:val="24"/>
          <w:szCs w:val="24"/>
        </w:rPr>
        <w:t xml:space="preserve"> 25/19</w:t>
      </w:r>
      <w:r w:rsidR="000B600F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0B600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7E04E6"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</w:t>
      </w:r>
      <w:r w:rsidR="007E04E6"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 18/16 и 95/18-др прописи).</w:t>
      </w:r>
    </w:p>
    <w:p w14:paraId="1ABC4901" w14:textId="41821166" w:rsidR="006D5604" w:rsidRPr="007E04E6" w:rsidRDefault="006D5604" w:rsidP="007E04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6D5604" w:rsidRPr="007E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6E63"/>
    <w:multiLevelType w:val="hybridMultilevel"/>
    <w:tmpl w:val="B1164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A"/>
    <w:rsid w:val="000B600F"/>
    <w:rsid w:val="0025746C"/>
    <w:rsid w:val="00284A15"/>
    <w:rsid w:val="004E472B"/>
    <w:rsid w:val="005A1ADE"/>
    <w:rsid w:val="006318B7"/>
    <w:rsid w:val="00655C02"/>
    <w:rsid w:val="006D5604"/>
    <w:rsid w:val="007A21A8"/>
    <w:rsid w:val="007C576A"/>
    <w:rsid w:val="007E04E6"/>
    <w:rsid w:val="007E454E"/>
    <w:rsid w:val="007F65FA"/>
    <w:rsid w:val="008A3250"/>
    <w:rsid w:val="00A10018"/>
    <w:rsid w:val="00BA4B54"/>
    <w:rsid w:val="00C75EC9"/>
    <w:rsid w:val="00E05424"/>
    <w:rsid w:val="00EA110B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6350"/>
  <w15:chartTrackingRefBased/>
  <w15:docId w15:val="{53CA2689-4F63-42CA-8012-9ED0673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18</cp:revision>
  <cp:lastPrinted>2021-02-12T14:21:00Z</cp:lastPrinted>
  <dcterms:created xsi:type="dcterms:W3CDTF">2020-03-02T12:55:00Z</dcterms:created>
  <dcterms:modified xsi:type="dcterms:W3CDTF">2021-02-12T14:21:00Z</dcterms:modified>
</cp:coreProperties>
</file>