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На основу члана 16. став 5, члана 50. став 3. и члана 63. став 6. Закона о медицинским средствима ("Службени гласник РС", број 105/17), 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РАВИЛНИК </w:t>
      </w:r>
      <w:r w:rsidRPr="004A371F">
        <w:rPr>
          <w:rFonts w:ascii="Times New Roman" w:hAnsi="Times New Roman" w:cs="Times New Roman"/>
          <w:sz w:val="28"/>
          <w:szCs w:val="28"/>
        </w:rPr>
        <w:br/>
      </w: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О РЕГИСТРАЦИЈИ МЕДИЦИНСКОГ СРЕДСТВА</w:t>
      </w:r>
    </w:p>
    <w:p w:rsidR="0006236C" w:rsidRPr="004A371F" w:rsidRDefault="00F9617E" w:rsidP="004A371F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84/18)</w:t>
      </w:r>
    </w:p>
    <w:p w:rsidR="0006236C" w:rsidRPr="004A371F" w:rsidRDefault="00F9617E" w:rsidP="004A371F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02/12/2018 , у примени од 02/12/2018</w:t>
      </w: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прописују се ближи услови и начин признавања иностраних исправа 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знака, садржај захтева, документација, као и начин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регистрације, продужетка важности регистрације, измене, допуне и брисања медицинског средства из Регистра медицинских средстава (у даљем тексту: Регистар), као и садржај и начин вођења Регистра произвођача и подаци из Регистра произвођача који се објављуј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у на званичној интернет презентацији Агенције за лекове и медицинска средства Србије (у даљем тексту: Агенција). 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2. Дефиниције појмова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овом правилнику и закону којим се уређују медицинска средства (у даљем тексту: Закон) 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мају следеће значење: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произвођач медицинског средства (у даљем тексту: произвођач) је правно или физичко лице одговорно за његов дизајн, производњу, паковање и обележавање пре него што га стави на тржиште под својим именом, без обзира да ли је ове актив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ности извршио самостално или их је у његово име извршило друго лице;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2) овлашћени представник иностраног произвођача медицинског средства (у даљем тексту: овлашћени представник произвођача) је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правно или физичко лице са седиштем у Републици Србији које је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инострани произвођач у писменој форми једино овластио да поступа у његово име и да води поступке прописане овим законом и које је одговорно за сигурност и перформансе одређеног медицинског средства на исти начин као и произвођач тог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) регистрација медицинског средства је административни поступак уписа медицинског средства, за које је извршено оцењивање усаглашености, у Регистар који води Агенција;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4) иностране исправе о усаглашености су: сертификат, извештај о испитивању, декларација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 усаглашености, уверење о контролисању или други документ којим се потврђује усаглашеност медицинског средства са основним захтевима прописа Европске уније, а које издаје нотификовано тело, односно акредитована лабораторија, односно произвођач у случају д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екларације о усаглашености;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5) инострани знак усаглашености је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који се ставља на медицинско средство у складу са основним захтевима прописа Европске уније (у даљем тексту: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знак);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6) Декларација о усаглашености медицинског средства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(Declaration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of Conformity)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је документ којим произвођач потврђује да је медицинско средство усаглашено са основним захтевима (у даљем тексту: Декларација о усаглашености); </w:t>
      </w:r>
    </w:p>
    <w:p w:rsidR="0006236C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7) Сертификат о усаглашености медицинског средства је сертификат који издаје нотификовано тело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(EC Certificate)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сертификат који издаје именовано тело којим се потврђује да је медицинско средство или група медицинских средстава одређеног произвођача усаглашена са основним захтевима (у даљем тексту: Сертификат о усаглашености). </w:t>
      </w:r>
    </w:p>
    <w:p w:rsidR="004A371F" w:rsidRPr="004A371F" w:rsidRDefault="004A371F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II.</w:t>
      </w: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УСЛОВИ И НАЧИН ПРИЗНАВАЊА ИНОСТРАНИХ ИСПРАВА И CE ЗНАКА НА ЗАХТЕВ ПРОИЗВОЂАЧА ИЛИ ОВЛАШЋЕНОГ ПРЕДСТАВНИКА ПРОИЗВОЂАЧА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 признаје инострану исправу или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на захтев произвођача, односно овлашћеног представника произвођача.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П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ризнавање исправа или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 из става 1. овог члана врши се независно од поступка регистрације, односно представља посебан поступак који се води пред Агенцијом искључиво на захтев и за потребе произвођача, односно овлашћеног представника произвођача.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) Захтев из става 1. овог члана садржи: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пословно име, односно назив и адресу седишта и правну форму подносиоца захтева;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2) навођење иностране исправе,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знака, чије признавање се тражи;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3) назив иностраног техничког прописа на основу кога је издата инострана исправа, односно на основу кога је стављен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(нпр. стандард, директива или уредба ЕУ и сл.);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4) пословно име, односно назив и адресу седишта и правну форму правног субјекта кој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 је издао инострану исправу;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назив државе у којој је седиште нотификованог тела за оцењивање усаглашености, односно акредитована лабораторија, а који су издали инострану исправу;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6) назив органа који је нотификовао тело за оцењивање усаглашености, одно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сно акредитовао лабораторију из тачке 5) овог става;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7) друге податке од значаја за признавање важења иностране исправе,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8) доказ о уплати прописане тарифе Агенцији, у складу са законом.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Агенција на основу поднетог захтева за п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ризнавање и приложених доказа, утврђује да ли: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захтеви из иностраног техничког прописа обезбеђују најмање исти степен заштите безбедности живота и здравља људи, заштите животиња и биљака, заштите животне средине, заштите потрошача и других корисника и з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аштите имовине, који су одређени захтевима одговарајућег српског техничког прописа;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захтеви из иностраног техничког прописа које инострано тело за оцењивање усаглашености мора да испуни да би спроводило поступак оцењивања усаглашености производа, обезбе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ђују најмање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исти степен испуњености захтева који су утврђени одговарајућим српским техничким прописом за именовано, односно овлашћено тело за оцењивање усаглашености.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Агенција на основу поднетог захтева за признавање, приложених доказа и утв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рђених чињеница, утврђује да ли инострана исправа,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испуњава услове из члана 4. овог правилника.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доноси решење о признавању важења иностране исправе,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знака, ако је утврђено да инострана исправа,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испуњ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ава прописане услове.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(3) Агенција доноси решење којим се одбија захтев за признавање, ако је утврђено да инострана исправа,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не испуњава прописане услове.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Решења из ст. 2. и 3. овог члана, морају да буду образложена.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Решење из ста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ва 2. овог члана важи до истека рока важења иностране исправе, ако је тај рок утврђен у исправи. Ако у иностраној исправи није утврђен рок важења, решење о признавању важења иностране исправе важи најдуже три године од дана његовог доношења.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ње из члана 5. став 2. овог правилника, садржи нарочито: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1) врсту иностране исправе,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2) пословно име, односно назив и адресу седишта правног субјекта који је издао инострану исправу, односно ставио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 на производ;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3) назив државе у којој је издата инострана исправа, односно стављен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4) назив иностраног техничког прописа на основу кога је издата инострана исправа, односно стављен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знак;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назив одговарајућег српског техничког прописа из члана 4. овог пра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вилника и број службеног гласила Републике Србије у којем је тај пропис објављен;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6) рок важења решења.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7.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Решење из члана 5. став 2. овог правилника, Агенција доставља министарству надлежном за вођење регистра иностраних исправа и знакова усаглашености који важе у Републици Србији ради уписа у тај регистар, у складу са законом којим се уређују технички захтеви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за производе и оцењивање усаглашености. 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III. САДРЖАЈ ЗАХТЕВА, ДОКУМЕНТАЦИЈА, КАО И НАЧИН РЕГИСТРАЦИЈЕ МЕДИЦИНСКОГ СРЕДСТВА</w:t>
      </w: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1. Подносилац захтева за регистрацију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Захтев за регистрацију медицинског средства пре стављања медицинског средст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ва на тржиште, односно у употребу, у складу са Законом, дужан је да поднесе: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произвођач медицинског средства (произвођач са седиштем у Републици Србији или представништво или огранак иностраног произвођача са седиштем у Републици Србији);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овлашћени п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редставник произвођача.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Подносилац захтева за регистрацију медицинског средства из става 1. овог члана (у даљем тексту: подносилац захтева) мора да има лице одговорно за документацију запослено са пуним радним временом за послове у поступку регистрациј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е, измене, допуне, продужења или брисања регистрације медицинског средства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Одговорно лице из става 2. овог члана има завршен медицински, стоматолошки, фармацеутски, технолошки, електротехнички, машински, хемијски или правни факулте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т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Подносилац захтева мора да има лице одговорно за вигиланцу и праћење медицинског средства на тржишту, лице запослено са пуним радним временом, које обавља послове вигиланце и које има завршен медицински, стоматолошки, фармацеутск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и, технолошки, електротехнички, машински, хемијски или други одговарајући факултет зависно од врсте медицинског средства, као и додатне едукације у области вигиланце (у даљем тексту: лице одговорно за вигиланцу) у складу са Законом.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(5) Изузетно, подносила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ц захтева може да има једно лице одговорно за документацију и за вигиланцу, а у зависности од броја заступљених класа и категорија медицинских средстава, планираног обима производње, односно промета, као и погодности образовања и искуства одговорног лица,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 чему одлучује Агенција у поступку регистрације медицинског средства, продужења, односно измена и допуна регистрације.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2. Регистрација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Захтев за регистрацију медицинског средства подноси се на Обрасцу 1. који је одштам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пан уз овај правилник и чини његов саставни део (у даљем тексту: Образац 1), попуњен у делу који се односи на регистрацију.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Уз захтев из става 1. овог члана подноси се: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документација о медицинском средству прописана овим правилником;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доказ о упл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ати прописане тарифе Агенцији, у складу са законом.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Образац 1. може да се односи на регистрацију више медицинских средстава исте категорије и класе, истог произвођача, која су обухваћена истим сертификатом о усаглашености.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3. Документација за регистра</w:t>
      </w: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цију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Уз захтев за регистрацију медицинског средства прилаже се следећа документација о медицинском средству: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1) Декларација о усаглашености медицинског средства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(Declaration of Conformity)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, оригинал (у електронској или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папирној форми) или оверена копија;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2) Сертификат о усаглашености медицинског средства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(EC Certificate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, односно сертификат који издаје именовано тело), осим за медицинска средства класе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за остала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средства, оригинал (у електронској или папирној форми) или оверена копија;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ако је произвођач медицинских средстава класе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остала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 из државе која није држава чланица ЕУ, односно која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није закључила Споразум о међусобном признавању са ЕУ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(Mutual Recognition Agreements - MRAs)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Протоколе за Европски споразум о оцењивању усаглашености и прихватању индустријских производа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(Protocols to the Europe Agreements on Conformity Assessment and A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cceptance of Industrial Products - PECAs),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система управљања квалитетом према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ISO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13485,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SRPS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EN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ISO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13485,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EN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ISO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13485 издат од стране акредитованог сертификационог тела, односно доказ да се медицинско средство налази у промету у некој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од држава чланица ЕУ, односно држава које су закључиле наведене споразуме, оригинал (у електронској или папирној форми) или оверена копија;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4) писмено овлашћење иностраног произвођача да овлашћени представник произвођача поступа у његово име и да пред на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длежним органима Републике Србије води поступак у складу са законом којим се уређује област медицинских средстава, као и оверен превод овлашћења, оригинал (у електронској или папирној форми) или оверена копија.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Документација из става 1. тач. 2) и 3) ов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ог члана може се доставити и у форми копије, односно скенираног документа уз податак (линк) надлежног тела које је исти издало на ком се може потврдити веродостојност документа.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(3) Овлашћење у писменој форми иностраног произвођача медицинског средства из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става 1. тачке 4) овог члана, мора да буде потписано од иностраног произвођача и овлашћеног представника произвођача и да садржи обавезе и послове које овлашћени представник произвођача у Републици Србији обавља у име тог произвођача, у складу са Законом,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 нарочито: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да чува техничку документацију, исправу о усаглашености медицинског средства и све сертификате за то медицинско средство;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да на захтев Министарства, односно Агенције обезбеди и достави све податке и документацију којом се доказује усаглаш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еност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да изврши корективне или превентивне мере наложене од стране Министарства, односно Агенције у циљу уклањања ризика које може да изазове медицинско средство;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4) да без одлагања обавести произвођача о свим рекламацијама, дефект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у квалитета и инциденту, који су пријављени од стране корисника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да без одлагања поднесе захтев Агенцији за брисање податка о овлашћеном представнику из Регистра произвођача медицинских средстава ако произвођач промени овлашћеног пр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едставника у Републици Србији.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Техничка документација из става 3. тачка 1) овог члана обухвата документацију која се односи на обележавање, упутство за употребу и техничку спецификацију са захтевима и методама испитивања медицинског средства.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Поред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документације из става 1. овог члана, ради поређења са оригиналном верзијом произвођача, подносилац захтева доставља: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предлог обележавања спољашњег и унутрашњег паковања медицинског средства на енглеском језику;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2) за медицинска средства која пацијент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самостално употребљава, предлог обележавања спољашњег и унутрашњег паковања и на српском језику;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3) упутство за употребу на енглеском језику за медицинска средства страног порекла и упутство за употребу медицинског средства страног и домаћег порекла на срп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ском језику потписано од стране лекара, а за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 може и од стране стручног лица из области биохемије.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(6) Подносилац захтева је одговоран и гарантује истоветност документације из става 5. овог члана са оригиналном до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кументацијом произвођача.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(7) Изузетно, Агенција може у поступку регистрације у писменом облику од предлагача да тражи и додатне информације или додатну документацију која је потребна за процену перформанси и сигурности медицинског средства.</w:t>
      </w:r>
    </w:p>
    <w:p w:rsidR="004A371F" w:rsidRDefault="004A371F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4. Начин реги</w:t>
      </w: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страције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Агенција је дужна да изврши регистрацију медицинског средства које је усаглашено са основним захтевима најкасније у року од 30 дана од дана подношења захтева,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Агенција је дужна да најка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сније у року од 15 дана од дана подношења захтева обавести подносиоца захтева да је захтев потпун, односно уколико захтев није потпун, да га допуни најкасније у року од 30 дана од дана пријема обавештења, у складу са овим законом и прописима донетим за њег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ово спровођење,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Рок из става 1.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(4) Агенција је дужна да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донесе решење о регистрацији медицинског средства, у случају потпуног захтева.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Агенција је дужна да податке о регистрацији медицинског средства објави на својој званичној интернет страници најкасније у року од седам дана од дана издавања решења о регис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трацији медицинског средства,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(6) Промет регистрованог медицинског средства врши се на основу важећег решења о регистрацији.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(7) Изузетно од става 6. овог члана, у случају да је поднет захтев за продужење регистрације, а протекао је ро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к на који је решење о регистрацији издато, рок важења последњег издатог решења о регистрацији продужава се до дана доношења решења о продужењу регистрације, а највише 90 дана од истека последњег издатог решења. Сва права и обавезе подносиоца захтева које 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аже за време важења решења о регистрацији важе и за време продужења важења тог решења.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(8) Промет медицинског средства из става 6. овог члана врши се на основу последњег издатог решења о регистрацији чије је важење продужено и потврде о потпуности захтева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за продужење регистрације.</w:t>
      </w:r>
    </w:p>
    <w:p w:rsidR="004A371F" w:rsidRDefault="004A371F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71F" w:rsidRDefault="004A371F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5. Решење о регистрацији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О регистрацији медицинског средства Агенција издаје решење на рок важности од 60 дана након истека важности исправе о усаглашености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(2) За медицинска средства класе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(осим класе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Im)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остала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средства, која се стављају на тржиште на основу декларације о усаглашености издате од стране произвођача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(Declaration of Conformity)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, решење о регистрацији м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едицинског средства издаје се на период од пет година у складу са Законом.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Медицинска средства могу да буду на тржишту највише 90 дана од дана истека решења о регистрацији медицинског средства у складу са Законом.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Не може да се врши увоз медицинск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ог средства коме је истекла регистрација и није поднет захтев за продужење регистрације у року из става 3. овог члана у складу са Законом.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6. Садржина решења о регистрацији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Решење о регистрацији медицинског средства садржи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назив и адресу овлашћеног представника произвођача медицинског средства, ако је примењиво;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назив и адресу произвођача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3) назив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4) група генеричких медицинских средстава;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категорију медицинског средства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6) класу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7) место издавања, односно продаје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8) рок важности решења о регистрацији медицинског средства у Регистар;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9) правну поуку.</w:t>
      </w: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IV. ИЗМЕНЕ ИЛИ ДОПУНЕ РЕГИСТРАЦИЈЕ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Произ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вођач, односно овлашћени представник произвођача, дужан је да поднесе захтев, односно пријаву, за сваку измену и допуну података из Регистра медицинских средстава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Захтев за измену овлашћеног представника произвођача Агенцији поднос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 произвођач или нови овлашћени представник произвођача, без одлагања,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Агенција доноси решење о измени, односно допуни регистрације медицинског средства најкасније у року од 15 дана од дана подношења захтева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) Измене и допуне регистрације које немају утицаја на сигурност и перформансе медицинског средства пријављују се Агенцији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Измене и допуне из става 4. овог члана односе се на измену графичког дизајна паковања и упутства за употребу,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измену распореда текста на паковању и упутству за употребу, додавање другог страног језика на паковању и у упутству за употребу и сл.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(6) Измене и допуне регистрације из става 4. овог члана уносе се у Регистар медицинских средстава без доношења решења из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става 3. овог члана, уз обавештавање подносиоца захтева у складу са Законом, издавањем потврде о пријави измене, односно допуне регистрације.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(7) Агенција је дужна да најкасније у року од десет дана од дана подношења захтева обавести подносиоца захтева да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је захтев потпун, односно уколико захтев није потпун, да га допуни најкасније у року од 15 дана од дана пријема обавештења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(8) Рок из става 3. овог члана престаје да тече од дана када Агенција од подносиоца захтева затражи додатне пода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тке и наставља да тече од дана достављања тражених података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(9) Агенција је дужна да донесе решење о измени и допуни регистрације медицинског средства у случају потпуног захтева.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(10) Агенција је дужна да измену, односно допуну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података о регистрацији медицинског средства, објави на својој званичној интернет страници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најкасније у року од седам дана од дана издавања решења о измени, односно допуни регистрације,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(11) Произвођач, односно овлашћени представник пр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оизвођача дужан је да најкасније у року од 12 месеци од дана достављања решења из става 3. овог члана стави на тржиште медицинско средство у складу са тим решењем, односно пријавом из става 4. овог члана у складу са Законом.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(1) Измене и допуне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регистрације медицинског средства односе се на: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измену назива и адресе овлашћеног представника произвођача;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измену назива, односно адресе, произвођача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3) измену овлашћеног представника произвођача;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4) измену иностраног произвођа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ча;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измену нотификованог, односно именованог тела;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6) измену назива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7) измену групе генеричких медицинских средстава;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8) измену изгледа и начина обележавања спољњег, односно унутрашњег паковања;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9) измену или допуну упутства за упо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требу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10) измену или допуну типова, модела, каталошких бројева, садржаја паковања медицинског средства и сл.;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11) измену класе или категорије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12) измену рока употребе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13) измену услова чувањ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14) измену места издавања, односно продаје медицинског средства;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15) измену поступка испитивања готовог производа (измена стандарда и метода), измена дизајна, материјала, састава медицинског средства и сл.;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16) остале измене и допун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 регистрације медицинског средства.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За измене и допуне које не захтевају измену решења о регистрацији медицинског средства, осим измена и допуна из члана 14. став 4. овог правилника, Агенција издаје обавештење.</w:t>
      </w:r>
    </w:p>
    <w:p w:rsidR="0006236C" w:rsidRPr="004A371F" w:rsidRDefault="00F9617E" w:rsidP="004A371F">
      <w:pPr>
        <w:spacing w:after="225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Члан 16.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Захтев за одобрење измене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или допуне регистрације подноси се на Обрасцу 1. попуњен у делу који се односи на измену, односно допуну регистрације медицинског средства, са приложеним подацима који се односе на ту измену, односно допуну.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Уз захтев из става 1. овог члана подноси се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документација која се односи на измену, односно допуну и даје довољно података за њену процену;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доказ о уплати прописане тарифе Агенцији,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(3) Захтев који се односи на измену из члана 15. став 1. тачка 3) овог правилника садржи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 Уговор о измени овлашћеног представника произвођача, као и оверен превод уговора (оригинал или оверена копија).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Подносилац захтева за регистрацију може се, у поступку измене, односно допуне регистрације, позвати на раније поднету документацију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Агенцији за регистрацију медицинског средства.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V. ПРОДУЖЕЊЕ РЕГИСТРАЦИЈЕ МЕДИЦИНСКОГ СРЕДСТВА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Произвођач, односно овлашћени представник произвођача дужан је да поднесе Агенцији захтев за продужење регистрације медицинског средства најмање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30 дана пре истека рока на који је решење о регистрацији медицинског средства издато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Агенција је дужна да донесе решење о продужењу регистрације медицинског средства најкасније у року од 15 дана од дана пријема захтева, а на основ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у важеће исправе о усаглашености и друге документације прописане Законом и прописима донетим за његово спровођење.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Агенција је дужна да најкасније у року од десет дана од дана подношења захтева обавести подносиоца захтева да је захтев потпун, односно у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колико захтев није потпун, да га допуни најкасније у року од 15 дана од дана пријема обавештења у складу са овим законом и прописима донетим за његово спровођење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(4) Рок из става 2. овог члана престаје да тече од дана када Агенција од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подносиоца захтева затражи додатне податке и наставља да тече од дана достављања тражених података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Агенција је дужна да донесе решење о продужењу регистрације медицинског средства, у случају потпуног захтева.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(6) Ако Агенција не до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несе решење о продужењу регистрације медицинског средства у року из става 2. овог члана сматра се да медицинско средство може да се налази на тржишту у складу са претходно издатим решењем о регистрацији медицинског средства у складу са Законом и чланом 11.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став 7. овог правилника.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(7) За медицинско средство из става 6. овог члана у погледу вигиланце и дефекта квалитета, као и усклађености са основним захтевима одговоран је произвођач тог медицинског средства, односно овлашћени представник произвођача у скл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(8) Агенција је дужна да продужење регистрације медицинског средства објави на својој званичној интернет страници најкасније у року од седам дана од дана издавања решења о продужењу регистрације медицинског средства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(9)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Произвођач, односно овлашћени представник произвођача, дужан је да најкасније у року од 12 месеци од дана достављања решења из става 2. овог члана стави на тржиште медицинско средство у складу са тим решењем,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(10) У случају из става 6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. овог члана, Агенција је дужна да обавести инспекцију Министарства у складу са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(11) Поступком продужења регистрације медицинског средства могу да се обухвате и измене и допуне регистрације тог медицинског средства, на захтев произвођача, односно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овлашћеног представника произвођача, у складу са Законом.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Захтев за продужење регистрације медицинског средства подноси се на Обрасцу 1. попуњен у делу који се односи на продужење регистрације медицинског средства, са приложеним подацима кој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и се односе на то продужење.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Уз захтев из става 1. овог члана подноси се: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документацију о медицинском средству прописану за регистрацију медицинског средства прописану овим правилником;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доказ о уплати прописане тарифе Агенцији, у складу са законо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(3) Изузетно од става 2. тачка 1) овог члана, ако се документација из члана 10. ст. 1. и 5. овог правилника није мењала у односу на документацију већ достављену Агенцији, може се доставити и изјава произвођача да наведена документација није промењена. 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Захтев за продужење регистрације може да се односи на више медицинских средстава исте класе и категорије, од истог произвођача.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Документација о регистрацији медицинског средства, измени, допуни, односно продужењу регистрације меди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цинског средства, подноси се Агенцији у електронској форми, на језику и писму који су у службеној употреби у Републици Србији, у складу законом.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Изузетно, документација из става 1. овог члана може да се поднесе и у папирној форми.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(3) Документација за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регистрацију, измене, односно допуне и продужење регистрације прописана овим правилником, може да се поднесе и на енглеском језику, осим упутства за употребу, као и предлога унутрашњег и спољашњег паковања медицинског средства које пацијент самостално упот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ребљава, који се подносе на српском језику.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VI. БРИСАЊЕ МЕДИЦИНСКОГ СРЕДСТВА ИЗ РЕГИСТРА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Агенција доноси решење о брисању медицинског средства из Регистра медицинских средстава, без одлагања: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1) ако медицинско средство није сигурно при про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писаним условима употребе;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2) ако подаци о медицинском средству у Регистру медицинских средстава нису тачни, односно нису потпуни;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ако подаци о произвођачу, односно овлашћеном представнику произвођача у Регистру медицинских средстава нису тачни, односно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нису потпуни;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4) на предлог Министарства, у случају из члана 21. Закона; </w:t>
      </w:r>
    </w:p>
    <w:p w:rsidR="0006236C" w:rsidRPr="004A371F" w:rsidRDefault="00F9617E" w:rsidP="004A371F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5) на захтев произвођача, односно овлашћеног представника произвођача.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Агенција доноси решење о брисању медицинског средства, из става 1. тачка 2) овог члана, уз претходну проце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ну у вези са чланом 18. став 11. овог правилника.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(3) Ако није поднет захтев за продужење регистрације медицинског средства у складу са чланом 54 . Закона, Агенција брише медицинско средство из Регистра медицинских средстава без доношења решења из става 1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. овог члана у складу са Законом.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Овлашћени представник произвођача коме је престао или истекао мандат дужан је да без одлагања поднесе Агенцији захтев за брисање из Регистра произвођача у складу са Законом.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Агенција је дужна да брисање регистраци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је медицинског средства изврши на својој званичној интернет страници у року од седам дана од дана издавања решења о брисању из Регистра медицинских средстава у складу са Законом.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VII. РЕГИСТРАЦИЈА ПРОИЗВОЂАЧА, ОДНОСНО ОВЛАШЋЕНОГ ПРЕДСТАВНИКА ПРОИЗВОЂАЧА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Агенција је дужна да у року од седам дана од дана издавања решења о регистрацији медицинског средства изврши регистрацију произвођача, односно овлашћеног представника произвођача (у даљем тексту: Регистар произвођача).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(2) Регистар произвођа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ча из става 1. овог члана, обухвата податке који се односе на назив и адресу произвођача, односно овлашћеног представника произвођача, као и податке о декларацији о усаглашености, односно сертификату о усаглашености за медицинско средство тог произвођача.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За медицинско средство из члана 59. став 1. Закона, податке о произвођачу, односно овлашћеном представнику произвођача Агенцији доставља Министарство ради регистрације у Регистру произвођача.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(4) За произвођача који под сопственим именом ставља на трж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иште, односно у употребу медицинска средства класе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, као и остала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in vitro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дијагностичка медицинска средства, осим медицинског средства произведеног по наруџбини за одређеног пацијента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(custom made device)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и медицинског средства намењеног за клиничка испи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тивања, у складу са Законом, као и за свако правно или физичко лице које обавља делатности из члана 25. Закона, Агенција уноси у Регистар произвођача податке о адреси места производње медицинског средства и о класама и категоријама тих медицинских средстав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(5) Правна или физичка лица на територији Републике Србије која за потребе произвођача ван територије Републике Србије обављају производњу или део производње медицинског средства (услужна производња), као и лица која обављају производњу или део произво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дње медицинског средства искључиво ради извоза дужна су да Министарству пријаве делатност производње.</w:t>
      </w:r>
    </w:p>
    <w:p w:rsidR="0006236C" w:rsidRDefault="00F9617E" w:rsidP="004A371F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(6) Подаци из ст. 2, 3, 4. и 5. овог члана уносе се у електронску базу података коју води Агенција.</w:t>
      </w:r>
    </w:p>
    <w:p w:rsidR="004A371F" w:rsidRPr="004A371F" w:rsidRDefault="004A371F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06236C" w:rsidRPr="004A371F" w:rsidRDefault="00F9617E" w:rsidP="004A371F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333333"/>
          <w:sz w:val="28"/>
          <w:szCs w:val="28"/>
        </w:rPr>
        <w:t>VIII. ПРЕЛАЗНА И ЗАВРШНА ОДРЕДБА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медицинска средства која су уписана у Регистар медицинских средстава у складу са прописима који су важили до дана почетка примене овог правилника, Агенцији се подноси захтев за регистрацију медицинског средства најкасније 30 дана пре истека рока важења реш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ења о упису.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(1) Медицинска средства која су уписана у Регистар медицинских средстава у складу са прописима који су важили до дана почетка примене овог правилника могу бити у промету најдуже 90 дана од дана истека рока из решења о упису медицинс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ког средства у Регистар медицинских средстава у складу са прописима који су важили до дана почетка примене овог правилника.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Произвођаче, односно овлашћене представнике произвођача медицинских средстава која су уписана у Регистар медицинских средстава у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 складу са прописима који су важили до дана почетка примене овог правилника, Агенција уписује у Регистар произвођача приликом прве наредне измене, односно допуне или продужења регистрације медицинског средства.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Даном почетка примене овог правилн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ика престаје да важи Правилник о начину уписа медицинског средства у Регистар медицинских средстава и садржају захтева за упис медицинског средства у Регистар медицинских средстава ("Службени гласник РС", бр. 57/10, 101/14 и 112/14). </w:t>
      </w:r>
    </w:p>
    <w:p w:rsidR="0006236C" w:rsidRPr="004A371F" w:rsidRDefault="00F9617E" w:rsidP="004A371F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Овај прави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>лник ступа на снагу 2. децембра 2018. године.</w:t>
      </w:r>
    </w:p>
    <w:p w:rsidR="0006236C" w:rsidRPr="004A371F" w:rsidRDefault="0006236C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4A371F" w:rsidRDefault="00F9617E" w:rsidP="004A371F">
      <w:pPr>
        <w:spacing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4A371F">
        <w:rPr>
          <w:rFonts w:ascii="Times New Roman" w:hAnsi="Times New Roman" w:cs="Times New Roman"/>
          <w:color w:val="000000"/>
          <w:sz w:val="28"/>
          <w:szCs w:val="28"/>
        </w:rPr>
        <w:t>Број</w:t>
      </w:r>
      <w:r w:rsidR="004A37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110-00-359/2018-06 </w:t>
      </w:r>
      <w:r w:rsidR="004A37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A371F" w:rsidRPr="004A371F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</w:p>
    <w:p w:rsidR="0006236C" w:rsidRPr="004A371F" w:rsidRDefault="00F9617E" w:rsidP="004A371F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sz w:val="28"/>
          <w:szCs w:val="28"/>
        </w:rPr>
        <w:br/>
      </w:r>
      <w:r w:rsidRPr="004A371F">
        <w:rPr>
          <w:rFonts w:ascii="Times New Roman" w:hAnsi="Times New Roman" w:cs="Times New Roman"/>
          <w:color w:val="000000"/>
          <w:sz w:val="28"/>
          <w:szCs w:val="28"/>
        </w:rPr>
        <w:t xml:space="preserve">У Београду, 18. октобра 2018. године </w:t>
      </w:r>
      <w:r w:rsidR="004A371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37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371F" w:rsidRPr="004A371F">
        <w:rPr>
          <w:rFonts w:ascii="Times New Roman" w:hAnsi="Times New Roman" w:cs="Times New Roman"/>
          <w:color w:val="000000"/>
          <w:sz w:val="28"/>
          <w:szCs w:val="28"/>
        </w:rPr>
        <w:t>сс. др Златибор Лончар</w:t>
      </w:r>
      <w:bookmarkStart w:id="0" w:name="_GoBack"/>
      <w:bookmarkEnd w:id="0"/>
    </w:p>
    <w:p w:rsidR="0006236C" w:rsidRPr="004A371F" w:rsidRDefault="00F9617E" w:rsidP="004A371F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4A371F">
        <w:rPr>
          <w:rFonts w:ascii="Times New Roman" w:hAnsi="Times New Roman" w:cs="Times New Roman"/>
          <w:sz w:val="28"/>
          <w:szCs w:val="28"/>
        </w:rPr>
        <w:br/>
      </w:r>
    </w:p>
    <w:sectPr w:rsidR="0006236C" w:rsidRPr="004A37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C"/>
    <w:rsid w:val="0006236C"/>
    <w:rsid w:val="004A371F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4</cp:revision>
  <dcterms:created xsi:type="dcterms:W3CDTF">2018-12-20T12:39:00Z</dcterms:created>
  <dcterms:modified xsi:type="dcterms:W3CDTF">2018-12-20T12:39:00Z</dcterms:modified>
</cp:coreProperties>
</file>