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На основу члана 104. став 8. Закона о медицинским средствима ("Службени гласник РС", број 105/17), 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C335C6">
        <w:rPr>
          <w:rFonts w:ascii="Times New Roman" w:hAnsi="Times New Roman" w:cs="Times New Roman"/>
          <w:sz w:val="28"/>
          <w:szCs w:val="28"/>
        </w:rPr>
        <w:br/>
      </w:r>
      <w:r w:rsidRPr="00C335C6">
        <w:rPr>
          <w:rFonts w:ascii="Times New Roman" w:hAnsi="Times New Roman" w:cs="Times New Roman"/>
          <w:b/>
          <w:color w:val="333333"/>
          <w:sz w:val="28"/>
          <w:szCs w:val="28"/>
        </w:rPr>
        <w:t>О ОГЛАШАВАЊУ МЕДИЦИНСКОГ СРЕДСТВА</w:t>
      </w:r>
    </w:p>
    <w:p w:rsidR="005C3C48" w:rsidRPr="00C335C6" w:rsidRDefault="00C335C6" w:rsidP="00C335C6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(Сл. гласник РС бр. 102/18 , 105/18 </w:t>
      </w: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- исправка</w:t>
      </w:r>
      <w:r w:rsidRPr="00C335C6">
        <w:rPr>
          <w:rFonts w:ascii="Times New Roman" w:hAnsi="Times New Roman" w:cs="Times New Roman"/>
          <w:b/>
          <w:color w:val="006633"/>
          <w:sz w:val="28"/>
          <w:szCs w:val="28"/>
        </w:rPr>
        <w:t>)</w:t>
      </w:r>
    </w:p>
    <w:p w:rsidR="005C3C48" w:rsidRPr="00C335C6" w:rsidRDefault="00C335C6" w:rsidP="00C335C6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333333"/>
          <w:sz w:val="28"/>
          <w:szCs w:val="28"/>
        </w:rPr>
        <w:t>1. Основне одредбе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Овим правилником прописују се услови и начин оглашавања медицинског средства.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(1) Оглашавање медицинског средства је сваки облик давања истинитих информација о медицинском средству општој и стручној јавности ради подстицања прописивања и снабдевања медицинским средствима, њихове продаје и потрошње од произвођача, односно овлашћеног представника произвођача, као и од правног или физичког лица које врши промет медицинских средстава (у даљем тексту: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средства), у складу са законом којим се уређују медицинска средства (у даљем тексту: Закон).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Оглашавањем медицинског средства у складу са Законом сматра се: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1) оглашавање медицинског средства општој јавности;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2) оглашавање медицинског средства стручној јавности.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(3) Општа јавност, у складу са Законом, су грађани Републике Србије.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(4) Стручна јавност, у складу са Законом, су здравствени радници који прописују или користе медицинска средства, стручна лица у производњи и промету медицинских средстава на велико и мало, као и у организацији обавезног здравственог осигурања.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(1) Оглашивач медицинског средства може самостално да врши промоцију медицинског средства или са другим, односно преко другог правног или физичког лица које он одреди ангажовањем запослених лица у том лицу (у </w:t>
      </w:r>
      <w:r w:rsidRPr="00C3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даљем тексту: упоредна промоција медицинског средства), у складу са Законом и овим правилником.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Оглашивач медицинског средства води податке о правним и физичким лицима, односно запосленим лицима из става 1. овог члана који су ангажовани за упоредну промоцију медицинског средства.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(3) Подаци из става 2. овог члана односе се на: пословно име и седиште правног или физичког лица, име запосленог лица које врши промоцију медицинског средства, као и занимање, односно звање тог лица, износ финансијских средстава, односно накнаде за правно или физичко, односно запослено лице за обављање послова упоредне промоције медицинског средства.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(4) Податке из става 3. овог члана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на захтев даје на увид, односно доставља Министарству,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Оглашава се само медицинско средство које је усаглашено са основним захтевима, односно које је регистровано у складу са Законом и подзаконским прописима донетим за његово спровођење.</w:t>
      </w:r>
    </w:p>
    <w:p w:rsidR="005C3C48" w:rsidRDefault="00C335C6" w:rsidP="00C335C6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Приликом оглашавања медицинског средства не може да се наводи на утисак да медицинско средство спада у храну, козметику или друге предмете опште употребе, нити да се подстиче прописивање, издавање, односно продају медицинских средстава давањем или обећавањем финансијских, материјалних или других користи.</w:t>
      </w:r>
    </w:p>
    <w:p w:rsidR="00C335C6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C3C48" w:rsidRPr="00C335C6" w:rsidRDefault="00C335C6" w:rsidP="00C335C6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333333"/>
          <w:sz w:val="28"/>
          <w:szCs w:val="28"/>
        </w:rPr>
        <w:t>2. Оглашавање медицинског средства општој јавности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Оглашавање медицинског средства општој јавности обухвата рекламирање медицинског средства намењеног за употребу од стране пацијента, чије рекламирање није законом забрањено, путем средстава јавног информисања, интернета, рекламирање на јавним местима, као и друге облике рекламирања општој јавности (достављање рекламног материјала путем поште, посетама и др.) у складу са Законом.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Оглашавање медицинског средства општој јавности врши се у складу са одобреним упутством за употребу медицинског средства.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(3) Рекламна порука за медицинско средство чије је рекламирање дозвољено садржи јасну информацију да је производ који се рекламира медицинско средство и не доводи у заблуду.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(4) Рекламна порука из става 2. овог члана садржи информације које се односе на: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1) назив медицинског средства;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2) начин примене и податке који су неопходни за правилну употребу медицинског средства;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3) видљиво, читљиво и разумљиво написано, нацртано или говорно упозорење пацијенту или кориснику да пажљиво прочита упутство за употребу медицинског средства и да се о могућем ризику, као и о нежељеним реакцијама на медицинско средство посаветује се са лекаром, односно фармацеутом, односно стоматологом.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(5) Рекламна порука из става 4. тачка 3) овог члана садржи упозорење које гласи: "Пре употребе прочитати упутство! О намени и нежељеним реакцијама на медицинско средство посаветујте се са лекаром или фармацеутом". За медицинска средства за употребу у стоматологији рекламна порука може да гласи: "Пре употребе прочитати упутство! О намени и нежељеним реакцијама на медицинско средство посаветујте се са стоматологом или фармацеутом". 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(6) Упозорење из става 5. овог члана обележава се појачаном бојом у односу на други део рекламне поруке и уоквирено је у величини најмање једне десетине рекламне поруке, исписано словима одговарајуће величине, тако да је упозорење могуће нормално уочити и није га могуће превидети. </w:t>
      </w:r>
    </w:p>
    <w:p w:rsidR="005C3C48" w:rsidRDefault="00C335C6" w:rsidP="00C335C6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(7) Упозорење из става 5. овог члана у рекламним порукама у електронским медијима потребно је приказати самостално и у посебном кадру уз пратећу гласовну поруку идентичног садржаја. </w:t>
      </w:r>
    </w:p>
    <w:p w:rsidR="00C335C6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Ако се рекламна порука из члана 5. овог правилника даје путем интернета, информације о медицинском средству су саставни део почетне, односно главне стране огласне интернет поруке или рекламе, а не стране која се даје као веза, односно референца за главну страну.</w:t>
      </w:r>
    </w:p>
    <w:p w:rsidR="00C335C6" w:rsidRDefault="00C335C6" w:rsidP="00C335C6">
      <w:pPr>
        <w:spacing w:after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7.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Оглашивач води и ажурира податке о свим рекламним порукама које је дао путем средстава јавног информисања, интернета, рекламирања на јавним местима, поштом, посетама и сл.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Оглашивач чува све оригиналне рекламне поруке из става 1. овог члана, у писменом, сликовном, звучном, електронском или било ком другом облику и на захтев даје на увид, односно доставља Министарству,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Оглашавање медицинског средства општој јавности чије је издавање, односно продаја, решењем о регистрацији медицинског средства, предвиђена и на другим затвореним продајним местима у којима се обавља промет на мало у складу са прописима којима се уређује трговина, као и медицинског средства које се користи током спровођења превентивних програма, односно кампање промоције здравља, у складу са законом, може да се врши и давањем бесплатног узорка медицинског средства.</w:t>
      </w:r>
    </w:p>
    <w:p w:rsidR="005C3C48" w:rsidRPr="00C335C6" w:rsidRDefault="00C335C6" w:rsidP="00C335C6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333333"/>
          <w:sz w:val="28"/>
          <w:szCs w:val="28"/>
        </w:rPr>
        <w:t>3. Оглашавање медицинског средства стручној јавности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(1) Промовисање медицинског средства стручној јавности могу да врше стручни сарадници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оглашивача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који имају завршен медицински, стоматолошки, фармацеутски, технолошки, електро-технички, машински, хемијски или други одговарајући факултет у зависности од врсте медицинског средства.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Лица из става 1. овог члана су посебно обучена о основним захтевима за сигурност и перформансе медицинског средства које промовише.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(3) Оглашивач врши сталну едукацију стручних сарадника који врше промовисање медицинског средства, као и проверу њихових знања ради обезбеђивања потпуних, прецизних и тачних информација о медицинском средству које промовишу.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(4) Стручни сарадници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оглашивача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који врше промовисање медицинског средства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оглашивачу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преносе све информације у вези са применом и инцидентима медицинског средства, а до којих су дошли у промовисању медицинског средства.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10.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Оглашивач ажурно води податке о промотивном материјалу који користи за промовисање медицинског средства стручној јавности, као и о другом промотивном материјалу који је објављен у стручним и другим часописима, електронским и другим медијима, односно у другим облицима промовисања.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Оглашивач води податке о стручној јавности којој је достављен промотивни материјал из става 1. овог члана.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(3) Оглашивач чува све оригиналне промотивне материјале из става 1. овог члана у писменом, сликовном, звучном, електронском или било ком другом облику и на захтев даје на увид, односно доставља Министарству,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Ради информисања стручне јавности о карактеристикама медицинског средства дозвољено је давање медицинског средства са напоменом на паковању: "Бесплатан узорак, није за продају".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(2) Стручни сарадник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оглашивача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може искључиво здравственим радницима који прописују, односно примењују медицинска средства из реда стручне јавности дати бесплатан узорак медицинског средства ако: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1) је медицинско средство регистровано у складу са Законом и подзаконским прописима донетим за његово спровођење;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2) је бесплатан узорак медицинског средства искључиво намењен упознавању са карактеристикама медицинског средства;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3) је количина бесплатних узорака медицинског средства за једнократну употребу ограничена на 15 узорака у току 12 месеци, односно бесплатног узорка медицинског средства за вишекратну употребу ограничена на један узорак у току 12 месеци и ако се даје здравственом раднику који прописује или употребљава медицинско средство;</w:t>
      </w:r>
    </w:p>
    <w:p w:rsidR="005C3C48" w:rsidRPr="00C335C6" w:rsidRDefault="00C335C6" w:rsidP="00C335C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4) се уз сваки бесплатан узорак медицинског средства приложи копија упутства за употребу медицинског средства, ако упутство за употребу није дато у паковању медицинског средства.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(3) Одредбе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. 3) и 4) став 2. овог члана не примењују се на медицинско средство чије је издавање, односно продаја, решењем о регистрацији </w:t>
      </w:r>
      <w:r w:rsidRPr="00C3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 средства, предвиђена и на другим затвореним продајним местима у којима се обавља промет на мало у складу са прописима којима се уређује трговина, као и медицинско средство које се користи током спровођења превентивних програма, односно кампање промоције здравља у складу са законом.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(4) Оглашавање медицинског средства стручној јавности може да се врши и у паковању мањем од регистрованог паковања тог медицинског средства.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(5) Оглашивач води податке о бесплатно датим узорцима медицинског средства лицима из реда стручне јавности.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(6) Податке из става 5. овог члана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чува и на захтев даје на увид, односно доставља Министарству,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Бесплатан узорак медицинског средства даје се и на писмени захтев здравствених радника који прописују или употребљавају медицинско средство из реда стручне јавности.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Писмени захтев из става 1. овог члана садржи потребне податке за индентификацију медицинског средства чији се бесплатан узорак тражи, датум и потпис стручног лица.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(3) Оглашивач води податке о захтевима из ст. 1. и 2. овог члана, који садрже име и презиме стручног лица које је поднело захтев, број датих бесплатних узорака медицинског средства, назив здравствене, односно друге установе, приватне праксе и другог правног лица, као и датум када је бесплатан узорак уручен.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(4) Податке из става 3. овог члана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чува и на захтев даје на увид, односно доставља Министарству,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Бесплатне узорке медицинског средства, стручно лице из члана 12. став 1. овог правилника може да користи само ради промовисања општој јавности у обављању делатности код послодавца код кога је запослено.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(2) Бесплатне узорке медицинског средства чије је издавање, односно продаја, решењем о регистрацији медицинског средства, предвиђена и на другим затвореним продајним местима у којима се обавља промет на мало у складу са прописима којима се уређује трговина, као и медицинског </w:t>
      </w:r>
      <w:r w:rsidRPr="00C3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које се користи током спровођења превентивних програма, односно кампање промоције здравља у складу са законом стручно лице из члана 12. став 1. овог правилника може да даје својим пацијентима, односно корисницима.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Оглашивач може да спонзорише научне и промотивне скупове (стручна предавања, конгреси, семинари и др.) на којима учествује стручна јавност (у даљем тексту: стручни скупови), у складу са Законом.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(2) На стручном скупу који организује стручна јавност или на стручном скупу на коме учествује стручна јавност, без обзира да ли је тај скуп спонзорисан или не од стране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оглашивача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, аутор, односно лице које излаже дужно је да пре почетка излагања (на првом слајду или на други одговарајући јасан и недвосмислен начин) да изјаву о томе да ли је његово излагање спонзорисано од стране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оглашивача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изјава о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спонзорисању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>) у складу са Законом.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(3) Писмену изјаву о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спонзорисању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лице из реда стручне јавности даје и свом послодавцу, односно правном субјекту код кога обавља одређене послове у вези са медицинским средствима, у складу са Законом.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(4) Одредбе ст. 2. и 3. овог члана примењују се и у случају објављивања радова у стручним и научним часописима, односно публикацијама, као и у средствима јавног информисања.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(5) Оглашивач, организатор стручног скупа, правно, односно физичко лице које објављује стручне или научне радове чувају потписане изјаве о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спонзорисању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(6)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Спонзорисање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стручне јавности у складу са овим правилником не сме да утиче на непристрасно вршење послова стручне јавности.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(1) Оглашивач на свом сајту у Републици Србији, односно на званичном сајту ван Републике Србије, или другом одговарајућем сајту континуирано за текућу, као и за претходну календарску годину, објављује податке о стручним скуповима које је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спонзорисао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, као и о укупном износу средстава којима је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спонзорисао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сваки стручни скуп.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Оглашивач обавештава Министарство о сајту на коме објављује податке из става 1. овог члана.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Оглашивач води податке о: називу скупа, периоду одржавања стручног скупа, начину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спонзорисања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и укупном износу средстава која су спонзорисана, појединачном износу финансијских или других средстава којима је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спонзорисао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учешће стручне јавности на стручним скуповима, као и податке о стручној јавности.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(4) Оглашивач податке из ст. 1. и 3. овог члана на захтев даје на увид, односно доставља Министарству,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 може на стручном скупу који он организује да ангажује стручну јавност на основу уговора у складу са законом.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Садржај стручних скупова ограничава се само на главни садржај због кога се стручни скуп организује, а сви остали садржаји стручног скупа имају пратећи карактер у односу на главну сврху скупа.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(2) Садржај стручног скупа који организује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утврђује тај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, а садржај стручног скупа који организује стручна јавност а спонзорише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оглашивач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утврђује организатор тог стручног скупа.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(1) Оглашивач спонзорише стручне скупове само до нивоа покривања неопходних трошкова за пут, смештај, исхрану и трошкова обавезног учешћа на стручном скупу (котизација, стручне публикације, трошкови простора у коме се одржава скуп, као и трошкова директно повезаних са организацијом стручног скупа).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Оглашивач спонзорише трошкове учешћа на стручним скуповима из става 1. овог члана највише за дане трајања стручног скупа и још највише два дана на име доласка и одласка са тог скупа.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(3) Оглашивач не спонзорише трошкове пратећих манифестација као што су: туристичка путовања, спортске и друге сличне манифестације које немају карактер стручних скупова у смислу овог правилника.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(1) Оглашивач чува податке о организованим стручним скуповима, документацију о лицима чије је учешће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спонзорисао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 са подацима о намени тих средстава и износу финансијских средстава датих за </w:t>
      </w:r>
      <w:proofErr w:type="spellStart"/>
      <w:r w:rsidRPr="00C335C6">
        <w:rPr>
          <w:rFonts w:ascii="Times New Roman" w:hAnsi="Times New Roman" w:cs="Times New Roman"/>
          <w:color w:val="000000"/>
          <w:sz w:val="28"/>
          <w:szCs w:val="28"/>
        </w:rPr>
        <w:t>спонзорисање</w:t>
      </w:r>
      <w:proofErr w:type="spellEnd"/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као и о промотивном материјалу са местом и датумом његовог објављивања.</w:t>
      </w:r>
    </w:p>
    <w:p w:rsidR="005C3C48" w:rsidRDefault="00C335C6" w:rsidP="00C335C6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(2) Оглашивач чува податке из става 1. овог члана у писменом, сликовном, звучном, електронском или било ком другом облику и на захтев даје на увид, односно доставља Министарству, у складу са законом.</w:t>
      </w:r>
    </w:p>
    <w:p w:rsidR="00C335C6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C3C48" w:rsidRPr="00C335C6" w:rsidRDefault="00C335C6" w:rsidP="00C335C6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333333"/>
          <w:sz w:val="28"/>
          <w:szCs w:val="28"/>
        </w:rPr>
        <w:t>4. Прелазна и завршна одредба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</w:p>
    <w:p w:rsidR="005C3C48" w:rsidRPr="00C335C6" w:rsidRDefault="00C335C6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 xml:space="preserve">Даном ступања на снагу овог правилника престаје да важи Правилник о начину оглашавања лека, односно медицинског средства ("Службени гласник РС", број 79/10) у делу који се односи на медицинска средства за хуману употребу. </w:t>
      </w:r>
    </w:p>
    <w:p w:rsidR="005C3C48" w:rsidRPr="00C335C6" w:rsidRDefault="00C335C6" w:rsidP="00C335C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C335C6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</w:p>
    <w:p w:rsidR="005C3C48" w:rsidRDefault="00C335C6" w:rsidP="00C335C6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C6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даном објављивања у "Службеном гласнику Републике Србије".</w:t>
      </w:r>
    </w:p>
    <w:p w:rsidR="0083194F" w:rsidRPr="00C335C6" w:rsidRDefault="0083194F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3194F" w:rsidRPr="0083194F" w:rsidRDefault="0083194F" w:rsidP="0083194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83194F">
        <w:rPr>
          <w:rFonts w:ascii="Times New Roman" w:hAnsi="Times New Roman" w:cs="Times New Roman"/>
          <w:sz w:val="28"/>
          <w:szCs w:val="28"/>
        </w:rPr>
        <w:t>Број: 110-00-</w:t>
      </w:r>
      <w:r w:rsidRPr="0083194F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83194F">
        <w:rPr>
          <w:rFonts w:ascii="Times New Roman" w:hAnsi="Times New Roman" w:cs="Times New Roman"/>
          <w:sz w:val="28"/>
          <w:szCs w:val="28"/>
        </w:rPr>
        <w:t>1/2018-06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3194F">
        <w:rPr>
          <w:rFonts w:ascii="Times New Roman" w:hAnsi="Times New Roman" w:cs="Times New Roman"/>
          <w:sz w:val="28"/>
          <w:szCs w:val="28"/>
        </w:rPr>
        <w:t xml:space="preserve"> МИНИСТАР</w:t>
      </w:r>
    </w:p>
    <w:p w:rsidR="0083194F" w:rsidRPr="0083194F" w:rsidRDefault="0083194F" w:rsidP="0083194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83194F">
        <w:rPr>
          <w:rFonts w:ascii="Times New Roman" w:hAnsi="Times New Roman" w:cs="Times New Roman"/>
          <w:sz w:val="28"/>
          <w:szCs w:val="28"/>
        </w:rPr>
        <w:t xml:space="preserve">У Београду, 20. децембра 2018. године               </w:t>
      </w:r>
      <w:r w:rsidR="004C693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83194F">
        <w:rPr>
          <w:rFonts w:ascii="Times New Roman" w:hAnsi="Times New Roman" w:cs="Times New Roman"/>
          <w:sz w:val="28"/>
          <w:szCs w:val="28"/>
        </w:rPr>
        <w:t>Асс</w:t>
      </w:r>
      <w:proofErr w:type="spellEnd"/>
      <w:r w:rsidRPr="0083194F">
        <w:rPr>
          <w:rFonts w:ascii="Times New Roman" w:hAnsi="Times New Roman" w:cs="Times New Roman"/>
          <w:sz w:val="28"/>
          <w:szCs w:val="28"/>
        </w:rPr>
        <w:t>. др Златибор Лончар</w:t>
      </w:r>
    </w:p>
    <w:p w:rsidR="0083194F" w:rsidRPr="0083194F" w:rsidRDefault="0083194F" w:rsidP="0083194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3194F" w:rsidRPr="0083194F" w:rsidRDefault="0083194F" w:rsidP="0083194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3194F" w:rsidRPr="0083194F" w:rsidRDefault="0083194F" w:rsidP="0083194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831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3194F" w:rsidRPr="0083194F" w:rsidRDefault="0083194F" w:rsidP="0083194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831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C3C48" w:rsidRPr="00C335C6" w:rsidRDefault="005C3C48" w:rsidP="00C335C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sectPr w:rsidR="005C3C48" w:rsidRPr="00C335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48"/>
    <w:rsid w:val="004C693B"/>
    <w:rsid w:val="005C3C48"/>
    <w:rsid w:val="0083194F"/>
    <w:rsid w:val="00C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6</cp:revision>
  <dcterms:created xsi:type="dcterms:W3CDTF">2019-01-21T09:24:00Z</dcterms:created>
  <dcterms:modified xsi:type="dcterms:W3CDTF">2019-01-21T09:30:00Z</dcterms:modified>
</cp:coreProperties>
</file>