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CB0A71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43458" w:rsidRPr="00143458" w:rsidRDefault="00CB0A71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35BC7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35BC7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B4121B" w:rsidRDefault="00B4121B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922E53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922E53" w:rsidRPr="00922E53" w:rsidRDefault="00922E53" w:rsidP="00922E5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922E53">
              <w:rPr>
                <w:rFonts w:ascii="Times New Roman" w:eastAsia="Times New Roman" w:hAnsi="Times New Roman"/>
                <w:b/>
                <w:lang w:val="sr-Cyrl-CS"/>
              </w:rPr>
              <w:t xml:space="preserve">  ПОСЛАСТИЧАР</w:t>
            </w:r>
            <w:r w:rsidRPr="00922E53">
              <w:rPr>
                <w:rFonts w:ascii="Times New Roman" w:eastAsia="Times New Roman" w:hAnsi="Times New Roman"/>
                <w:b/>
              </w:rPr>
              <w:t>НИЦЕ</w:t>
            </w:r>
          </w:p>
          <w:p w:rsidR="00922E53" w:rsidRPr="00435BC7" w:rsidRDefault="00922E53" w:rsidP="006E0036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922E53">
              <w:rPr>
                <w:rFonts w:ascii="Times New Roman" w:eastAsia="Times New Roman" w:hAnsi="Times New Roman"/>
                <w:b/>
              </w:rPr>
              <w:t>ШИФРА: KЛ-023-01/0</w:t>
            </w:r>
            <w:r w:rsidR="00D26D5B">
              <w:rPr>
                <w:rFonts w:ascii="Times New Roman" w:eastAsia="Times New Roman" w:hAnsi="Times New Roman"/>
                <w:b/>
                <w:lang w:val="sr-Cyrl-RS"/>
              </w:rPr>
              <w:t>7</w:t>
            </w:r>
          </w:p>
        </w:tc>
      </w:tr>
      <w:tr w:rsidR="00922E53" w:rsidRPr="00CB0A7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2E53" w:rsidRPr="00CB0A71" w:rsidRDefault="00922E53" w:rsidP="00E671E0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Прописи: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47/06), </w:t>
            </w:r>
            <w:r w:rsidR="00716A8B" w:rsidRPr="00CB0A71">
              <w:rPr>
                <w:rFonts w:ascii="Times New Roman" w:hAnsi="Times New Roman"/>
                <w:lang w:val="sr-Cyrl-R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6/97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716A8B" w:rsidRPr="00CB0A71">
                <w:rPr>
                  <w:rFonts w:ascii="Times New Roman" w:hAnsi="Times New Roman"/>
                  <w:lang w:val="sr-Cyrl-RS"/>
                </w:rPr>
                <w:t>52/97</w:t>
              </w:r>
            </w:hyperlink>
            <w:r w:rsidR="00716A8B" w:rsidRPr="00CB0A71">
              <w:rPr>
                <w:rFonts w:ascii="Times New Roman" w:hAnsi="Times New Roman"/>
                <w:lang w:val="sr-Cyrl-RS"/>
              </w:rPr>
              <w:t>),</w:t>
            </w:r>
            <w:r w:rsidR="00435BC7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негу и улепшавање лица и тела (''Сл. гласник СРС''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бр. 22/74), Закон о безбедности хран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е (''Сл. гласник РС'', бр. 41/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09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, 17/19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декларисању, означавањ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 и рекламирању хране (''Сл. гласник РС'', бр. 19/17, 16/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18), 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Закон о хемикалијама (''Сл. глaсник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93/12, 25/15), Закон о биоцидним производима (''Сл. гл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асник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РС'', бр. 36/09, 88/10, 92/11, 25/15), </w:t>
            </w:r>
            <w:r w:rsidR="00E46C23" w:rsidRPr="00E46C23">
              <w:rPr>
                <w:rFonts w:ascii="Times New Roman" w:eastAsia="Times New Roman" w:hAnsi="Times New Roman"/>
                <w:lang w:val="sr-Latn-RS"/>
              </w:rPr>
              <w:t xml:space="preserve">Правилник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о хигијенској исправности воде за пиће </w:t>
            </w:r>
            <w:r w:rsidR="00E46C23" w:rsidRPr="00E46C23">
              <w:rPr>
                <w:rFonts w:ascii="Times New Roman" w:eastAsia="Times New Roman" w:hAnsi="Times New Roman"/>
              </w:rPr>
              <w:t>(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Сл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E46C23" w:rsidRPr="00E46C2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E46C23" w:rsidRPr="00E46C23">
              <w:rPr>
                <w:rFonts w:ascii="Times New Roman" w:eastAsia="Times New Roman" w:hAnsi="Times New Roman"/>
              </w:rPr>
              <w:t>бр</w:t>
            </w:r>
            <w:proofErr w:type="spellEnd"/>
            <w:r w:rsidR="00E46C23" w:rsidRPr="00E46C23">
              <w:rPr>
                <w:rFonts w:ascii="Times New Roman" w:eastAsia="Times New Roman" w:hAnsi="Times New Roman"/>
              </w:rPr>
              <w:t xml:space="preserve">. 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42</w:t>
            </w:r>
            <w:r w:rsidR="00E46C23" w:rsidRPr="00E46C23">
              <w:rPr>
                <w:rFonts w:ascii="Times New Roman" w:eastAsia="Times New Roman" w:hAnsi="Times New Roman"/>
              </w:rPr>
              <w:t>/</w:t>
            </w:r>
            <w:r w:rsidR="00E46C23" w:rsidRPr="00E46C23">
              <w:rPr>
                <w:rFonts w:ascii="Times New Roman" w:eastAsia="Times New Roman" w:hAnsi="Times New Roman"/>
                <w:lang w:val="sr-Cyrl-RS"/>
              </w:rPr>
              <w:t>98</w:t>
            </w:r>
            <w:r w:rsidR="00BA41E9">
              <w:rPr>
                <w:rFonts w:ascii="Times New Roman" w:eastAsia="Times New Roman" w:hAnsi="Times New Roman"/>
                <w:lang w:val="sr-Cyrl-RS"/>
              </w:rPr>
              <w:t>,</w:t>
            </w:r>
            <w:bookmarkStart w:id="0" w:name="_GoBack"/>
            <w:bookmarkEnd w:id="0"/>
            <w:r w:rsidR="00E46C23" w:rsidRPr="00E46C23">
              <w:rPr>
                <w:rFonts w:ascii="Times New Roman" w:eastAsia="Times New Roman" w:hAnsi="Times New Roman"/>
                <w:lang w:val="sr-Cyrl-RS"/>
              </w:rPr>
              <w:t xml:space="preserve"> 44/99,'' Сл. гласник РС'', бр. 28/19)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, Закон о заштити становништва од заразних болест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и (''Сл.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16</w:t>
            </w:r>
            <w:r w:rsidR="00D26D5B">
              <w:rPr>
                <w:rFonts w:ascii="Times New Roman" w:eastAsia="Times New Roman" w:hAnsi="Times New Roman"/>
                <w:lang w:val="sr-Cyrl-RS"/>
              </w:rPr>
              <w:t>, 68/20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ва (''Сл. гласник РС'', бр. 3/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д комисија и осталим питањима (''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Сл</w:t>
            </w:r>
            <w:r w:rsidR="00813F64" w:rsidRPr="00CB0A71">
              <w:rPr>
                <w:rFonts w:ascii="Times New Roman" w:eastAsia="Times New Roman" w:hAnsi="Times New Roman"/>
                <w:lang w:val="sr-Cyrl-RS"/>
              </w:rPr>
              <w:t>.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гласник РС'', бр. 15/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17), Закон о заштити становништва од изложености дуванском диму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 xml:space="preserve"> (''Сл. гласник РС'', бр. 30/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435BC7">
              <w:rPr>
                <w:rFonts w:ascii="Times New Roman" w:eastAsia="Times New Roman" w:hAnsi="Times New Roman"/>
                <w:lang w:val="sr-Cyrl-RS"/>
              </w:rPr>
              <w:t>у нoвчaнe кaзнe нa лицу мeстa (''Сл. гласник РС'', бр. 73/10 и 89/</w:t>
            </w:r>
            <w:r w:rsidRPr="00CB0A71">
              <w:rPr>
                <w:rFonts w:ascii="Times New Roman" w:eastAsia="Times New Roman" w:hAnsi="Times New Roman"/>
                <w:lang w:val="sr-Cyrl-RS"/>
              </w:rPr>
              <w:t>17)</w:t>
            </w:r>
          </w:p>
        </w:tc>
      </w:tr>
    </w:tbl>
    <w:p w:rsidR="00922E53" w:rsidRPr="00CB0A71" w:rsidRDefault="00922E53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CB0A71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CB0A71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  <w:gridCol w:w="731"/>
        <w:gridCol w:w="1851"/>
      </w:tblGrid>
      <w:tr w:rsidR="005566C8" w:rsidRPr="00CB0A71" w:rsidTr="005566C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B0A7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5566C8" w:rsidRPr="00CB0A71" w:rsidTr="005566C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C8" w:rsidRPr="00CB0A71" w:rsidRDefault="005566C8" w:rsidP="005566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B0A7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D6D49" w:rsidRPr="00CB0A71" w:rsidRDefault="00CD6D49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B0A71" w:rsidRDefault="00143458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ОПШТИ САНИТАРНИ УСЛОВИ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се снадбева водом за пиће</w:t>
            </w:r>
            <w:r w:rsidR="00E94604" w:rsidRPr="00CB0A71">
              <w:rPr>
                <w:sz w:val="22"/>
                <w:szCs w:val="22"/>
                <w:lang w:val="sr-Cyrl-RS"/>
              </w:rPr>
              <w:t xml:space="preserve"> 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јавне водоводне мреже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Одређене 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94604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Објекат прикључен </w:t>
            </w:r>
            <w:r w:rsidR="00E94604" w:rsidRPr="00CB0A71">
              <w:rPr>
                <w:sz w:val="22"/>
                <w:szCs w:val="22"/>
                <w:lang w:val="sr-Cyrl-RS"/>
              </w:rPr>
              <w:t>(подвуци)</w:t>
            </w:r>
          </w:p>
          <w:p w:rsidR="00424D1A" w:rsidRPr="00CB0A71" w:rsidRDefault="00424D1A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на канализациону мрежу </w:t>
            </w:r>
          </w:p>
          <w:p w:rsidR="00E94604" w:rsidRPr="00CB0A71" w:rsidRDefault="00E94604" w:rsidP="00F240C6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Светиљке у посластичари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24D1A" w:rsidRPr="00CB0A71" w:rsidRDefault="00424D1A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Обезбеђено грејање на начин којим се не угрожава обављање делатности и не нарушава хигијенско стање у објекту/ цг.,друго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CA0472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Зидови производних просторија посластичаре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уговор за обављање дезинсекције и дератизације са овлашћеном 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E73C1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24D1A" w:rsidRPr="00CB0A71" w:rsidRDefault="00424D1A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lang w:val="sr-Cyrl-R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E73C13" w:rsidRPr="00CB0A71" w:rsidRDefault="00E73C13">
      <w:pPr>
        <w:rPr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B0A71" w:rsidTr="00424D1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B0A71" w:rsidRDefault="00CD6D49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ПРОСТОРИЈЕ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У производним просторијама посластичаре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у којима се складиште сировине,матријали за паковање, готови производи, 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Број,</w:t>
            </w:r>
            <w:r w:rsidR="00485E82">
              <w:rPr>
                <w:rFonts w:ascii="Times New Roman" w:hAnsi="Times New Roman"/>
                <w:lang w:val="sr-Cyrl-RS"/>
              </w:rPr>
              <w:t xml:space="preserve"> </w:t>
            </w:r>
            <w:r w:rsidRPr="00CB0A71">
              <w:rPr>
                <w:rFonts w:ascii="Times New Roman" w:hAnsi="Times New Roman"/>
                <w:lang w:val="sr-Cyrl-RS"/>
              </w:rPr>
              <w:t>величина и распоред производних просторија у посластичари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424D1A" w:rsidRPr="00CB0A71" w:rsidTr="00424D1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424D1A" w:rsidRPr="00CB0A71" w:rsidRDefault="00424D1A" w:rsidP="00424D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CB0A71">
              <w:rPr>
                <w:rFonts w:ascii="Times New Roman" w:hAnsi="Times New Roman"/>
                <w:lang w:val="sr-Cyrl-RS"/>
              </w:rPr>
              <w:t>Обезбеђен посебан улаз за пријем у магацин сировина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424D1A" w:rsidRPr="00CB0A71" w:rsidRDefault="00424D1A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D6D49" w:rsidRPr="00CB0A71" w:rsidRDefault="00CD6D49" w:rsidP="00E73C13">
      <w:pPr>
        <w:spacing w:after="0" w:line="240" w:lineRule="auto"/>
        <w:rPr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CB0A71" w:rsidTr="00E73C13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B0A71" w:rsidRDefault="006E312A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 xml:space="preserve">НАЧИН 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>ОДРЖАВАЊ</w:t>
            </w:r>
            <w:r w:rsidRPr="00CB0A71">
              <w:rPr>
                <w:rFonts w:ascii="Times New Roman" w:hAnsi="Times New Roman"/>
                <w:b/>
                <w:lang w:val="sr-Cyrl-RS"/>
              </w:rPr>
              <w:t>А</w:t>
            </w:r>
            <w:r w:rsidR="000A79DF" w:rsidRPr="00CB0A71">
              <w:rPr>
                <w:rFonts w:ascii="Times New Roman" w:hAnsi="Times New Roman"/>
                <w:b/>
                <w:lang w:val="sr-Cyrl-RS"/>
              </w:rPr>
              <w:t xml:space="preserve"> ХИГИЈЕНЕ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lastRenderedPageBreak/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Није примећено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8F2A6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 xml:space="preserve">Није примећено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D6D49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8F2A6F" w:rsidRPr="00CB0A71" w:rsidRDefault="008F2A6F" w:rsidP="00183D0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Постоји списак хемикалија (тип, произвођач и начин примене) одобрених за коришћење у просторијама посластичарнице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BF587A" w:rsidRPr="00CB0A71" w:rsidRDefault="00BF587A" w:rsidP="00E73C13">
      <w:pPr>
        <w:spacing w:after="0" w:line="240" w:lineRule="auto"/>
        <w:rPr>
          <w:lang w:val="sr-Cyrl-R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B0A71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B0A71" w:rsidRDefault="00CE38CF" w:rsidP="00922E5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ЗАПОСЛЕНА ЛИЦА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E03937" w:rsidP="00E03937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Одређено лице за спровођење</w:t>
            </w:r>
            <w:r w:rsidRPr="00CB0A71">
              <w:rPr>
                <w:sz w:val="22"/>
                <w:szCs w:val="22"/>
                <w:lang w:val="sr-Cyrl-R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F2A6F" w:rsidRPr="00CB0A71" w:rsidRDefault="008F2A6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CE38CF" w:rsidRPr="00CB0A71" w:rsidRDefault="00CE38CF" w:rsidP="00E73C13">
      <w:pPr>
        <w:spacing w:after="0" w:line="240" w:lineRule="auto"/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B0A71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B0A71" w:rsidRDefault="00C77491" w:rsidP="0092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CB0A71">
              <w:rPr>
                <w:rFonts w:ascii="Times New Roman" w:hAnsi="Times New Roman"/>
                <w:b/>
                <w:lang w:val="sr-Cyrl-RS"/>
              </w:rPr>
              <w:t>КОНТРОЛА ОД ИЗЛОЖЕНОСТИ ДУВАНСКОМ ДИМУ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није затекао лица</w:t>
            </w:r>
          </w:p>
          <w:p w:rsidR="008F2A6F" w:rsidRPr="00CB0A71" w:rsidRDefault="008F2A6F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 xml:space="preserve">је </w:t>
            </w:r>
            <w:r w:rsidRPr="00CB0A71">
              <w:rPr>
                <w:noProof/>
                <w:lang w:val="sr-Cyrl-R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  <w:tr w:rsidR="008F2A6F" w:rsidRPr="00CB0A71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6F" w:rsidRPr="00CB0A71" w:rsidRDefault="008F2A6F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RS"/>
              </w:rPr>
            </w:pPr>
            <w:r w:rsidRPr="00CB0A71">
              <w:rPr>
                <w:noProof/>
                <w:sz w:val="22"/>
                <w:szCs w:val="22"/>
                <w:lang w:val="sr-Cyrl-RS"/>
              </w:rPr>
              <w:lastRenderedPageBreak/>
              <w:t xml:space="preserve">Инспектор </w:t>
            </w:r>
            <w:r w:rsidR="00760586" w:rsidRPr="00CB0A71">
              <w:rPr>
                <w:noProof/>
                <w:sz w:val="22"/>
                <w:szCs w:val="22"/>
                <w:lang w:val="sr-Cyrl-RS"/>
              </w:rPr>
              <w:t>ни</w:t>
            </w:r>
            <w:r w:rsidRPr="00CB0A71">
              <w:rPr>
                <w:noProof/>
                <w:sz w:val="22"/>
                <w:szCs w:val="22"/>
                <w:lang w:val="sr-Cyrl-RS"/>
              </w:rPr>
              <w:t>је</w:t>
            </w:r>
            <w:r w:rsidRPr="00CB0A71">
              <w:rPr>
                <w:noProof/>
                <w:lang w:val="sr-Cyrl-R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6F" w:rsidRPr="00CB0A71" w:rsidRDefault="008F2A6F" w:rsidP="00CD24C7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CB0A71">
              <w:rPr>
                <w:sz w:val="22"/>
                <w:szCs w:val="22"/>
                <w:lang w:val="sr-Cyrl-RS"/>
              </w:rPr>
              <w:sym w:font="Webdings" w:char="F063"/>
            </w:r>
            <w:r w:rsidRPr="00CB0A71">
              <w:rPr>
                <w:sz w:val="22"/>
                <w:szCs w:val="22"/>
                <w:lang w:val="sr-Cyrl-RS"/>
              </w:rPr>
              <w:t xml:space="preserve"> не-0</w:t>
            </w:r>
          </w:p>
        </w:tc>
      </w:tr>
    </w:tbl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rPr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број бодова за одговор ''да'':  </w:t>
      </w:r>
      <w:r w:rsidR="00791FA3"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134</w:t>
      </w: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(100%)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</w:p>
    <w:p w:rsidR="00854A2F" w:rsidRPr="00CB0A71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CB0A71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854A2F" w:rsidRPr="00CB0A71" w:rsidRDefault="00854A2F" w:rsidP="00CB0A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Default="00854A2F" w:rsidP="00F848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54A2F">
        <w:rPr>
          <w:rFonts w:ascii="Times New Roman" w:eastAsia="Times New Roman" w:hAnsi="Times New Roman"/>
          <w:b/>
          <w:color w:val="000000"/>
          <w:sz w:val="24"/>
          <w:szCs w:val="24"/>
        </w:rPr>
        <w:t>УТВРЂЕН БРОЈ БОДОВА У НАДЗОРУ ЗА ОДГОВОР ''ДА'':</w:t>
      </w:r>
      <w:r w:rsidR="001F4895" w:rsidRPr="001F489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(      %)</w:t>
      </w:r>
    </w:p>
    <w:p w:rsidR="00854A2F" w:rsidRPr="00854A2F" w:rsidRDefault="00854A2F" w:rsidP="00854A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854A2F" w:rsidRPr="00854A2F" w:rsidTr="00854A2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F" w:rsidRPr="00772D31" w:rsidRDefault="00854A2F" w:rsidP="00854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772D31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772D31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772D31">
        <w:rPr>
          <w:rFonts w:ascii="Times New Roman" w:hAnsi="Times New Roman"/>
          <w:sz w:val="24"/>
          <w:szCs w:val="24"/>
        </w:rPr>
        <w:t xml:space="preserve">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45234B" w:rsidRPr="0045234B" w:rsidRDefault="0045234B" w:rsidP="003E549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0B0B24" w:rsidRDefault="000B0B24" w:rsidP="000B0B24">
      <w:pPr>
        <w:jc w:val="both"/>
        <w:rPr>
          <w:rFonts w:ascii="Times New Roman" w:hAnsi="Times New Roman"/>
        </w:rPr>
      </w:pPr>
    </w:p>
    <w:p w:rsidR="00B4121B" w:rsidRDefault="00B4121B"/>
    <w:p w:rsidR="00B4121B" w:rsidRPr="00B4121B" w:rsidRDefault="00B4121B" w:rsidP="00B4121B"/>
    <w:p w:rsidR="00B4121B" w:rsidRPr="00B4121B" w:rsidRDefault="00B4121B" w:rsidP="00B4121B"/>
    <w:p w:rsidR="00B4121B" w:rsidRDefault="00B4121B" w:rsidP="00B4121B"/>
    <w:p w:rsidR="00B4121B" w:rsidRPr="00485E82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Шифра: KЛ-023-01/0</w:t>
      </w:r>
      <w:r w:rsidR="00D26D5B">
        <w:rPr>
          <w:rFonts w:ascii="Times New Roman" w:eastAsia="Times New Roman" w:hAnsi="Times New Roman"/>
          <w:sz w:val="24"/>
          <w:szCs w:val="24"/>
          <w:lang w:val="sr-Cyrl-RS"/>
        </w:rPr>
        <w:t>7</w:t>
      </w:r>
    </w:p>
    <w:p w:rsidR="00B4121B" w:rsidRPr="00772D31" w:rsidRDefault="00B4121B" w:rsidP="00B4121B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4121B" w:rsidRPr="00772D31" w:rsidRDefault="00772D31" w:rsidP="00B4121B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Датум:</w:t>
      </w:r>
      <w:r w:rsidR="00485E82">
        <w:rPr>
          <w:rFonts w:ascii="Times New Roman" w:eastAsia="Times New Roman" w:hAnsi="Times New Roman"/>
          <w:sz w:val="24"/>
          <w:szCs w:val="24"/>
        </w:rPr>
        <w:t xml:space="preserve"> 2</w:t>
      </w:r>
      <w:r w:rsidR="00D26D5B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26D5B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="00D26D5B">
        <w:rPr>
          <w:rFonts w:ascii="Times New Roman" w:eastAsia="Times New Roman" w:hAnsi="Times New Roman"/>
          <w:sz w:val="24"/>
          <w:szCs w:val="24"/>
          <w:lang w:val="sr-Cyrl-CS"/>
        </w:rPr>
        <w:t>.2020</w:t>
      </w:r>
      <w:r w:rsidR="00B4121B" w:rsidRPr="00772D31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100F8" w:rsidRPr="00B4121B" w:rsidRDefault="003100F8" w:rsidP="00B4121B"/>
    <w:sectPr w:rsidR="003100F8" w:rsidRPr="00B4121B" w:rsidSect="00434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B6F"/>
    <w:multiLevelType w:val="hybridMultilevel"/>
    <w:tmpl w:val="F8BE30BC"/>
    <w:lvl w:ilvl="0" w:tplc="155271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06002"/>
    <w:rsid w:val="000A79DF"/>
    <w:rsid w:val="000B0B24"/>
    <w:rsid w:val="00143458"/>
    <w:rsid w:val="001472ED"/>
    <w:rsid w:val="00164FDB"/>
    <w:rsid w:val="00183D0C"/>
    <w:rsid w:val="001F4895"/>
    <w:rsid w:val="00223237"/>
    <w:rsid w:val="0026099A"/>
    <w:rsid w:val="00264655"/>
    <w:rsid w:val="002B461E"/>
    <w:rsid w:val="002C18DF"/>
    <w:rsid w:val="003100F8"/>
    <w:rsid w:val="003962A6"/>
    <w:rsid w:val="003E5493"/>
    <w:rsid w:val="00424D1A"/>
    <w:rsid w:val="00427246"/>
    <w:rsid w:val="00434AB3"/>
    <w:rsid w:val="00435BC7"/>
    <w:rsid w:val="0045234B"/>
    <w:rsid w:val="004533D3"/>
    <w:rsid w:val="004638E2"/>
    <w:rsid w:val="00473335"/>
    <w:rsid w:val="00485E82"/>
    <w:rsid w:val="005163D6"/>
    <w:rsid w:val="00551D19"/>
    <w:rsid w:val="005566C8"/>
    <w:rsid w:val="00563C06"/>
    <w:rsid w:val="005A6A15"/>
    <w:rsid w:val="00602355"/>
    <w:rsid w:val="00605894"/>
    <w:rsid w:val="00622383"/>
    <w:rsid w:val="00637CED"/>
    <w:rsid w:val="00696C4F"/>
    <w:rsid w:val="006C2663"/>
    <w:rsid w:val="006D42F0"/>
    <w:rsid w:val="006E0036"/>
    <w:rsid w:val="006E312A"/>
    <w:rsid w:val="006E5CA7"/>
    <w:rsid w:val="006F1535"/>
    <w:rsid w:val="00716A8B"/>
    <w:rsid w:val="00746670"/>
    <w:rsid w:val="00760586"/>
    <w:rsid w:val="00772D31"/>
    <w:rsid w:val="00791FA3"/>
    <w:rsid w:val="0079604F"/>
    <w:rsid w:val="007A7D11"/>
    <w:rsid w:val="00813F64"/>
    <w:rsid w:val="008508E7"/>
    <w:rsid w:val="00854A2F"/>
    <w:rsid w:val="0088565C"/>
    <w:rsid w:val="008A02F9"/>
    <w:rsid w:val="008C4850"/>
    <w:rsid w:val="008E4441"/>
    <w:rsid w:val="008F2A6F"/>
    <w:rsid w:val="00922E53"/>
    <w:rsid w:val="009369A9"/>
    <w:rsid w:val="009407AE"/>
    <w:rsid w:val="00993C7D"/>
    <w:rsid w:val="009B1CF5"/>
    <w:rsid w:val="009D239A"/>
    <w:rsid w:val="009F3D67"/>
    <w:rsid w:val="009F4E14"/>
    <w:rsid w:val="00A272AE"/>
    <w:rsid w:val="00A27502"/>
    <w:rsid w:val="00AA40EF"/>
    <w:rsid w:val="00AC6B24"/>
    <w:rsid w:val="00AD3F53"/>
    <w:rsid w:val="00AE0340"/>
    <w:rsid w:val="00B4121B"/>
    <w:rsid w:val="00B63A87"/>
    <w:rsid w:val="00B72F03"/>
    <w:rsid w:val="00B97650"/>
    <w:rsid w:val="00BA2271"/>
    <w:rsid w:val="00BA41E9"/>
    <w:rsid w:val="00BD5A20"/>
    <w:rsid w:val="00BF4C91"/>
    <w:rsid w:val="00BF587A"/>
    <w:rsid w:val="00C77491"/>
    <w:rsid w:val="00C85CFC"/>
    <w:rsid w:val="00CA0472"/>
    <w:rsid w:val="00CB0A71"/>
    <w:rsid w:val="00CD6D49"/>
    <w:rsid w:val="00CE38CF"/>
    <w:rsid w:val="00D0527D"/>
    <w:rsid w:val="00D13EE2"/>
    <w:rsid w:val="00D26D5B"/>
    <w:rsid w:val="00D64B3C"/>
    <w:rsid w:val="00DC2C33"/>
    <w:rsid w:val="00DF209C"/>
    <w:rsid w:val="00DF738E"/>
    <w:rsid w:val="00E03937"/>
    <w:rsid w:val="00E322E9"/>
    <w:rsid w:val="00E3314E"/>
    <w:rsid w:val="00E46C23"/>
    <w:rsid w:val="00E57070"/>
    <w:rsid w:val="00E629ED"/>
    <w:rsid w:val="00E671E0"/>
    <w:rsid w:val="00E73C13"/>
    <w:rsid w:val="00E74FC7"/>
    <w:rsid w:val="00E835AA"/>
    <w:rsid w:val="00E90A9E"/>
    <w:rsid w:val="00E94604"/>
    <w:rsid w:val="00EA3C32"/>
    <w:rsid w:val="00EE6AD4"/>
    <w:rsid w:val="00F240C6"/>
    <w:rsid w:val="00F26188"/>
    <w:rsid w:val="00F53F46"/>
    <w:rsid w:val="00F66D3F"/>
    <w:rsid w:val="00F760D0"/>
    <w:rsid w:val="00F848A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1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24</cp:revision>
  <cp:lastPrinted>2013-03-25T07:52:00Z</cp:lastPrinted>
  <dcterms:created xsi:type="dcterms:W3CDTF">2018-05-30T12:25:00Z</dcterms:created>
  <dcterms:modified xsi:type="dcterms:W3CDTF">2020-07-27T10:46:00Z</dcterms:modified>
</cp:coreProperties>
</file>