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39" w:rsidRDefault="00AD3239" w:rsidP="00AD3239">
      <w:pPr>
        <w:pStyle w:val="pn1"/>
        <w:shd w:val="clear" w:color="auto" w:fill="FFFFFF"/>
        <w:ind w:left="300" w:right="300"/>
        <w:jc w:val="both"/>
        <w:rPr>
          <w:b w:val="0"/>
          <w:color w:val="auto"/>
          <w:lang w:val="sr-Cyrl-RS"/>
        </w:rPr>
      </w:pPr>
    </w:p>
    <w:p w:rsidR="00AD3239" w:rsidRDefault="00AD3239" w:rsidP="00AD3239">
      <w:pPr>
        <w:pStyle w:val="pn1"/>
        <w:shd w:val="clear" w:color="auto" w:fill="FFFFFF"/>
        <w:ind w:left="300" w:right="300"/>
        <w:jc w:val="both"/>
        <w:rPr>
          <w:b w:val="0"/>
          <w:color w:val="auto"/>
          <w:lang w:val="sr-Cyrl-RS"/>
        </w:rPr>
      </w:pPr>
    </w:p>
    <w:p w:rsidR="00AD3239" w:rsidRPr="007535DF" w:rsidRDefault="007F10C0" w:rsidP="00AD3239">
      <w:pPr>
        <w:pStyle w:val="pn1"/>
        <w:shd w:val="clear" w:color="auto" w:fill="FFFFFF"/>
        <w:ind w:left="300" w:right="300"/>
        <w:jc w:val="both"/>
        <w:rPr>
          <w:b w:val="0"/>
          <w:bCs w:val="0"/>
          <w:color w:val="auto"/>
          <w:lang w:val="sr-Cyrl-RS"/>
        </w:rPr>
      </w:pPr>
      <w:r w:rsidRPr="007535DF">
        <w:rPr>
          <w:b w:val="0"/>
          <w:color w:val="auto"/>
          <w:lang w:val="sr-Cyrl-RS"/>
        </w:rPr>
        <w:t xml:space="preserve">На основу члана 31. Закона о инспекцисјком надзору </w:t>
      </w:r>
      <w:r w:rsidR="00AD3239" w:rsidRPr="007535DF">
        <w:rPr>
          <w:b w:val="0"/>
          <w:bCs w:val="0"/>
          <w:color w:val="auto"/>
        </w:rPr>
        <w:t>(</w:t>
      </w:r>
      <w:r w:rsidR="00AD3239" w:rsidRPr="007535DF">
        <w:rPr>
          <w:b w:val="0"/>
          <w:bCs w:val="0"/>
          <w:color w:val="auto"/>
          <w:lang w:val="sr-Cyrl-RS"/>
        </w:rPr>
        <w:t>„</w:t>
      </w:r>
      <w:r w:rsidR="00AD3239" w:rsidRPr="007535DF">
        <w:rPr>
          <w:b w:val="0"/>
          <w:bCs w:val="0"/>
          <w:color w:val="auto"/>
        </w:rPr>
        <w:t>Сл</w:t>
      </w:r>
      <w:r w:rsidR="00AD3239" w:rsidRPr="007535DF">
        <w:rPr>
          <w:b w:val="0"/>
          <w:bCs w:val="0"/>
          <w:color w:val="auto"/>
          <w:lang w:val="sr-Cyrl-RS"/>
        </w:rPr>
        <w:t>ужбени</w:t>
      </w:r>
      <w:r w:rsidR="00AD3239" w:rsidRPr="007535DF">
        <w:rPr>
          <w:b w:val="0"/>
          <w:bCs w:val="0"/>
          <w:color w:val="auto"/>
        </w:rPr>
        <w:t xml:space="preserve"> гласник РС</w:t>
      </w:r>
      <w:r w:rsidR="00AD3239" w:rsidRPr="007535DF">
        <w:rPr>
          <w:b w:val="0"/>
          <w:bCs w:val="0"/>
          <w:color w:val="auto"/>
          <w:lang w:val="sr-Cyrl-RS"/>
        </w:rPr>
        <w:t>“,</w:t>
      </w:r>
      <w:r w:rsidR="00AD3239" w:rsidRPr="007535DF">
        <w:rPr>
          <w:b w:val="0"/>
          <w:bCs w:val="0"/>
          <w:color w:val="auto"/>
        </w:rPr>
        <w:t xml:space="preserve"> бр. 36/15 , 44/18 </w:t>
      </w:r>
      <w:r w:rsidR="00AD3239" w:rsidRPr="007535DF">
        <w:rPr>
          <w:color w:val="auto"/>
        </w:rPr>
        <w:t xml:space="preserve">- </w:t>
      </w:r>
      <w:r w:rsidR="00AD3239" w:rsidRPr="007535DF">
        <w:rPr>
          <w:b w:val="0"/>
          <w:color w:val="auto"/>
        </w:rPr>
        <w:t>др. закон</w:t>
      </w:r>
      <w:r w:rsidR="00AD3239" w:rsidRPr="007535DF">
        <w:rPr>
          <w:b w:val="0"/>
          <w:bCs w:val="0"/>
          <w:color w:val="auto"/>
        </w:rPr>
        <w:t>, 95/18)</w:t>
      </w:r>
      <w:r w:rsidR="00AD3239" w:rsidRPr="007535DF">
        <w:rPr>
          <w:b w:val="0"/>
          <w:bCs w:val="0"/>
          <w:color w:val="auto"/>
          <w:lang w:val="sr-Cyrl-RS"/>
        </w:rPr>
        <w:t xml:space="preserve">, Министар здравља издаје </w:t>
      </w:r>
    </w:p>
    <w:p w:rsidR="00AD3239" w:rsidRPr="007535DF" w:rsidRDefault="00AD3239" w:rsidP="00AD3239">
      <w:pPr>
        <w:pStyle w:val="Heading3"/>
        <w:shd w:val="clear" w:color="auto" w:fill="FFFFFF"/>
        <w:jc w:val="center"/>
        <w:rPr>
          <w:rFonts w:ascii="Times New Roman" w:hAnsi="Times New Roman" w:cs="Times New Roman"/>
          <w:color w:val="auto"/>
          <w:sz w:val="24"/>
          <w:szCs w:val="24"/>
          <w:lang w:val="sr-Cyrl-RS"/>
        </w:rPr>
      </w:pPr>
    </w:p>
    <w:p w:rsidR="00AD3239" w:rsidRPr="007535DF" w:rsidRDefault="00AD3239" w:rsidP="00AD3239">
      <w:pPr>
        <w:pStyle w:val="Heading3"/>
        <w:shd w:val="clear" w:color="auto" w:fill="FFFFFF"/>
        <w:jc w:val="center"/>
        <w:rPr>
          <w:rFonts w:ascii="Times New Roman" w:hAnsi="Times New Roman" w:cs="Times New Roman"/>
          <w:color w:val="auto"/>
          <w:sz w:val="24"/>
          <w:szCs w:val="24"/>
        </w:rPr>
      </w:pPr>
      <w:r w:rsidRPr="007535DF">
        <w:rPr>
          <w:rFonts w:ascii="Times New Roman" w:hAnsi="Times New Roman" w:cs="Times New Roman"/>
          <w:color w:val="auto"/>
          <w:sz w:val="24"/>
          <w:szCs w:val="24"/>
        </w:rPr>
        <w:t>Акт о примени прописа</w:t>
      </w:r>
    </w:p>
    <w:p w:rsidR="00AD3239" w:rsidRPr="007535DF" w:rsidRDefault="00AD3239" w:rsidP="00AD3239">
      <w:pPr>
        <w:pStyle w:val="pn1"/>
        <w:shd w:val="clear" w:color="auto" w:fill="FFFFFF"/>
        <w:ind w:left="300" w:right="300"/>
        <w:rPr>
          <w:color w:val="auto"/>
          <w:lang w:val="sr-Cyrl-RS"/>
        </w:rPr>
      </w:pPr>
      <w:r w:rsidRPr="007535DF">
        <w:rPr>
          <w:bCs w:val="0"/>
          <w:color w:val="auto"/>
          <w:lang w:val="sr-Cyrl-RS"/>
        </w:rPr>
        <w:t xml:space="preserve">везано за </w:t>
      </w:r>
      <w:r w:rsidRPr="007535DF">
        <w:rPr>
          <w:color w:val="auto"/>
          <w:lang w:val="sr-Cyrl-CS"/>
        </w:rPr>
        <w:t xml:space="preserve">продужење </w:t>
      </w:r>
      <w:r w:rsidRPr="007535DF">
        <w:rPr>
          <w:color w:val="auto"/>
          <w:lang w:val="sr-Cyrl-RS"/>
        </w:rPr>
        <w:t>важења сертификата о усаглашености производње са Смерницама Добре произвођачке праксе (</w:t>
      </w:r>
      <w:r w:rsidRPr="007535DF">
        <w:rPr>
          <w:color w:val="auto"/>
        </w:rPr>
        <w:t>GMP</w:t>
      </w:r>
      <w:r w:rsidRPr="007535DF">
        <w:rPr>
          <w:color w:val="auto"/>
          <w:lang w:val="sr-Cyrl-RS"/>
        </w:rPr>
        <w:t xml:space="preserve"> сертификат) за време трајања епидемије вируса корона (</w:t>
      </w:r>
      <w:r w:rsidRPr="007535DF">
        <w:rPr>
          <w:color w:val="auto"/>
        </w:rPr>
        <w:t>COVID-19)</w:t>
      </w:r>
    </w:p>
    <w:p w:rsidR="00AD3239" w:rsidRPr="007535DF" w:rsidRDefault="00AD3239" w:rsidP="00AD3239">
      <w:pPr>
        <w:pStyle w:val="pn1"/>
        <w:shd w:val="clear" w:color="auto" w:fill="FFFFFF"/>
        <w:spacing w:after="0"/>
        <w:ind w:left="300" w:right="300"/>
        <w:rPr>
          <w:b w:val="0"/>
          <w:color w:val="auto"/>
          <w:lang w:val="sr-Cyrl-RS"/>
        </w:rPr>
      </w:pPr>
    </w:p>
    <w:p w:rsidR="00AD3239" w:rsidRPr="007535DF" w:rsidRDefault="00AD3239" w:rsidP="00AD3239">
      <w:pPr>
        <w:pStyle w:val="pn1"/>
        <w:shd w:val="clear" w:color="auto" w:fill="FFFFFF"/>
        <w:spacing w:after="0"/>
        <w:ind w:left="300" w:right="300"/>
        <w:rPr>
          <w:b w:val="0"/>
          <w:color w:val="auto"/>
          <w:lang w:val="sr-Cyrl-RS"/>
        </w:rPr>
      </w:pPr>
    </w:p>
    <w:p w:rsidR="00AD3239" w:rsidRPr="007535DF" w:rsidRDefault="00AD3239" w:rsidP="00AD3239">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Имајући у виду глобалну епидемиолошку кризу изазвану заразном болешћу </w:t>
      </w:r>
      <w:r w:rsidRPr="007535DF">
        <w:rPr>
          <w:rFonts w:ascii="Times New Roman" w:hAnsi="Times New Roman" w:cs="Times New Roman"/>
          <w:sz w:val="24"/>
          <w:szCs w:val="24"/>
        </w:rPr>
        <w:t>COVID-19</w:t>
      </w:r>
      <w:r w:rsidRPr="007535DF">
        <w:rPr>
          <w:rFonts w:ascii="Times New Roman" w:hAnsi="Times New Roman" w:cs="Times New Roman"/>
          <w:sz w:val="24"/>
          <w:szCs w:val="24"/>
          <w:lang w:val="sr-Cyrl-RS"/>
        </w:rPr>
        <w:t xml:space="preserve">, Министарство </w:t>
      </w:r>
      <w:r w:rsidR="00CF4CBF" w:rsidRPr="007535DF">
        <w:rPr>
          <w:rFonts w:ascii="Times New Roman" w:hAnsi="Times New Roman" w:cs="Times New Roman"/>
          <w:sz w:val="24"/>
          <w:szCs w:val="24"/>
          <w:lang w:val="sr-Cyrl-RS"/>
        </w:rPr>
        <w:t xml:space="preserve">здравља </w:t>
      </w:r>
      <w:r w:rsidRPr="007535DF">
        <w:rPr>
          <w:rFonts w:ascii="Times New Roman" w:hAnsi="Times New Roman" w:cs="Times New Roman"/>
          <w:sz w:val="24"/>
          <w:szCs w:val="24"/>
          <w:lang w:val="sr-Cyrl-RS"/>
        </w:rPr>
        <w:t>је на основу увида у</w:t>
      </w:r>
      <w:r w:rsidRPr="007535DF">
        <w:rPr>
          <w:rFonts w:ascii="Times New Roman" w:hAnsi="Times New Roman" w:cs="Times New Roman"/>
          <w:sz w:val="24"/>
          <w:szCs w:val="24"/>
        </w:rPr>
        <w:t xml:space="preserve"> EUDRA</w:t>
      </w:r>
      <w:r w:rsidRPr="007535DF">
        <w:rPr>
          <w:rFonts w:ascii="Times New Roman" w:hAnsi="Times New Roman" w:cs="Times New Roman"/>
          <w:sz w:val="24"/>
          <w:szCs w:val="24"/>
          <w:lang w:val="sr-Cyrl-RS"/>
        </w:rPr>
        <w:t xml:space="preserve"> базу </w:t>
      </w:r>
      <w:r w:rsidRPr="007535DF">
        <w:rPr>
          <w:rFonts w:ascii="Times New Roman" w:hAnsi="Times New Roman" w:cs="Times New Roman"/>
          <w:sz w:val="24"/>
          <w:szCs w:val="24"/>
        </w:rPr>
        <w:t xml:space="preserve">EU GMP </w:t>
      </w:r>
      <w:r w:rsidRPr="007535DF">
        <w:rPr>
          <w:rFonts w:ascii="Times New Roman" w:hAnsi="Times New Roman" w:cs="Times New Roman"/>
          <w:sz w:val="24"/>
          <w:szCs w:val="24"/>
          <w:lang w:val="sr-Cyrl-RS"/>
        </w:rPr>
        <w:t xml:space="preserve">сертификата утврдило да су Европска комисија и Европска агенција за лекове (ЕМА) у априлу 2020. године, издале препоруку државама чланицама ЕУ, односно њиховим агенцијама за лекове да се валидност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сертификата може продужити до краја 2021. године, без спровођења инспекцијског надзора, с тим да ће се инспекције на месту производње поново успоставити након стабилизације епидемиолошке ситуације.</w:t>
      </w:r>
    </w:p>
    <w:p w:rsidR="00AD3239" w:rsidRPr="007535DF" w:rsidRDefault="00AD3239" w:rsidP="00AD3239">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Увидом у документ </w:t>
      </w:r>
      <w:r w:rsidRPr="007535DF">
        <w:rPr>
          <w:rFonts w:ascii="Times New Roman" w:hAnsi="Times New Roman" w:cs="Times New Roman"/>
          <w:sz w:val="24"/>
          <w:szCs w:val="24"/>
        </w:rPr>
        <w:t>E</w:t>
      </w:r>
      <w:r w:rsidRPr="007535DF">
        <w:rPr>
          <w:rFonts w:ascii="Times New Roman" w:hAnsi="Times New Roman" w:cs="Times New Roman"/>
          <w:sz w:val="24"/>
          <w:szCs w:val="24"/>
          <w:lang w:val="sr-Cyrl-RS"/>
        </w:rPr>
        <w:t xml:space="preserve">вропске комисије и Европске агенције за лекове који је упућен </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директорима агенција за лекове (</w:t>
      </w:r>
      <w:r w:rsidRPr="007535DF">
        <w:rPr>
          <w:rFonts w:ascii="Times New Roman" w:hAnsi="Times New Roman" w:cs="Times New Roman"/>
          <w:sz w:val="24"/>
          <w:szCs w:val="24"/>
        </w:rPr>
        <w:t>HMA</w:t>
      </w:r>
      <w:r w:rsidRPr="007535DF">
        <w:rPr>
          <w:rFonts w:ascii="Times New Roman" w:hAnsi="Times New Roman" w:cs="Times New Roman"/>
          <w:sz w:val="24"/>
          <w:szCs w:val="24"/>
          <w:lang w:val="sr-Cyrl-RS"/>
        </w:rPr>
        <w:t>), издат априла 2020. године,</w:t>
      </w:r>
      <w:r w:rsidRPr="007535DF">
        <w:rPr>
          <w:rFonts w:ascii="Times New Roman" w:hAnsi="Times New Roman" w:cs="Times New Roman"/>
          <w:sz w:val="24"/>
          <w:szCs w:val="24"/>
        </w:rPr>
        <w:t xml:space="preserve"> Rev. 3</w:t>
      </w:r>
      <w:r w:rsidRPr="007535DF">
        <w:rPr>
          <w:rFonts w:ascii="Times New Roman" w:hAnsi="Times New Roman" w:cs="Times New Roman"/>
          <w:sz w:val="24"/>
          <w:szCs w:val="24"/>
          <w:lang w:val="sr-Cyrl-RS"/>
        </w:rPr>
        <w:t xml:space="preserve"> од 01.</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јула 2020. године</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 xml:space="preserve">под називом </w:t>
      </w:r>
      <w:r w:rsidRPr="007535DF">
        <w:rPr>
          <w:rFonts w:ascii="Times New Roman" w:hAnsi="Times New Roman" w:cs="Times New Roman"/>
          <w:sz w:val="24"/>
          <w:szCs w:val="24"/>
        </w:rPr>
        <w:t>Notice to stakeholders, Questions and answers on regulatory expectations for medicinal products for human use during the COVID-19 pandemic</w:t>
      </w:r>
      <w:r w:rsidRPr="007535DF">
        <w:rPr>
          <w:rFonts w:ascii="Times New Roman" w:hAnsi="Times New Roman" w:cs="Times New Roman"/>
          <w:sz w:val="24"/>
          <w:szCs w:val="24"/>
          <w:lang w:val="sr-Cyrl-RS"/>
        </w:rPr>
        <w:t xml:space="preserve">, Министарство је утврдило да су, ради континуираног снабдевања тржишта лековима, односно спречавања поремећаја у снабдевању и обезбеђивања квалитета лекова који се стављају у промет, издате препоруке везано за продужење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с тим да се услови разликују зависно од тога да ли је место производње на територији ЕУ/ЕЕА (Европско економско подручје) или је ван ове територије. </w:t>
      </w:r>
    </w:p>
    <w:p w:rsidR="00AD3239" w:rsidRPr="007535DF" w:rsidRDefault="00AD3239" w:rsidP="00AD3239">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У случају да је место производње на територији ЕУ/ЕЕА, валидност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за место производње активне супстанце и/или готовог лека треба продужити до краја 2021. године, без обавезе носиоца дозволе да то посебно захтева. Ово аутоматско продужење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се не односи на промене обима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као што су нови простор, опрема или нови лекови. Када се ради о новом месту производње у ЕУ/ЕЕА које никада није било инспектовано или одобрено, могуће је ради процене усаглашености спровести даљински инспекцијски надзор места производње који важи све док се не обезбеди инспекцијски надзор места производње. У случају да није могуће извршити даљински надзор, почиње да тече </w:t>
      </w:r>
      <w:r w:rsidRPr="007535DF">
        <w:rPr>
          <w:rFonts w:ascii="Times New Roman" w:hAnsi="Times New Roman" w:cs="Times New Roman"/>
          <w:sz w:val="24"/>
          <w:szCs w:val="24"/>
        </w:rPr>
        <w:t xml:space="preserve">clock-stop </w:t>
      </w:r>
      <w:r w:rsidRPr="007535DF">
        <w:rPr>
          <w:rFonts w:ascii="Times New Roman" w:hAnsi="Times New Roman" w:cs="Times New Roman"/>
          <w:sz w:val="24"/>
          <w:szCs w:val="24"/>
          <w:lang w:val="sr-Cyrl-RS"/>
        </w:rPr>
        <w:t xml:space="preserve">све док не буде било могуће да се спроведе инспекцијски надзор.   </w:t>
      </w:r>
    </w:p>
    <w:p w:rsidR="00AD3239" w:rsidRPr="007535DF" w:rsidRDefault="00AD3239" w:rsidP="00AD3239">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lastRenderedPageBreak/>
        <w:t xml:space="preserve">У случају да је место производње изван територије ЕУ/ЕЕА, валидност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за место производње активне супстанце и/или готовог лека треба продужити до краја 2021. године, без обавезе носиоца дозволе да то посебно захтева, осим ако надлежни орган предузме било коју радњу која утиче на валидност сертификата. Ово аутоматско продужење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не односи се на промене обима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као што су нови простор, опрема или нови лекови. Када је у трећим земљама прописан инспекцијски надзор нових места производње и када нема међусобног признања </w:t>
      </w:r>
      <w:r w:rsidRPr="007535DF">
        <w:rPr>
          <w:rFonts w:ascii="Times New Roman" w:hAnsi="Times New Roman" w:cs="Times New Roman"/>
          <w:sz w:val="24"/>
          <w:szCs w:val="24"/>
        </w:rPr>
        <w:t>(MRA)</w:t>
      </w:r>
      <w:r w:rsidRPr="007535DF">
        <w:rPr>
          <w:rFonts w:ascii="Times New Roman" w:hAnsi="Times New Roman" w:cs="Times New Roman"/>
          <w:sz w:val="24"/>
          <w:szCs w:val="24"/>
          <w:lang w:val="sr-Cyrl-RS"/>
        </w:rPr>
        <w:t>, могуће је спровести „даљински“ инспекцијски надзор (који се не спроводи непосредним надзором на лицу места – на месту проиизводње</w:t>
      </w:r>
      <w:r w:rsidRPr="007535DF">
        <w:rPr>
          <w:rFonts w:ascii="Times New Roman" w:hAnsi="Times New Roman" w:cs="Times New Roman"/>
          <w:sz w:val="24"/>
          <w:szCs w:val="24"/>
        </w:rPr>
        <w:t>)</w:t>
      </w:r>
      <w:r w:rsidRPr="007535DF">
        <w:rPr>
          <w:rFonts w:ascii="Times New Roman" w:hAnsi="Times New Roman" w:cs="Times New Roman"/>
          <w:sz w:val="24"/>
          <w:szCs w:val="24"/>
          <w:lang w:val="sr-Cyrl-RS"/>
        </w:rPr>
        <w:t xml:space="preserve"> од стране ЕЕА инспектора. У зависности од резултата тог надзора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 се може издати, при чему је потребно да буде посебно назначено да је сертификат издат на основу даљинског надзора, као и да ће се инспекција места производње спровести када то околности дозволе. У случају да резултат даљинског надзора не дозвољава издавање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сертификата, почиње да тече </w:t>
      </w:r>
      <w:r w:rsidRPr="007535DF">
        <w:rPr>
          <w:rFonts w:ascii="Times New Roman" w:hAnsi="Times New Roman" w:cs="Times New Roman"/>
          <w:sz w:val="24"/>
          <w:szCs w:val="24"/>
        </w:rPr>
        <w:t xml:space="preserve">clock-stop </w:t>
      </w:r>
      <w:r w:rsidRPr="007535DF">
        <w:rPr>
          <w:rFonts w:ascii="Times New Roman" w:hAnsi="Times New Roman" w:cs="Times New Roman"/>
          <w:sz w:val="24"/>
          <w:szCs w:val="24"/>
          <w:lang w:val="sr-Cyrl-RS"/>
        </w:rPr>
        <w:t>све док не буде било могуће да се спроведе инспекцијски надзор.</w:t>
      </w:r>
    </w:p>
    <w:p w:rsidR="00AD3239" w:rsidRPr="007535DF" w:rsidRDefault="00AD3239" w:rsidP="00AD3239">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У наведеном документу се посебно наглашава обавеза произвођача да и у овом периоду наставе усаглашавање са Смерницама Добре произвођачке праксе, као и то да ће надлежни органи и у овом периоду наставити да воде рачуна о квалитету лекова који се стављају у промет. Инспекција, укључујући и даљински инспекцијски надзор може се спровести у било које време и, у случају да се утврде неусаглашености, биће предузете прописане мере.</w:t>
      </w:r>
    </w:p>
    <w:p w:rsidR="00AD3239" w:rsidRPr="007535DF" w:rsidRDefault="00AD3239" w:rsidP="00AD3239">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Поред продужења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овај документ бави се и прилагођавањем рада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-а</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везано за могућност путовања и других ограничења насталих услед пандемије</w:t>
      </w:r>
      <w:r w:rsidRPr="007535DF">
        <w:rPr>
          <w:rFonts w:ascii="Times New Roman" w:hAnsi="Times New Roman" w:cs="Times New Roman"/>
          <w:sz w:val="24"/>
          <w:szCs w:val="24"/>
        </w:rPr>
        <w:t xml:space="preserve"> COVID-19</w:t>
      </w:r>
      <w:r w:rsidRPr="007535DF">
        <w:rPr>
          <w:rFonts w:ascii="Times New Roman" w:hAnsi="Times New Roman" w:cs="Times New Roman"/>
          <w:sz w:val="24"/>
          <w:szCs w:val="24"/>
          <w:lang w:val="sr-Cyrl-RS"/>
        </w:rPr>
        <w:t xml:space="preserve">. У том смислу, у свим државама ЕУ/ЕЕА дозвољена је даљинска контрола сертификата према </w:t>
      </w:r>
      <w:r w:rsidRPr="007535DF">
        <w:rPr>
          <w:rFonts w:ascii="Times New Roman" w:hAnsi="Times New Roman" w:cs="Times New Roman"/>
          <w:sz w:val="24"/>
          <w:szCs w:val="24"/>
        </w:rPr>
        <w:t xml:space="preserve">EU GMP </w:t>
      </w:r>
      <w:r w:rsidRPr="007535DF">
        <w:rPr>
          <w:rFonts w:ascii="Times New Roman" w:hAnsi="Times New Roman" w:cs="Times New Roman"/>
          <w:sz w:val="24"/>
          <w:szCs w:val="24"/>
          <w:lang w:val="sr-Cyrl-RS"/>
        </w:rPr>
        <w:t xml:space="preserve">правилима, под условом да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има приступ свим информацијама потребним за одобрење/пуштање серије лека, као и да обавезе и одговорност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остају непромењене. Везано за даљински одит произвођача активне супстанце, односно када да није могућ одит места производње,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се може ослонити на докумантациони (</w:t>
      </w:r>
      <w:r w:rsidRPr="007535DF">
        <w:rPr>
          <w:rFonts w:ascii="Times New Roman" w:hAnsi="Times New Roman" w:cs="Times New Roman"/>
          <w:sz w:val="24"/>
          <w:szCs w:val="24"/>
        </w:rPr>
        <w:t xml:space="preserve">paper-based) </w:t>
      </w:r>
      <w:r w:rsidRPr="007535DF">
        <w:rPr>
          <w:rFonts w:ascii="Times New Roman" w:hAnsi="Times New Roman" w:cs="Times New Roman"/>
          <w:sz w:val="24"/>
          <w:szCs w:val="24"/>
          <w:lang w:val="sr-Cyrl-RS"/>
        </w:rPr>
        <w:t xml:space="preserve">одит и мора имати у виду резултате инспекцијског надзора који су спровели ЕЕА органи. Даљински одит треба да обезбеди сигурност да је активна супстанца спремна за употребу и да неће негативно утицати на безбедност и ефикасност готовог лека. Од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се очекује да спроведе контролу на научној основи и да забележи сваки ризик који се појави током надзора, у зависности од специфичности базе сваког производа. У случају да се ради о испитиваним лековима који се увозе из трећих земаља,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треба да обезбеди да квалитет сваке серије буде у складу са дозволом за спровођење клиничког испитивања (укључујући сагласност са производном документацијом), као и да је произведен у складу са стандардима квалитета који одговарају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захтевима које тражи ЕЕА.  При томе, да би извршио такав надзор у случају да није могуће спровести инспекцијски надзор,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се може ослонити на различиту одговарајућу документацију.</w:t>
      </w:r>
    </w:p>
    <w:p w:rsidR="00AD3239" w:rsidRPr="007535DF" w:rsidRDefault="00AD3239" w:rsidP="00AD3239">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Сходно наведеном, Министарство здравља сматра да је неопходно обезбедити континуирано снабдевање тржишта Републике Србије квалитетним, безбедним и </w:t>
      </w:r>
      <w:r w:rsidRPr="007535DF">
        <w:rPr>
          <w:rFonts w:ascii="Times New Roman" w:hAnsi="Times New Roman" w:cs="Times New Roman"/>
          <w:sz w:val="24"/>
          <w:szCs w:val="24"/>
          <w:lang w:val="sr-Cyrl-RS"/>
        </w:rPr>
        <w:lastRenderedPageBreak/>
        <w:t>ефикасним лековима. У том смислу, могу се прихватити наведене препоруке Европске комисије и Европске агенције за лекове, односно продужити валидност и националног</w:t>
      </w:r>
      <w:r w:rsidRPr="007535DF">
        <w:rPr>
          <w:rFonts w:ascii="Times New Roman" w:hAnsi="Times New Roman" w:cs="Times New Roman"/>
          <w:sz w:val="24"/>
          <w:szCs w:val="24"/>
        </w:rPr>
        <w:t xml:space="preserve"> GMP </w:t>
      </w:r>
      <w:r w:rsidRPr="007535DF">
        <w:rPr>
          <w:rFonts w:ascii="Times New Roman" w:hAnsi="Times New Roman" w:cs="Times New Roman"/>
          <w:sz w:val="24"/>
          <w:szCs w:val="24"/>
          <w:lang w:val="sr-Cyrl-RS"/>
        </w:rPr>
        <w:t>сертификата</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 xml:space="preserve">за место производње активне супстанце и/или готовог лека до краја 2021. године, без обавезе носиоца дозволе да то посебно захтева, али само у случају када нема промене обима већ издатог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сертификата, као што су нови простор, опрема или нови лекови</w:t>
      </w:r>
      <w:r w:rsidRPr="007535DF">
        <w:rPr>
          <w:rFonts w:ascii="Times New Roman" w:hAnsi="Times New Roman" w:cs="Times New Roman"/>
          <w:sz w:val="24"/>
          <w:szCs w:val="24"/>
        </w:rPr>
        <w:t>, o</w:t>
      </w:r>
      <w:r w:rsidRPr="007535DF">
        <w:rPr>
          <w:rFonts w:ascii="Times New Roman" w:hAnsi="Times New Roman" w:cs="Times New Roman"/>
          <w:sz w:val="24"/>
          <w:szCs w:val="24"/>
          <w:lang w:val="sr-Cyrl-RS"/>
        </w:rPr>
        <w:t xml:space="preserve">дносно нови </w:t>
      </w:r>
      <w:r w:rsidRPr="007535DF">
        <w:rPr>
          <w:rFonts w:ascii="Times New Roman" w:hAnsi="Times New Roman" w:cs="Times New Roman"/>
          <w:sz w:val="24"/>
          <w:szCs w:val="24"/>
        </w:rPr>
        <w:t xml:space="preserve">INN </w:t>
      </w:r>
      <w:r w:rsidRPr="007535DF">
        <w:rPr>
          <w:rFonts w:ascii="Times New Roman" w:hAnsi="Times New Roman" w:cs="Times New Roman"/>
          <w:sz w:val="24"/>
          <w:szCs w:val="24"/>
          <w:lang w:val="sr-Cyrl-RS"/>
        </w:rPr>
        <w:t xml:space="preserve">или нови фармацеутски облик који није обухваћен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сертификатом. При томе, произвођачи лекова су дужни да производњу обављају у складу са Смерницама Добре произвођачке праксе, као и да надлежну инспекцију Министарства здравља без одлагања обавесте о сваком инциденту и сумњи у квалитет лека. Надлежна инспекција Министарства здравља дужна је да Агенцији за лекове и медицинска средства Србије достави списак свих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сертификата чија се валидност продужава до краја 2021. године, као и да у било које време у наведеном периоду за који се продужава валидност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сертификата,</w:t>
      </w:r>
      <w:r w:rsidRPr="007535DF">
        <w:rPr>
          <w:rFonts w:ascii="Times New Roman" w:hAnsi="Times New Roman" w:cs="Times New Roman"/>
          <w:sz w:val="24"/>
          <w:szCs w:val="24"/>
        </w:rPr>
        <w:t xml:space="preserve"> спроведе инспекцијски надзор, изврши увид у документацију и предузме законом прописане мере, уколико процени да је то потребно.</w:t>
      </w:r>
    </w:p>
    <w:p w:rsidR="00AD3239" w:rsidRPr="007535DF" w:rsidRDefault="00AD3239" w:rsidP="00AD3239">
      <w:pPr>
        <w:ind w:firstLine="720"/>
        <w:jc w:val="both"/>
        <w:rPr>
          <w:rFonts w:ascii="Times New Roman" w:hAnsi="Times New Roman" w:cs="Times New Roman"/>
          <w:b/>
          <w:sz w:val="24"/>
          <w:szCs w:val="24"/>
          <w:lang w:val="sr-Cyrl-RS"/>
        </w:rPr>
      </w:pPr>
      <w:r w:rsidRPr="007535DF">
        <w:rPr>
          <w:rFonts w:ascii="Times New Roman" w:hAnsi="Times New Roman" w:cs="Times New Roman"/>
          <w:sz w:val="24"/>
          <w:szCs w:val="24"/>
          <w:lang w:val="sr-Cyrl-RS"/>
        </w:rPr>
        <w:t>Саставни део овог Акта о примени прописа је списак произвођача лекова у Републици Србији који је објављен на сајту Министасртва здравља –</w:t>
      </w:r>
      <w:r w:rsidR="003761BE">
        <w:rPr>
          <w:rFonts w:ascii="Times New Roman" w:hAnsi="Times New Roman" w:cs="Times New Roman"/>
          <w:sz w:val="24"/>
          <w:szCs w:val="24"/>
          <w:lang w:val="sr-Cyrl-RS"/>
        </w:rPr>
        <w:t>Лекови и медицинска средства</w:t>
      </w:r>
      <w:bookmarkStart w:id="0" w:name="_GoBack"/>
      <w:bookmarkEnd w:id="0"/>
      <w:r w:rsidR="000922D9" w:rsidRPr="007535DF">
        <w:rPr>
          <w:rFonts w:ascii="Times New Roman" w:hAnsi="Times New Roman" w:cs="Times New Roman"/>
          <w:sz w:val="24"/>
          <w:szCs w:val="24"/>
          <w:lang w:val="sr-Cyrl-RS"/>
        </w:rPr>
        <w:t>.</w:t>
      </w:r>
    </w:p>
    <w:p w:rsidR="00AD3239" w:rsidRPr="007535DF" w:rsidRDefault="00AD3239" w:rsidP="00AD3239">
      <w:pPr>
        <w:jc w:val="both"/>
        <w:rPr>
          <w:sz w:val="24"/>
          <w:szCs w:val="24"/>
        </w:rPr>
      </w:pPr>
    </w:p>
    <w:p w:rsidR="007535DF" w:rsidRPr="007535DF" w:rsidRDefault="007535DF" w:rsidP="00AD3239">
      <w:pPr>
        <w:jc w:val="both"/>
        <w:rPr>
          <w:sz w:val="24"/>
          <w:szCs w:val="24"/>
        </w:rPr>
      </w:pPr>
    </w:p>
    <w:p w:rsidR="00AD3239" w:rsidRPr="007535DF" w:rsidRDefault="00AD3239" w:rsidP="00AD3239">
      <w:pPr>
        <w:pStyle w:val="BodyText"/>
        <w:ind w:left="5529"/>
        <w:jc w:val="left"/>
        <w:rPr>
          <w:rFonts w:ascii="Times New Roman" w:hAnsi="Times New Roman"/>
          <w:b/>
          <w:szCs w:val="24"/>
          <w:lang w:val="sr-Cyrl-CS"/>
        </w:rPr>
      </w:pPr>
      <w:r w:rsidRPr="007535DF">
        <w:rPr>
          <w:szCs w:val="24"/>
          <w:lang w:val="sr-Cyrl-RS"/>
        </w:rPr>
        <w:t xml:space="preserve">      </w:t>
      </w:r>
      <w:r w:rsidRPr="007535DF">
        <w:rPr>
          <w:szCs w:val="24"/>
          <w:lang w:val="sr-Cyrl-RS"/>
        </w:rPr>
        <w:tab/>
      </w:r>
      <w:r w:rsidRPr="007535DF">
        <w:rPr>
          <w:szCs w:val="24"/>
          <w:lang w:val="sr-Cyrl-RS"/>
        </w:rPr>
        <w:tab/>
      </w:r>
      <w:r w:rsidRPr="007535DF">
        <w:rPr>
          <w:szCs w:val="24"/>
          <w:lang w:val="sr-Cyrl-RS"/>
        </w:rPr>
        <w:tab/>
      </w:r>
      <w:r w:rsidRPr="007535DF">
        <w:rPr>
          <w:szCs w:val="24"/>
          <w:lang w:val="sr-Cyrl-RS"/>
        </w:rPr>
        <w:tab/>
      </w:r>
      <w:r w:rsidRPr="007535DF">
        <w:rPr>
          <w:szCs w:val="24"/>
          <w:lang w:val="sr-Cyrl-RS"/>
        </w:rPr>
        <w:tab/>
      </w:r>
      <w:r w:rsidRPr="007535DF">
        <w:rPr>
          <w:szCs w:val="24"/>
          <w:lang w:val="sr-Cyrl-RS"/>
        </w:rPr>
        <w:tab/>
      </w:r>
      <w:r w:rsidRPr="007535DF">
        <w:rPr>
          <w:szCs w:val="24"/>
          <w:lang w:val="sr-Cyrl-RS"/>
        </w:rPr>
        <w:tab/>
      </w:r>
      <w:r w:rsidRPr="007535DF">
        <w:rPr>
          <w:szCs w:val="24"/>
          <w:lang w:val="sr-Cyrl-RS"/>
        </w:rPr>
        <w:tab/>
      </w:r>
      <w:r w:rsidRPr="007535DF">
        <w:rPr>
          <w:rFonts w:ascii="Times New Roman" w:hAnsi="Times New Roman"/>
          <w:b/>
          <w:szCs w:val="24"/>
          <w:lang w:val="sr-Cyrl-CS"/>
        </w:rPr>
        <w:t xml:space="preserve">МИНИСТАР </w:t>
      </w:r>
    </w:p>
    <w:p w:rsidR="00AD3239" w:rsidRPr="007535DF" w:rsidRDefault="00AD3239" w:rsidP="00AD3239">
      <w:pPr>
        <w:pStyle w:val="BodyText"/>
        <w:ind w:left="4395"/>
        <w:jc w:val="left"/>
        <w:rPr>
          <w:rFonts w:ascii="Times New Roman" w:hAnsi="Times New Roman"/>
          <w:b/>
          <w:szCs w:val="24"/>
          <w:lang w:val="sr-Cyrl-CS"/>
        </w:rPr>
      </w:pPr>
    </w:p>
    <w:p w:rsidR="00AD3239" w:rsidRPr="007535DF" w:rsidRDefault="00AD3239" w:rsidP="00AD3239">
      <w:pPr>
        <w:pStyle w:val="BodyText"/>
        <w:ind w:left="4395"/>
        <w:jc w:val="left"/>
        <w:rPr>
          <w:rFonts w:ascii="Times New Roman" w:hAnsi="Times New Roman"/>
          <w:b/>
          <w:szCs w:val="24"/>
          <w:lang w:val="sr-Cyrl-CS"/>
        </w:rPr>
      </w:pPr>
      <w:r w:rsidRPr="007535DF">
        <w:rPr>
          <w:rFonts w:ascii="Times New Roman" w:hAnsi="Times New Roman"/>
          <w:b/>
          <w:szCs w:val="24"/>
          <w:lang w:val="sr-Cyrl-CS"/>
        </w:rPr>
        <w:t xml:space="preserve">         </w:t>
      </w:r>
      <w:r w:rsidRPr="007535DF">
        <w:rPr>
          <w:rFonts w:ascii="Times New Roman" w:hAnsi="Times New Roman"/>
          <w:b/>
          <w:szCs w:val="24"/>
          <w:lang w:val="sr-Latn-RS"/>
        </w:rPr>
        <w:t xml:space="preserve">   </w:t>
      </w:r>
      <w:r w:rsidRPr="007535DF">
        <w:rPr>
          <w:rFonts w:ascii="Times New Roman" w:hAnsi="Times New Roman"/>
          <w:b/>
          <w:szCs w:val="24"/>
          <w:lang w:val="sr-Cyrl-RS"/>
        </w:rPr>
        <w:t xml:space="preserve">   </w:t>
      </w:r>
      <w:r w:rsidRPr="007535DF">
        <w:rPr>
          <w:rFonts w:ascii="Times New Roman" w:hAnsi="Times New Roman"/>
          <w:b/>
          <w:szCs w:val="24"/>
          <w:lang w:val="sr-Cyrl-CS"/>
        </w:rPr>
        <w:t>др Златибор Лончар</w:t>
      </w:r>
    </w:p>
    <w:p w:rsidR="00AD3239" w:rsidRPr="007535DF" w:rsidRDefault="00AD3239" w:rsidP="00AD3239">
      <w:pPr>
        <w:pStyle w:val="BodyText"/>
        <w:ind w:left="4395"/>
        <w:jc w:val="left"/>
        <w:rPr>
          <w:rFonts w:ascii="Times New Roman" w:hAnsi="Times New Roman"/>
          <w:b/>
          <w:szCs w:val="24"/>
          <w:lang w:val="sr-Cyrl-CS"/>
        </w:rPr>
      </w:pPr>
    </w:p>
    <w:p w:rsidR="00AD3239" w:rsidRPr="007535DF" w:rsidRDefault="00AD3239" w:rsidP="00AD3239">
      <w:pPr>
        <w:pStyle w:val="BodyText"/>
        <w:ind w:left="4395"/>
        <w:jc w:val="left"/>
        <w:rPr>
          <w:rFonts w:ascii="Times New Roman" w:hAnsi="Times New Roman"/>
          <w:b/>
          <w:szCs w:val="24"/>
          <w:lang w:val="sr-Cyrl-CS"/>
        </w:rPr>
      </w:pPr>
    </w:p>
    <w:p w:rsidR="00AD3239" w:rsidRPr="007535DF" w:rsidRDefault="00AD3239" w:rsidP="00AD3239">
      <w:pPr>
        <w:pStyle w:val="BodyText"/>
        <w:ind w:left="4395"/>
        <w:jc w:val="left"/>
        <w:rPr>
          <w:rFonts w:ascii="Times New Roman" w:hAnsi="Times New Roman"/>
          <w:b/>
          <w:szCs w:val="24"/>
          <w:lang w:val="sr-Cyrl-CS"/>
        </w:rPr>
      </w:pPr>
    </w:p>
    <w:p w:rsidR="00D7384C" w:rsidRPr="007535DF" w:rsidRDefault="00AD3239" w:rsidP="000922D9">
      <w:pPr>
        <w:pStyle w:val="pn1"/>
        <w:shd w:val="clear" w:color="auto" w:fill="FFFFFF"/>
        <w:ind w:left="300" w:right="300"/>
        <w:jc w:val="both"/>
        <w:rPr>
          <w:color w:val="auto"/>
        </w:rPr>
      </w:pPr>
      <w:r w:rsidRPr="007535DF">
        <w:rPr>
          <w:b w:val="0"/>
          <w:color w:val="auto"/>
        </w:rPr>
        <w:t xml:space="preserve"> </w:t>
      </w:r>
      <w:r w:rsidRPr="007535DF">
        <w:rPr>
          <w:b w:val="0"/>
          <w:bCs w:val="0"/>
          <w:color w:val="auto"/>
          <w:lang w:val="sr-Cyrl-RS"/>
        </w:rPr>
        <w:t xml:space="preserve"> </w:t>
      </w:r>
    </w:p>
    <w:p w:rsidR="004C596E" w:rsidRPr="007535DF" w:rsidRDefault="004C596E">
      <w:pPr>
        <w:rPr>
          <w:rFonts w:ascii="Times New Roman" w:hAnsi="Times New Roman" w:cs="Times New Roman"/>
          <w:sz w:val="24"/>
          <w:szCs w:val="24"/>
          <w:lang w:val="sr-Cyrl-RS"/>
        </w:rPr>
      </w:pPr>
    </w:p>
    <w:p w:rsidR="001E4733" w:rsidRPr="007535DF" w:rsidRDefault="001E4733">
      <w:pPr>
        <w:rPr>
          <w:rFonts w:ascii="Times New Roman" w:hAnsi="Times New Roman" w:cs="Times New Roman"/>
          <w:sz w:val="24"/>
          <w:szCs w:val="24"/>
          <w:lang w:val="sr-Cyrl-RS"/>
        </w:rPr>
      </w:pPr>
    </w:p>
    <w:p w:rsidR="00BE0909" w:rsidRDefault="00BE0909">
      <w:pPr>
        <w:rPr>
          <w:rFonts w:ascii="Times New Roman" w:hAnsi="Times New Roman" w:cs="Times New Roman"/>
          <w:sz w:val="24"/>
          <w:szCs w:val="24"/>
        </w:rPr>
      </w:pPr>
    </w:p>
    <w:p w:rsidR="007535DF" w:rsidRDefault="007535DF">
      <w:pPr>
        <w:rPr>
          <w:rFonts w:ascii="Times New Roman" w:hAnsi="Times New Roman" w:cs="Times New Roman"/>
          <w:sz w:val="24"/>
          <w:szCs w:val="24"/>
        </w:rPr>
      </w:pPr>
    </w:p>
    <w:p w:rsidR="007535DF" w:rsidRDefault="007535DF">
      <w:pPr>
        <w:rPr>
          <w:rFonts w:ascii="Times New Roman" w:hAnsi="Times New Roman" w:cs="Times New Roman"/>
          <w:sz w:val="24"/>
          <w:szCs w:val="24"/>
        </w:rPr>
      </w:pPr>
    </w:p>
    <w:p w:rsidR="007535DF" w:rsidRDefault="007535DF">
      <w:pPr>
        <w:rPr>
          <w:rFonts w:ascii="Times New Roman" w:hAnsi="Times New Roman" w:cs="Times New Roman"/>
          <w:sz w:val="24"/>
          <w:szCs w:val="24"/>
        </w:rPr>
      </w:pPr>
    </w:p>
    <w:p w:rsidR="007535DF" w:rsidRDefault="007535DF">
      <w:pPr>
        <w:rPr>
          <w:rFonts w:ascii="Times New Roman" w:hAnsi="Times New Roman" w:cs="Times New Roman"/>
          <w:sz w:val="24"/>
          <w:szCs w:val="24"/>
        </w:rPr>
      </w:pPr>
    </w:p>
    <w:p w:rsidR="007535DF" w:rsidRDefault="007535DF">
      <w:pPr>
        <w:rPr>
          <w:rFonts w:ascii="Times New Roman" w:hAnsi="Times New Roman" w:cs="Times New Roman"/>
          <w:sz w:val="24"/>
          <w:szCs w:val="24"/>
        </w:rPr>
      </w:pPr>
    </w:p>
    <w:p w:rsidR="007535DF" w:rsidRDefault="007535DF">
      <w:pPr>
        <w:rPr>
          <w:rFonts w:ascii="Times New Roman" w:hAnsi="Times New Roman" w:cs="Times New Roman"/>
          <w:sz w:val="24"/>
          <w:szCs w:val="24"/>
        </w:rPr>
      </w:pPr>
    </w:p>
    <w:p w:rsidR="007535DF" w:rsidRDefault="007535DF">
      <w:pPr>
        <w:rPr>
          <w:rFonts w:ascii="Times New Roman" w:hAnsi="Times New Roman" w:cs="Times New Roman"/>
          <w:sz w:val="24"/>
          <w:szCs w:val="24"/>
        </w:rPr>
      </w:pPr>
    </w:p>
    <w:p w:rsidR="007535DF" w:rsidRPr="007535DF" w:rsidRDefault="007535DF" w:rsidP="007535DF">
      <w:pPr>
        <w:pStyle w:val="pn1"/>
        <w:shd w:val="clear" w:color="auto" w:fill="FFFFFF"/>
        <w:ind w:left="300" w:right="300"/>
        <w:jc w:val="both"/>
        <w:rPr>
          <w:b w:val="0"/>
          <w:bCs w:val="0"/>
          <w:color w:val="auto"/>
          <w:lang w:val="sr-Cyrl-RS"/>
        </w:rPr>
      </w:pPr>
      <w:r w:rsidRPr="007535DF">
        <w:rPr>
          <w:b w:val="0"/>
          <w:color w:val="auto"/>
          <w:lang w:val="sr-Cyrl-RS"/>
        </w:rPr>
        <w:t xml:space="preserve">На основу члана 31. Закона о инспекцисјком надзору </w:t>
      </w:r>
      <w:r w:rsidRPr="007535DF">
        <w:rPr>
          <w:b w:val="0"/>
          <w:bCs w:val="0"/>
          <w:color w:val="auto"/>
        </w:rPr>
        <w:t>(</w:t>
      </w:r>
      <w:r w:rsidRPr="007535DF">
        <w:rPr>
          <w:b w:val="0"/>
          <w:bCs w:val="0"/>
          <w:color w:val="auto"/>
          <w:lang w:val="sr-Cyrl-RS"/>
        </w:rPr>
        <w:t>„</w:t>
      </w:r>
      <w:r w:rsidRPr="007535DF">
        <w:rPr>
          <w:b w:val="0"/>
          <w:bCs w:val="0"/>
          <w:color w:val="auto"/>
        </w:rPr>
        <w:t>Сл</w:t>
      </w:r>
      <w:r w:rsidRPr="007535DF">
        <w:rPr>
          <w:b w:val="0"/>
          <w:bCs w:val="0"/>
          <w:color w:val="auto"/>
          <w:lang w:val="sr-Cyrl-RS"/>
        </w:rPr>
        <w:t>ужбени</w:t>
      </w:r>
      <w:r w:rsidRPr="007535DF">
        <w:rPr>
          <w:b w:val="0"/>
          <w:bCs w:val="0"/>
          <w:color w:val="auto"/>
        </w:rPr>
        <w:t xml:space="preserve"> гласник РС</w:t>
      </w:r>
      <w:r w:rsidRPr="007535DF">
        <w:rPr>
          <w:b w:val="0"/>
          <w:bCs w:val="0"/>
          <w:color w:val="auto"/>
          <w:lang w:val="sr-Cyrl-RS"/>
        </w:rPr>
        <w:t>“,</w:t>
      </w:r>
      <w:r w:rsidRPr="007535DF">
        <w:rPr>
          <w:b w:val="0"/>
          <w:bCs w:val="0"/>
          <w:color w:val="auto"/>
        </w:rPr>
        <w:t xml:space="preserve"> бр. 36/15 , 44/18 </w:t>
      </w:r>
      <w:r w:rsidRPr="007535DF">
        <w:rPr>
          <w:color w:val="auto"/>
        </w:rPr>
        <w:t xml:space="preserve">- </w:t>
      </w:r>
      <w:r w:rsidRPr="007535DF">
        <w:rPr>
          <w:b w:val="0"/>
          <w:color w:val="auto"/>
        </w:rPr>
        <w:t>др. закон</w:t>
      </w:r>
      <w:r w:rsidRPr="007535DF">
        <w:rPr>
          <w:b w:val="0"/>
          <w:bCs w:val="0"/>
          <w:color w:val="auto"/>
        </w:rPr>
        <w:t>, 95/18)</w:t>
      </w:r>
      <w:r w:rsidRPr="007535DF">
        <w:rPr>
          <w:b w:val="0"/>
          <w:bCs w:val="0"/>
          <w:color w:val="auto"/>
          <w:lang w:val="sr-Cyrl-RS"/>
        </w:rPr>
        <w:t xml:space="preserve">, Министар здравља издаје </w:t>
      </w:r>
    </w:p>
    <w:p w:rsidR="007535DF" w:rsidRPr="007535DF" w:rsidRDefault="007535DF" w:rsidP="007535DF">
      <w:pPr>
        <w:pStyle w:val="Heading3"/>
        <w:shd w:val="clear" w:color="auto" w:fill="FFFFFF"/>
        <w:jc w:val="center"/>
        <w:rPr>
          <w:rFonts w:ascii="Times New Roman" w:hAnsi="Times New Roman" w:cs="Times New Roman"/>
          <w:color w:val="auto"/>
          <w:sz w:val="24"/>
          <w:szCs w:val="24"/>
          <w:lang w:val="sr-Cyrl-RS"/>
        </w:rPr>
      </w:pPr>
    </w:p>
    <w:p w:rsidR="007535DF" w:rsidRPr="007535DF" w:rsidRDefault="007535DF" w:rsidP="007535DF">
      <w:pPr>
        <w:pStyle w:val="Heading3"/>
        <w:shd w:val="clear" w:color="auto" w:fill="FFFFFF"/>
        <w:jc w:val="center"/>
        <w:rPr>
          <w:rFonts w:ascii="Times New Roman" w:hAnsi="Times New Roman" w:cs="Times New Roman"/>
          <w:color w:val="auto"/>
          <w:sz w:val="24"/>
          <w:szCs w:val="24"/>
        </w:rPr>
      </w:pPr>
      <w:r w:rsidRPr="007535DF">
        <w:rPr>
          <w:rFonts w:ascii="Times New Roman" w:hAnsi="Times New Roman" w:cs="Times New Roman"/>
          <w:color w:val="auto"/>
          <w:sz w:val="24"/>
          <w:szCs w:val="24"/>
        </w:rPr>
        <w:t>Акт о примени прописа</w:t>
      </w:r>
    </w:p>
    <w:p w:rsidR="007535DF" w:rsidRPr="007535DF" w:rsidRDefault="007535DF" w:rsidP="007535DF">
      <w:pPr>
        <w:pStyle w:val="pn1"/>
        <w:shd w:val="clear" w:color="auto" w:fill="FFFFFF"/>
        <w:ind w:left="300" w:right="300"/>
        <w:rPr>
          <w:color w:val="auto"/>
          <w:lang w:val="sr-Cyrl-RS"/>
        </w:rPr>
      </w:pPr>
      <w:r w:rsidRPr="007535DF">
        <w:rPr>
          <w:bCs w:val="0"/>
          <w:color w:val="auto"/>
          <w:lang w:val="sr-Cyrl-RS"/>
        </w:rPr>
        <w:t xml:space="preserve">везано за </w:t>
      </w:r>
      <w:r w:rsidRPr="007535DF">
        <w:rPr>
          <w:color w:val="auto"/>
          <w:lang w:val="sr-Cyrl-CS"/>
        </w:rPr>
        <w:t xml:space="preserve">продужење </w:t>
      </w:r>
      <w:r w:rsidRPr="007535DF">
        <w:rPr>
          <w:color w:val="auto"/>
          <w:lang w:val="sr-Cyrl-RS"/>
        </w:rPr>
        <w:t>важења сертификата о усаглашености производње са Смерницама Добре произвођачке праксе (</w:t>
      </w:r>
      <w:r w:rsidRPr="007535DF">
        <w:rPr>
          <w:color w:val="auto"/>
        </w:rPr>
        <w:t>GMP</w:t>
      </w:r>
      <w:r w:rsidRPr="007535DF">
        <w:rPr>
          <w:color w:val="auto"/>
          <w:lang w:val="sr-Cyrl-RS"/>
        </w:rPr>
        <w:t xml:space="preserve"> сертификат) за време трајања епидемије вируса корона (</w:t>
      </w:r>
      <w:r w:rsidRPr="007535DF">
        <w:rPr>
          <w:color w:val="auto"/>
        </w:rPr>
        <w:t>COVID-19)</w:t>
      </w:r>
    </w:p>
    <w:p w:rsidR="007535DF" w:rsidRPr="007535DF" w:rsidRDefault="007535DF" w:rsidP="007535DF">
      <w:pPr>
        <w:pStyle w:val="pn1"/>
        <w:shd w:val="clear" w:color="auto" w:fill="FFFFFF"/>
        <w:spacing w:after="0"/>
        <w:ind w:left="300" w:right="300"/>
        <w:rPr>
          <w:b w:val="0"/>
          <w:color w:val="auto"/>
          <w:lang w:val="sr-Cyrl-RS"/>
        </w:rPr>
      </w:pPr>
    </w:p>
    <w:p w:rsidR="007535DF" w:rsidRPr="007535DF" w:rsidRDefault="007535DF" w:rsidP="007535DF">
      <w:pPr>
        <w:pStyle w:val="pn1"/>
        <w:shd w:val="clear" w:color="auto" w:fill="FFFFFF"/>
        <w:spacing w:after="0"/>
        <w:ind w:left="300" w:right="300"/>
        <w:rPr>
          <w:b w:val="0"/>
          <w:color w:val="auto"/>
          <w:lang w:val="sr-Cyrl-RS"/>
        </w:rPr>
      </w:pPr>
    </w:p>
    <w:p w:rsidR="007535DF" w:rsidRPr="007535DF" w:rsidRDefault="007535DF" w:rsidP="007535DF">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Имајући у виду глобалну епидемиолошку кризу изазвану заразном болешћу </w:t>
      </w:r>
      <w:r w:rsidRPr="007535DF">
        <w:rPr>
          <w:rFonts w:ascii="Times New Roman" w:hAnsi="Times New Roman" w:cs="Times New Roman"/>
          <w:sz w:val="24"/>
          <w:szCs w:val="24"/>
        </w:rPr>
        <w:t>COVID-19</w:t>
      </w:r>
      <w:r w:rsidRPr="007535DF">
        <w:rPr>
          <w:rFonts w:ascii="Times New Roman" w:hAnsi="Times New Roman" w:cs="Times New Roman"/>
          <w:sz w:val="24"/>
          <w:szCs w:val="24"/>
          <w:lang w:val="sr-Cyrl-RS"/>
        </w:rPr>
        <w:t>, Министарство здравља је на основу увида у</w:t>
      </w:r>
      <w:r w:rsidRPr="007535DF">
        <w:rPr>
          <w:rFonts w:ascii="Times New Roman" w:hAnsi="Times New Roman" w:cs="Times New Roman"/>
          <w:sz w:val="24"/>
          <w:szCs w:val="24"/>
        </w:rPr>
        <w:t xml:space="preserve"> EUDRA</w:t>
      </w:r>
      <w:r w:rsidRPr="007535DF">
        <w:rPr>
          <w:rFonts w:ascii="Times New Roman" w:hAnsi="Times New Roman" w:cs="Times New Roman"/>
          <w:sz w:val="24"/>
          <w:szCs w:val="24"/>
          <w:lang w:val="sr-Cyrl-RS"/>
        </w:rPr>
        <w:t xml:space="preserve"> базу </w:t>
      </w:r>
      <w:r w:rsidRPr="007535DF">
        <w:rPr>
          <w:rFonts w:ascii="Times New Roman" w:hAnsi="Times New Roman" w:cs="Times New Roman"/>
          <w:sz w:val="24"/>
          <w:szCs w:val="24"/>
        </w:rPr>
        <w:t xml:space="preserve">EU GMP </w:t>
      </w:r>
      <w:r w:rsidRPr="007535DF">
        <w:rPr>
          <w:rFonts w:ascii="Times New Roman" w:hAnsi="Times New Roman" w:cs="Times New Roman"/>
          <w:sz w:val="24"/>
          <w:szCs w:val="24"/>
          <w:lang w:val="sr-Cyrl-RS"/>
        </w:rPr>
        <w:t xml:space="preserve">сертификата утврдило да су Европска комисија и Европска агенција за лекове (ЕМА) у априлу 2020. године, издале препоруку државама чланицама ЕУ, односно њиховим агенцијама за лекове да се валидност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сертификата може продужити до краја 2021. године, без спровођења инспекцијског надзора, с тим да ће се инспекције на месту производње поново успоставити након стабилизације епидемиолошке ситуације.</w:t>
      </w:r>
    </w:p>
    <w:p w:rsidR="007535DF" w:rsidRPr="007535DF" w:rsidRDefault="007535DF" w:rsidP="007535DF">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Увидом у документ </w:t>
      </w:r>
      <w:r w:rsidRPr="007535DF">
        <w:rPr>
          <w:rFonts w:ascii="Times New Roman" w:hAnsi="Times New Roman" w:cs="Times New Roman"/>
          <w:sz w:val="24"/>
          <w:szCs w:val="24"/>
        </w:rPr>
        <w:t>E</w:t>
      </w:r>
      <w:r w:rsidRPr="007535DF">
        <w:rPr>
          <w:rFonts w:ascii="Times New Roman" w:hAnsi="Times New Roman" w:cs="Times New Roman"/>
          <w:sz w:val="24"/>
          <w:szCs w:val="24"/>
          <w:lang w:val="sr-Cyrl-RS"/>
        </w:rPr>
        <w:t xml:space="preserve">вропске комисије и Европске агенције за лекове који је упућен </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директорима агенција за лекове (</w:t>
      </w:r>
      <w:r w:rsidRPr="007535DF">
        <w:rPr>
          <w:rFonts w:ascii="Times New Roman" w:hAnsi="Times New Roman" w:cs="Times New Roman"/>
          <w:sz w:val="24"/>
          <w:szCs w:val="24"/>
        </w:rPr>
        <w:t>HMA</w:t>
      </w:r>
      <w:r w:rsidRPr="007535DF">
        <w:rPr>
          <w:rFonts w:ascii="Times New Roman" w:hAnsi="Times New Roman" w:cs="Times New Roman"/>
          <w:sz w:val="24"/>
          <w:szCs w:val="24"/>
          <w:lang w:val="sr-Cyrl-RS"/>
        </w:rPr>
        <w:t>), издат априла 2020. године,</w:t>
      </w:r>
      <w:r w:rsidRPr="007535DF">
        <w:rPr>
          <w:rFonts w:ascii="Times New Roman" w:hAnsi="Times New Roman" w:cs="Times New Roman"/>
          <w:sz w:val="24"/>
          <w:szCs w:val="24"/>
        </w:rPr>
        <w:t xml:space="preserve"> Rev. 3</w:t>
      </w:r>
      <w:r w:rsidRPr="007535DF">
        <w:rPr>
          <w:rFonts w:ascii="Times New Roman" w:hAnsi="Times New Roman" w:cs="Times New Roman"/>
          <w:sz w:val="24"/>
          <w:szCs w:val="24"/>
          <w:lang w:val="sr-Cyrl-RS"/>
        </w:rPr>
        <w:t xml:space="preserve"> од 01.</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јула 2020. године</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 xml:space="preserve">под називом </w:t>
      </w:r>
      <w:r w:rsidRPr="007535DF">
        <w:rPr>
          <w:rFonts w:ascii="Times New Roman" w:hAnsi="Times New Roman" w:cs="Times New Roman"/>
          <w:sz w:val="24"/>
          <w:szCs w:val="24"/>
        </w:rPr>
        <w:t>Notice to stakeholders, Questions and answers on regulatory expectations for medicinal products for human use during the COVID-19 pandemic</w:t>
      </w:r>
      <w:r w:rsidRPr="007535DF">
        <w:rPr>
          <w:rFonts w:ascii="Times New Roman" w:hAnsi="Times New Roman" w:cs="Times New Roman"/>
          <w:sz w:val="24"/>
          <w:szCs w:val="24"/>
          <w:lang w:val="sr-Cyrl-RS"/>
        </w:rPr>
        <w:t xml:space="preserve">, Министарство је утврдило да су, ради континуираног снабдевања тржишта лековима, односно спречавања поремећаја у снабдевању и обезбеђивања квалитета лекова који се стављају у промет, издате препоруке везано за продужење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с тим да се услови разликују зависно од тога да ли је место производње на територији ЕУ/ЕЕА (Европско економско подручје) или је ван ове територије. </w:t>
      </w:r>
    </w:p>
    <w:p w:rsidR="007535DF" w:rsidRPr="007535DF" w:rsidRDefault="007535DF" w:rsidP="007535DF">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У случају да је место производње на територији ЕУ/ЕЕА, валидност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за место производње активне супстанце и/или готовог лека треба продужити до краја 2021. године, без обавезе носиоца дозволе да то посебно захтева. Ово аутоматско продужење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се не односи на промене обима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као што су нови простор, опрема или нови лекови. Када се ради о новом месту производње у ЕУ/ЕЕА које никада није било инспектовано или одобрено, могуће је ради процене усаглашености спровести даљински инспекцијски надзор места производње који важи све док се не обезбеди инспекцијски надзор места производње. У случају да није могуће извршити даљински надзор, почиње да тече </w:t>
      </w:r>
      <w:r w:rsidRPr="007535DF">
        <w:rPr>
          <w:rFonts w:ascii="Times New Roman" w:hAnsi="Times New Roman" w:cs="Times New Roman"/>
          <w:sz w:val="24"/>
          <w:szCs w:val="24"/>
        </w:rPr>
        <w:t xml:space="preserve">clock-stop </w:t>
      </w:r>
      <w:r w:rsidRPr="007535DF">
        <w:rPr>
          <w:rFonts w:ascii="Times New Roman" w:hAnsi="Times New Roman" w:cs="Times New Roman"/>
          <w:sz w:val="24"/>
          <w:szCs w:val="24"/>
          <w:lang w:val="sr-Cyrl-RS"/>
        </w:rPr>
        <w:t xml:space="preserve">све док не буде било могуће да се спроведе инспекцијски надзор.   </w:t>
      </w:r>
    </w:p>
    <w:p w:rsidR="007535DF" w:rsidRPr="007535DF" w:rsidRDefault="007535DF" w:rsidP="007535DF">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lastRenderedPageBreak/>
        <w:t xml:space="preserve">У случају да је место производње изван територије ЕУ/ЕЕА, валидност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за место производње активне супстанце и/или готовог лека треба продужити до краја 2021. године, без обавезе носиоца дозволе да то посебно захтева, осим ако надлежни орган предузме било коју радњу која утиче на валидност сертификата. Ово аутоматско продужење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не односи се на промене обима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као што су нови простор, опрема или нови лекови. Када је у трећим земљама прописан инспекцијски надзор нових места производње и када нема међусобног признања </w:t>
      </w:r>
      <w:r w:rsidRPr="007535DF">
        <w:rPr>
          <w:rFonts w:ascii="Times New Roman" w:hAnsi="Times New Roman" w:cs="Times New Roman"/>
          <w:sz w:val="24"/>
          <w:szCs w:val="24"/>
        </w:rPr>
        <w:t>(MRA)</w:t>
      </w:r>
      <w:r w:rsidRPr="007535DF">
        <w:rPr>
          <w:rFonts w:ascii="Times New Roman" w:hAnsi="Times New Roman" w:cs="Times New Roman"/>
          <w:sz w:val="24"/>
          <w:szCs w:val="24"/>
          <w:lang w:val="sr-Cyrl-RS"/>
        </w:rPr>
        <w:t>, могуће је спровести „даљински“ инспекцијски надзор (који се не спроводи непосредним надзором на лицу места – на месту проиизводње</w:t>
      </w:r>
      <w:r w:rsidRPr="007535DF">
        <w:rPr>
          <w:rFonts w:ascii="Times New Roman" w:hAnsi="Times New Roman" w:cs="Times New Roman"/>
          <w:sz w:val="24"/>
          <w:szCs w:val="24"/>
        </w:rPr>
        <w:t>)</w:t>
      </w:r>
      <w:r w:rsidRPr="007535DF">
        <w:rPr>
          <w:rFonts w:ascii="Times New Roman" w:hAnsi="Times New Roman" w:cs="Times New Roman"/>
          <w:sz w:val="24"/>
          <w:szCs w:val="24"/>
          <w:lang w:val="sr-Cyrl-RS"/>
        </w:rPr>
        <w:t xml:space="preserve"> од стране ЕЕА инспектора. У зависности од резултата тог надзора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 се може издати, при чему је потребно да буде посебно назначено да је сертификат издат на основу даљинског надзора, као и да ће се инспекција места производње спровести када то околности дозволе. У случају да резултат даљинског надзора не дозвољава издавање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сертификата, почиње да тече </w:t>
      </w:r>
      <w:r w:rsidRPr="007535DF">
        <w:rPr>
          <w:rFonts w:ascii="Times New Roman" w:hAnsi="Times New Roman" w:cs="Times New Roman"/>
          <w:sz w:val="24"/>
          <w:szCs w:val="24"/>
        </w:rPr>
        <w:t xml:space="preserve">clock-stop </w:t>
      </w:r>
      <w:r w:rsidRPr="007535DF">
        <w:rPr>
          <w:rFonts w:ascii="Times New Roman" w:hAnsi="Times New Roman" w:cs="Times New Roman"/>
          <w:sz w:val="24"/>
          <w:szCs w:val="24"/>
          <w:lang w:val="sr-Cyrl-RS"/>
        </w:rPr>
        <w:t>све док не буде било могуће да се спроведе инспекцијски надзор.</w:t>
      </w:r>
    </w:p>
    <w:p w:rsidR="007535DF" w:rsidRPr="007535DF" w:rsidRDefault="007535DF" w:rsidP="007535DF">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У наведеном документу се посебно наглашава обавеза произвођача да и у овом периоду наставе усаглашавање са Смерницама Добре произвођачке праксе, као и то да ће надлежни органи и у овом периоду наставити да воде рачуна о квалитету лекова који се стављају у промет. Инспекција, укључујући и даљински инспекцијски надзор може се спровести у било које време и, у случају да се утврде неусаглашености, биће предузете прописане мере.</w:t>
      </w:r>
    </w:p>
    <w:p w:rsidR="007535DF" w:rsidRPr="007535DF" w:rsidRDefault="007535DF" w:rsidP="007535DF">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Поред продужења валидности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 xml:space="preserve">сертификата, овај документ бави се и прилагођавањем рада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-а</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везано за могућност путовања и других ограничења насталих услед пандемије</w:t>
      </w:r>
      <w:r w:rsidRPr="007535DF">
        <w:rPr>
          <w:rFonts w:ascii="Times New Roman" w:hAnsi="Times New Roman" w:cs="Times New Roman"/>
          <w:sz w:val="24"/>
          <w:szCs w:val="24"/>
        </w:rPr>
        <w:t xml:space="preserve"> COVID-19</w:t>
      </w:r>
      <w:r w:rsidRPr="007535DF">
        <w:rPr>
          <w:rFonts w:ascii="Times New Roman" w:hAnsi="Times New Roman" w:cs="Times New Roman"/>
          <w:sz w:val="24"/>
          <w:szCs w:val="24"/>
          <w:lang w:val="sr-Cyrl-RS"/>
        </w:rPr>
        <w:t xml:space="preserve">. У том смислу, у свим државама ЕУ/ЕЕА дозвољена је даљинска контрола сертификата према </w:t>
      </w:r>
      <w:r w:rsidRPr="007535DF">
        <w:rPr>
          <w:rFonts w:ascii="Times New Roman" w:hAnsi="Times New Roman" w:cs="Times New Roman"/>
          <w:sz w:val="24"/>
          <w:szCs w:val="24"/>
        </w:rPr>
        <w:t xml:space="preserve">EU GMP </w:t>
      </w:r>
      <w:r w:rsidRPr="007535DF">
        <w:rPr>
          <w:rFonts w:ascii="Times New Roman" w:hAnsi="Times New Roman" w:cs="Times New Roman"/>
          <w:sz w:val="24"/>
          <w:szCs w:val="24"/>
          <w:lang w:val="sr-Cyrl-RS"/>
        </w:rPr>
        <w:t xml:space="preserve">правилима, под условом да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има приступ свим информацијама потребним за одобрење/пуштање серије лека, као и да обавезе и одговорност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остају непромењене. Везано за даљински одит произвођача активне супстанце, односно када да није могућ одит места производње,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се може ослонити на докумантациони (</w:t>
      </w:r>
      <w:r w:rsidRPr="007535DF">
        <w:rPr>
          <w:rFonts w:ascii="Times New Roman" w:hAnsi="Times New Roman" w:cs="Times New Roman"/>
          <w:sz w:val="24"/>
          <w:szCs w:val="24"/>
        </w:rPr>
        <w:t xml:space="preserve">paper-based) </w:t>
      </w:r>
      <w:r w:rsidRPr="007535DF">
        <w:rPr>
          <w:rFonts w:ascii="Times New Roman" w:hAnsi="Times New Roman" w:cs="Times New Roman"/>
          <w:sz w:val="24"/>
          <w:szCs w:val="24"/>
          <w:lang w:val="sr-Cyrl-RS"/>
        </w:rPr>
        <w:t xml:space="preserve">одит и мора имати у виду резултате инспекцијског надзора који су спровели ЕЕА органи. Даљински одит треба да обезбеди сигурност да је активна супстанца спремна за употребу и да неће негативно утицати на безбедност и ефикасност готовог лека. Од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се очекује да спроведе контролу на научној основи и да забележи сваки ризик који се појави током надзора, у зависности од специфичности базе сваког производа. У случају да се ради о испитиваним лековима који се увозе из трећих земаља,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треба да обезбеди да квалитет сваке серије буде у складу са дозволом за спровођење клиничког испитивања (укључујући сагласност са производном документацијом), као и да је произведен у складу са стандардима квалитета који одговарају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захтевима које тражи ЕЕА.  При томе, да би извршио такав надзор у случају да није могуће спровести инспекцијски надзор, </w:t>
      </w:r>
      <w:r w:rsidRPr="007535DF">
        <w:rPr>
          <w:rFonts w:ascii="Times New Roman" w:hAnsi="Times New Roman" w:cs="Times New Roman"/>
          <w:sz w:val="24"/>
          <w:szCs w:val="24"/>
        </w:rPr>
        <w:t>QP</w:t>
      </w:r>
      <w:r w:rsidRPr="007535DF">
        <w:rPr>
          <w:rFonts w:ascii="Times New Roman" w:hAnsi="Times New Roman" w:cs="Times New Roman"/>
          <w:sz w:val="24"/>
          <w:szCs w:val="24"/>
          <w:lang w:val="sr-Cyrl-RS"/>
        </w:rPr>
        <w:t xml:space="preserve"> се може ослонити на различиту одговарајућу документацију.</w:t>
      </w:r>
    </w:p>
    <w:p w:rsidR="007535DF" w:rsidRPr="007535DF" w:rsidRDefault="007535DF" w:rsidP="007535DF">
      <w:pPr>
        <w:ind w:firstLine="720"/>
        <w:jc w:val="both"/>
        <w:rPr>
          <w:rFonts w:ascii="Times New Roman" w:hAnsi="Times New Roman" w:cs="Times New Roman"/>
          <w:sz w:val="24"/>
          <w:szCs w:val="24"/>
          <w:lang w:val="sr-Cyrl-RS"/>
        </w:rPr>
      </w:pPr>
      <w:r w:rsidRPr="007535DF">
        <w:rPr>
          <w:rFonts w:ascii="Times New Roman" w:hAnsi="Times New Roman" w:cs="Times New Roman"/>
          <w:sz w:val="24"/>
          <w:szCs w:val="24"/>
          <w:lang w:val="sr-Cyrl-RS"/>
        </w:rPr>
        <w:t xml:space="preserve">Сходно наведеном, Министарство здравља сматра да је неопходно обезбедити континуирано снабдевање тржишта Републике Србије квалитетним, безбедним и </w:t>
      </w:r>
      <w:r w:rsidRPr="007535DF">
        <w:rPr>
          <w:rFonts w:ascii="Times New Roman" w:hAnsi="Times New Roman" w:cs="Times New Roman"/>
          <w:sz w:val="24"/>
          <w:szCs w:val="24"/>
          <w:lang w:val="sr-Cyrl-RS"/>
        </w:rPr>
        <w:lastRenderedPageBreak/>
        <w:t>ефикасним лековима. У том смислу, могу се прихватити наведене препоруке Европске комисије и Европске агенције за лекове, односно продужити валидност и националног</w:t>
      </w:r>
      <w:r w:rsidRPr="007535DF">
        <w:rPr>
          <w:rFonts w:ascii="Times New Roman" w:hAnsi="Times New Roman" w:cs="Times New Roman"/>
          <w:sz w:val="24"/>
          <w:szCs w:val="24"/>
        </w:rPr>
        <w:t xml:space="preserve"> GMP </w:t>
      </w:r>
      <w:r w:rsidRPr="007535DF">
        <w:rPr>
          <w:rFonts w:ascii="Times New Roman" w:hAnsi="Times New Roman" w:cs="Times New Roman"/>
          <w:sz w:val="24"/>
          <w:szCs w:val="24"/>
          <w:lang w:val="sr-Cyrl-RS"/>
        </w:rPr>
        <w:t>сертификата</w:t>
      </w:r>
      <w:r w:rsidRPr="007535DF">
        <w:rPr>
          <w:rFonts w:ascii="Times New Roman" w:hAnsi="Times New Roman" w:cs="Times New Roman"/>
          <w:sz w:val="24"/>
          <w:szCs w:val="24"/>
        </w:rPr>
        <w:t xml:space="preserve">, </w:t>
      </w:r>
      <w:r w:rsidRPr="007535DF">
        <w:rPr>
          <w:rFonts w:ascii="Times New Roman" w:hAnsi="Times New Roman" w:cs="Times New Roman"/>
          <w:sz w:val="24"/>
          <w:szCs w:val="24"/>
          <w:lang w:val="sr-Cyrl-RS"/>
        </w:rPr>
        <w:t xml:space="preserve">за место производње активне супстанце и/или готовог лека до краја 2021. године, без обавезе носиоца дозволе да то посебно захтева, али само у случају када нема промене обима већ издатог </w:t>
      </w:r>
      <w:r w:rsidRPr="007535DF">
        <w:rPr>
          <w:rFonts w:ascii="Times New Roman" w:hAnsi="Times New Roman" w:cs="Times New Roman"/>
          <w:sz w:val="24"/>
          <w:szCs w:val="24"/>
        </w:rPr>
        <w:t xml:space="preserve">GMP </w:t>
      </w:r>
      <w:r w:rsidRPr="007535DF">
        <w:rPr>
          <w:rFonts w:ascii="Times New Roman" w:hAnsi="Times New Roman" w:cs="Times New Roman"/>
          <w:sz w:val="24"/>
          <w:szCs w:val="24"/>
          <w:lang w:val="sr-Cyrl-RS"/>
        </w:rPr>
        <w:t>сертификата, као што су нови простор, опрема или нови лекови</w:t>
      </w:r>
      <w:r w:rsidRPr="007535DF">
        <w:rPr>
          <w:rFonts w:ascii="Times New Roman" w:hAnsi="Times New Roman" w:cs="Times New Roman"/>
          <w:sz w:val="24"/>
          <w:szCs w:val="24"/>
        </w:rPr>
        <w:t>, o</w:t>
      </w:r>
      <w:r w:rsidRPr="007535DF">
        <w:rPr>
          <w:rFonts w:ascii="Times New Roman" w:hAnsi="Times New Roman" w:cs="Times New Roman"/>
          <w:sz w:val="24"/>
          <w:szCs w:val="24"/>
          <w:lang w:val="sr-Cyrl-RS"/>
        </w:rPr>
        <w:t xml:space="preserve">дносно нови </w:t>
      </w:r>
      <w:r w:rsidRPr="007535DF">
        <w:rPr>
          <w:rFonts w:ascii="Times New Roman" w:hAnsi="Times New Roman" w:cs="Times New Roman"/>
          <w:sz w:val="24"/>
          <w:szCs w:val="24"/>
        </w:rPr>
        <w:t xml:space="preserve">INN </w:t>
      </w:r>
      <w:r w:rsidRPr="007535DF">
        <w:rPr>
          <w:rFonts w:ascii="Times New Roman" w:hAnsi="Times New Roman" w:cs="Times New Roman"/>
          <w:sz w:val="24"/>
          <w:szCs w:val="24"/>
          <w:lang w:val="sr-Cyrl-RS"/>
        </w:rPr>
        <w:t xml:space="preserve">или нови фармацеутски облик који није обухваћен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сертификатом. При томе, произвођачи лекова су дужни да производњу обављају у складу са Смерницама Добре произвођачке праксе, као и да надлежну инспекцију Министарства здравља без одлагања обавесте о сваком инциденту и сумњи у квалитет лека. Надлежна инспекција Министарства здравља дужна је да Агенцији за лекове и медицинска средства Србије достави списак свих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сертификата чија се валидност продужава до краја 2021. године, као и да у било које време у наведеном периоду за који се продужава валидност </w:t>
      </w:r>
      <w:r w:rsidRPr="007535DF">
        <w:rPr>
          <w:rFonts w:ascii="Times New Roman" w:hAnsi="Times New Roman" w:cs="Times New Roman"/>
          <w:sz w:val="24"/>
          <w:szCs w:val="24"/>
        </w:rPr>
        <w:t>GMP</w:t>
      </w:r>
      <w:r w:rsidRPr="007535DF">
        <w:rPr>
          <w:rFonts w:ascii="Times New Roman" w:hAnsi="Times New Roman" w:cs="Times New Roman"/>
          <w:sz w:val="24"/>
          <w:szCs w:val="24"/>
          <w:lang w:val="sr-Cyrl-RS"/>
        </w:rPr>
        <w:t xml:space="preserve"> сертификата,</w:t>
      </w:r>
      <w:r w:rsidRPr="007535DF">
        <w:rPr>
          <w:rFonts w:ascii="Times New Roman" w:hAnsi="Times New Roman" w:cs="Times New Roman"/>
          <w:sz w:val="24"/>
          <w:szCs w:val="24"/>
        </w:rPr>
        <w:t xml:space="preserve"> спроведе инспекцијски надзор, изврши увид у документацију и предузме законом прописане мере, уколико процени да је то потребно.</w:t>
      </w:r>
    </w:p>
    <w:p w:rsidR="007535DF" w:rsidRPr="007535DF" w:rsidRDefault="007535DF" w:rsidP="007535DF">
      <w:pPr>
        <w:ind w:firstLine="720"/>
        <w:jc w:val="both"/>
        <w:rPr>
          <w:rFonts w:ascii="Times New Roman" w:hAnsi="Times New Roman" w:cs="Times New Roman"/>
          <w:b/>
          <w:sz w:val="24"/>
          <w:szCs w:val="24"/>
          <w:lang w:val="sr-Cyrl-RS"/>
        </w:rPr>
      </w:pPr>
      <w:r w:rsidRPr="007535DF">
        <w:rPr>
          <w:rFonts w:ascii="Times New Roman" w:hAnsi="Times New Roman" w:cs="Times New Roman"/>
          <w:sz w:val="24"/>
          <w:szCs w:val="24"/>
          <w:lang w:val="sr-Cyrl-RS"/>
        </w:rPr>
        <w:t>Саставни део овог Акта о примени прописа је списак произвођача лекова у Републици Србији који је објављен на сајту Министасртва здравља – Лекови и медицинска средства.</w:t>
      </w:r>
    </w:p>
    <w:p w:rsidR="007535DF" w:rsidRPr="007535DF" w:rsidRDefault="007535DF" w:rsidP="007535DF">
      <w:pPr>
        <w:jc w:val="both"/>
        <w:rPr>
          <w:sz w:val="24"/>
          <w:szCs w:val="24"/>
        </w:rPr>
      </w:pPr>
    </w:p>
    <w:p w:rsidR="007535DF" w:rsidRPr="007535DF" w:rsidRDefault="007535DF" w:rsidP="007535DF">
      <w:pPr>
        <w:spacing w:after="0" w:line="240" w:lineRule="auto"/>
        <w:ind w:firstLine="720"/>
        <w:rPr>
          <w:rFonts w:ascii="Times New Roman" w:hAnsi="Times New Roman" w:cs="Times New Roman"/>
        </w:rPr>
      </w:pPr>
      <w:r w:rsidRPr="007535DF">
        <w:rPr>
          <w:rFonts w:ascii="Times New Roman" w:hAnsi="Times New Roman" w:cs="Times New Roman"/>
          <w:lang w:val="ru-RU"/>
        </w:rPr>
        <w:t>Припремила:</w:t>
      </w:r>
      <w:r w:rsidRPr="007535DF">
        <w:rPr>
          <w:rFonts w:ascii="Times New Roman" w:hAnsi="Times New Roman" w:cs="Times New Roman"/>
          <w:lang w:val="ru-RU"/>
        </w:rPr>
        <w:tab/>
      </w:r>
      <w:r w:rsidRPr="007535DF">
        <w:rPr>
          <w:rFonts w:ascii="Times New Roman" w:hAnsi="Times New Roman" w:cs="Times New Roman"/>
        </w:rPr>
        <w:tab/>
      </w:r>
      <w:r w:rsidRPr="007535DF">
        <w:rPr>
          <w:rFonts w:ascii="Times New Roman" w:hAnsi="Times New Roman" w:cs="Times New Roman"/>
        </w:rPr>
        <w:tab/>
      </w:r>
    </w:p>
    <w:p w:rsidR="007535DF" w:rsidRPr="007535DF" w:rsidRDefault="007535DF" w:rsidP="007535DF">
      <w:pPr>
        <w:spacing w:after="0" w:line="240" w:lineRule="auto"/>
        <w:ind w:firstLine="720"/>
        <w:rPr>
          <w:rFonts w:ascii="Times New Roman" w:hAnsi="Times New Roman" w:cs="Times New Roman"/>
          <w:lang w:val="ru-RU"/>
        </w:rPr>
      </w:pPr>
      <w:r w:rsidRPr="007535DF">
        <w:rPr>
          <w:rFonts w:ascii="Times New Roman" w:hAnsi="Times New Roman" w:cs="Times New Roman"/>
          <w:lang w:val="ru-RU"/>
        </w:rPr>
        <w:t>Мира Радивојевић, дипл. правник</w:t>
      </w:r>
    </w:p>
    <w:p w:rsidR="007535DF" w:rsidRPr="007535DF" w:rsidRDefault="007535DF" w:rsidP="007535DF">
      <w:pPr>
        <w:spacing w:after="0" w:line="240" w:lineRule="auto"/>
        <w:ind w:firstLine="720"/>
        <w:rPr>
          <w:rFonts w:ascii="Times New Roman" w:hAnsi="Times New Roman" w:cs="Times New Roman"/>
          <w:b/>
          <w:lang w:val="sr-Cyrl-CS"/>
        </w:rPr>
      </w:pPr>
      <w:r w:rsidRPr="007535DF">
        <w:rPr>
          <w:rFonts w:ascii="Times New Roman" w:hAnsi="Times New Roman" w:cs="Times New Roman"/>
          <w:lang w:val="ru-RU"/>
        </w:rPr>
        <w:tab/>
      </w:r>
      <w:r w:rsidRPr="007535DF">
        <w:rPr>
          <w:rFonts w:ascii="Times New Roman" w:hAnsi="Times New Roman" w:cs="Times New Roman"/>
          <w:lang w:val="sr-Cyrl-RS"/>
        </w:rPr>
        <w:t xml:space="preserve"> </w:t>
      </w:r>
    </w:p>
    <w:p w:rsidR="007535DF" w:rsidRDefault="007535DF" w:rsidP="007535DF">
      <w:pPr>
        <w:spacing w:after="0" w:line="240" w:lineRule="auto"/>
        <w:ind w:firstLine="720"/>
        <w:rPr>
          <w:rFonts w:ascii="Times New Roman" w:hAnsi="Times New Roman" w:cs="Times New Roman"/>
          <w:lang w:val="sr-Cyrl-RS"/>
        </w:rPr>
      </w:pPr>
      <w:r w:rsidRPr="007535DF">
        <w:rPr>
          <w:rFonts w:ascii="Times New Roman" w:hAnsi="Times New Roman" w:cs="Times New Roman"/>
          <w:lang w:val="sr-Cyrl-RS"/>
        </w:rPr>
        <w:t>Сагласан</w:t>
      </w:r>
      <w:r>
        <w:rPr>
          <w:rFonts w:ascii="Times New Roman" w:hAnsi="Times New Roman" w:cs="Times New Roman"/>
          <w:lang w:val="sr-Cyrl-RS"/>
        </w:rPr>
        <w:t>и</w:t>
      </w:r>
      <w:r w:rsidRPr="007535DF">
        <w:rPr>
          <w:rFonts w:ascii="Times New Roman" w:hAnsi="Times New Roman" w:cs="Times New Roman"/>
          <w:lang w:val="sr-Cyrl-RS"/>
        </w:rPr>
        <w:t>:</w:t>
      </w:r>
    </w:p>
    <w:p w:rsidR="007535DF" w:rsidRPr="007535DF" w:rsidRDefault="007535DF" w:rsidP="007535DF">
      <w:pPr>
        <w:spacing w:after="0" w:line="240" w:lineRule="auto"/>
        <w:ind w:firstLine="720"/>
        <w:rPr>
          <w:rFonts w:ascii="Times New Roman" w:hAnsi="Times New Roman" w:cs="Times New Roman"/>
          <w:lang w:val="sr-Cyrl-RS"/>
        </w:rPr>
      </w:pPr>
    </w:p>
    <w:p w:rsidR="007535DF" w:rsidRPr="007535DF" w:rsidRDefault="007535DF" w:rsidP="007535DF">
      <w:pPr>
        <w:pStyle w:val="BodyText"/>
        <w:ind w:left="709" w:hanging="2127"/>
        <w:jc w:val="left"/>
        <w:rPr>
          <w:rFonts w:ascii="Times New Roman" w:hAnsi="Times New Roman"/>
          <w:sz w:val="22"/>
          <w:szCs w:val="22"/>
          <w:lang w:val="sr-Cyrl-RS"/>
        </w:rPr>
      </w:pPr>
      <w:r w:rsidRPr="007535DF">
        <w:rPr>
          <w:rFonts w:ascii="Times New Roman" w:hAnsi="Times New Roman"/>
          <w:sz w:val="22"/>
          <w:szCs w:val="22"/>
          <w:lang w:val="sr-Cyrl-RS"/>
        </w:rPr>
        <w:tab/>
        <w:t xml:space="preserve">др Горан Стаменковић, в.д. помоћника </w:t>
      </w:r>
      <w:r>
        <w:rPr>
          <w:rFonts w:ascii="Times New Roman" w:hAnsi="Times New Roman"/>
          <w:sz w:val="22"/>
          <w:szCs w:val="22"/>
          <w:lang w:val="sr-Cyrl-RS"/>
        </w:rPr>
        <w:t>м</w:t>
      </w:r>
      <w:r w:rsidRPr="007535DF">
        <w:rPr>
          <w:rFonts w:ascii="Times New Roman" w:hAnsi="Times New Roman"/>
          <w:sz w:val="22"/>
          <w:szCs w:val="22"/>
          <w:lang w:val="sr-Cyrl-RS"/>
        </w:rPr>
        <w:t>инистра</w:t>
      </w:r>
    </w:p>
    <w:p w:rsidR="007535DF" w:rsidRDefault="007535DF" w:rsidP="007535DF">
      <w:pPr>
        <w:pStyle w:val="BodyText"/>
        <w:ind w:left="709" w:hanging="2127"/>
        <w:jc w:val="left"/>
        <w:rPr>
          <w:rFonts w:ascii="Times New Roman" w:hAnsi="Times New Roman"/>
          <w:sz w:val="22"/>
          <w:szCs w:val="22"/>
          <w:lang w:val="sr-Cyrl-RS"/>
        </w:rPr>
      </w:pPr>
      <w:r w:rsidRPr="007535DF">
        <w:rPr>
          <w:rFonts w:ascii="Times New Roman" w:hAnsi="Times New Roman"/>
          <w:sz w:val="22"/>
          <w:szCs w:val="22"/>
          <w:lang w:val="sr-Cyrl-RS"/>
        </w:rPr>
        <w:tab/>
      </w:r>
    </w:p>
    <w:p w:rsidR="007535DF" w:rsidRDefault="007535DF" w:rsidP="007535DF">
      <w:pPr>
        <w:pStyle w:val="BodyText"/>
        <w:ind w:left="709" w:hanging="2127"/>
        <w:jc w:val="left"/>
        <w:rPr>
          <w:rFonts w:ascii="Times New Roman" w:hAnsi="Times New Roman"/>
          <w:sz w:val="22"/>
          <w:szCs w:val="22"/>
          <w:lang w:val="sr-Cyrl-RS"/>
        </w:rPr>
      </w:pPr>
      <w:r>
        <w:rPr>
          <w:rFonts w:ascii="Times New Roman" w:hAnsi="Times New Roman"/>
          <w:sz w:val="22"/>
          <w:szCs w:val="22"/>
          <w:lang w:val="sr-Cyrl-RS"/>
        </w:rPr>
        <w:tab/>
        <w:t>др Драгана Вујичић, в.д. помоћника</w:t>
      </w:r>
      <w:r w:rsidR="005F74C9">
        <w:rPr>
          <w:rFonts w:ascii="Times New Roman" w:hAnsi="Times New Roman"/>
          <w:sz w:val="22"/>
          <w:szCs w:val="22"/>
          <w:lang w:val="sr-Cyrl-RS"/>
        </w:rPr>
        <w:t xml:space="preserve"> </w:t>
      </w:r>
      <w:r>
        <w:rPr>
          <w:rFonts w:ascii="Times New Roman" w:hAnsi="Times New Roman"/>
          <w:sz w:val="22"/>
          <w:szCs w:val="22"/>
          <w:lang w:val="sr-Cyrl-RS"/>
        </w:rPr>
        <w:t>министра</w:t>
      </w:r>
      <w:r>
        <w:rPr>
          <w:rFonts w:ascii="Times New Roman" w:hAnsi="Times New Roman"/>
          <w:sz w:val="22"/>
          <w:szCs w:val="22"/>
          <w:lang w:val="sr-Cyrl-RS"/>
        </w:rPr>
        <w:tab/>
      </w:r>
      <w:r w:rsidRPr="007535DF">
        <w:rPr>
          <w:rFonts w:ascii="Times New Roman" w:hAnsi="Times New Roman"/>
          <w:sz w:val="22"/>
          <w:szCs w:val="22"/>
          <w:lang w:val="sr-Cyrl-RS"/>
        </w:rPr>
        <w:tab/>
      </w:r>
      <w:r w:rsidRPr="007535DF">
        <w:rPr>
          <w:rFonts w:ascii="Times New Roman" w:hAnsi="Times New Roman"/>
          <w:sz w:val="22"/>
          <w:szCs w:val="22"/>
          <w:lang w:val="sr-Cyrl-RS"/>
        </w:rPr>
        <w:tab/>
      </w:r>
    </w:p>
    <w:p w:rsidR="007535DF" w:rsidRDefault="007535DF" w:rsidP="007535DF">
      <w:pPr>
        <w:pStyle w:val="BodyText"/>
        <w:ind w:left="709" w:hanging="2127"/>
        <w:jc w:val="left"/>
        <w:rPr>
          <w:rFonts w:ascii="Times New Roman" w:hAnsi="Times New Roman"/>
          <w:sz w:val="22"/>
          <w:szCs w:val="22"/>
          <w:lang w:val="sr-Cyrl-RS"/>
        </w:rPr>
      </w:pPr>
    </w:p>
    <w:p w:rsidR="007535DF" w:rsidRPr="007535DF" w:rsidRDefault="007535DF" w:rsidP="007535DF">
      <w:pPr>
        <w:pStyle w:val="BodyText"/>
        <w:ind w:left="709" w:hanging="2127"/>
        <w:jc w:val="left"/>
        <w:rPr>
          <w:rFonts w:ascii="Times New Roman" w:hAnsi="Times New Roman"/>
          <w:b/>
          <w:sz w:val="22"/>
          <w:szCs w:val="22"/>
          <w:lang w:val="sr-Cyrl-CS"/>
        </w:rPr>
      </w:pPr>
      <w:r w:rsidRPr="007535DF">
        <w:rPr>
          <w:rFonts w:ascii="Times New Roman" w:hAnsi="Times New Roman"/>
          <w:b/>
          <w:sz w:val="22"/>
          <w:szCs w:val="22"/>
          <w:lang w:val="sr-Cyrl-CS"/>
        </w:rPr>
        <w:t xml:space="preserve"> </w:t>
      </w:r>
    </w:p>
    <w:p w:rsidR="007535DF" w:rsidRPr="007535DF" w:rsidRDefault="007535DF" w:rsidP="007535DF">
      <w:pPr>
        <w:pStyle w:val="BodyText"/>
        <w:ind w:left="5529"/>
        <w:jc w:val="left"/>
        <w:rPr>
          <w:rFonts w:ascii="Times New Roman" w:hAnsi="Times New Roman"/>
          <w:b/>
          <w:szCs w:val="24"/>
          <w:lang w:val="sr-Cyrl-CS"/>
        </w:rPr>
      </w:pPr>
      <w:r w:rsidRPr="007535DF">
        <w:rPr>
          <w:szCs w:val="24"/>
          <w:lang w:val="sr-Cyrl-RS"/>
        </w:rPr>
        <w:tab/>
      </w:r>
      <w:r w:rsidRPr="007535DF">
        <w:rPr>
          <w:szCs w:val="24"/>
          <w:lang w:val="sr-Cyrl-RS"/>
        </w:rPr>
        <w:tab/>
      </w:r>
      <w:r w:rsidRPr="007535DF">
        <w:rPr>
          <w:szCs w:val="24"/>
          <w:lang w:val="sr-Cyrl-RS"/>
        </w:rPr>
        <w:tab/>
      </w:r>
      <w:r w:rsidRPr="007535DF">
        <w:rPr>
          <w:szCs w:val="24"/>
          <w:lang w:val="sr-Cyrl-RS"/>
        </w:rPr>
        <w:tab/>
      </w:r>
      <w:r w:rsidRPr="007535DF">
        <w:rPr>
          <w:rFonts w:ascii="Times New Roman" w:hAnsi="Times New Roman"/>
          <w:b/>
          <w:szCs w:val="24"/>
          <w:lang w:val="sr-Cyrl-CS"/>
        </w:rPr>
        <w:t xml:space="preserve">МИНИСТАР </w:t>
      </w:r>
    </w:p>
    <w:p w:rsidR="007535DF" w:rsidRPr="007535DF" w:rsidRDefault="007535DF" w:rsidP="007535DF">
      <w:pPr>
        <w:pStyle w:val="BodyText"/>
        <w:ind w:left="4395"/>
        <w:jc w:val="left"/>
        <w:rPr>
          <w:rFonts w:ascii="Times New Roman" w:hAnsi="Times New Roman"/>
          <w:b/>
          <w:szCs w:val="24"/>
          <w:lang w:val="sr-Cyrl-CS"/>
        </w:rPr>
      </w:pPr>
    </w:p>
    <w:p w:rsidR="007535DF" w:rsidRPr="007535DF" w:rsidRDefault="007535DF" w:rsidP="007535DF">
      <w:pPr>
        <w:pStyle w:val="BodyText"/>
        <w:ind w:left="4395"/>
        <w:jc w:val="left"/>
        <w:rPr>
          <w:rFonts w:ascii="Times New Roman" w:hAnsi="Times New Roman"/>
          <w:b/>
          <w:szCs w:val="24"/>
          <w:lang w:val="sr-Cyrl-CS"/>
        </w:rPr>
      </w:pPr>
      <w:r w:rsidRPr="007535DF">
        <w:rPr>
          <w:rFonts w:ascii="Times New Roman" w:hAnsi="Times New Roman"/>
          <w:b/>
          <w:szCs w:val="24"/>
          <w:lang w:val="sr-Cyrl-CS"/>
        </w:rPr>
        <w:t xml:space="preserve">         </w:t>
      </w:r>
      <w:r w:rsidRPr="007535DF">
        <w:rPr>
          <w:rFonts w:ascii="Times New Roman" w:hAnsi="Times New Roman"/>
          <w:b/>
          <w:szCs w:val="24"/>
          <w:lang w:val="sr-Latn-RS"/>
        </w:rPr>
        <w:t xml:space="preserve">   </w:t>
      </w:r>
      <w:r w:rsidRPr="007535DF">
        <w:rPr>
          <w:rFonts w:ascii="Times New Roman" w:hAnsi="Times New Roman"/>
          <w:b/>
          <w:szCs w:val="24"/>
          <w:lang w:val="sr-Cyrl-RS"/>
        </w:rPr>
        <w:t xml:space="preserve">   </w:t>
      </w:r>
      <w:r w:rsidRPr="007535DF">
        <w:rPr>
          <w:rFonts w:ascii="Times New Roman" w:hAnsi="Times New Roman"/>
          <w:b/>
          <w:szCs w:val="24"/>
          <w:lang w:val="sr-Cyrl-CS"/>
        </w:rPr>
        <w:t>др Златибор Лончар</w:t>
      </w:r>
    </w:p>
    <w:p w:rsidR="007535DF" w:rsidRPr="007535DF" w:rsidRDefault="007535DF" w:rsidP="007535DF">
      <w:pPr>
        <w:rPr>
          <w:rFonts w:ascii="Times New Roman" w:hAnsi="Times New Roman" w:cs="Times New Roman"/>
          <w:sz w:val="24"/>
          <w:szCs w:val="24"/>
        </w:rPr>
      </w:pPr>
    </w:p>
    <w:p w:rsidR="007535DF" w:rsidRPr="007535DF" w:rsidRDefault="007535DF">
      <w:pPr>
        <w:rPr>
          <w:rFonts w:ascii="Times New Roman" w:hAnsi="Times New Roman" w:cs="Times New Roman"/>
          <w:sz w:val="24"/>
          <w:szCs w:val="24"/>
        </w:rPr>
      </w:pPr>
    </w:p>
    <w:sectPr w:rsidR="007535DF" w:rsidRPr="007535DF" w:rsidSect="00BE0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TimesRoman">
    <w:altName w:val="Times New Roman"/>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FC"/>
    <w:rsid w:val="000922D9"/>
    <w:rsid w:val="00112E40"/>
    <w:rsid w:val="001E4733"/>
    <w:rsid w:val="003761BE"/>
    <w:rsid w:val="003D2EDF"/>
    <w:rsid w:val="004C596E"/>
    <w:rsid w:val="005F74C9"/>
    <w:rsid w:val="00650CFC"/>
    <w:rsid w:val="007535DF"/>
    <w:rsid w:val="007F10C0"/>
    <w:rsid w:val="00AD3239"/>
    <w:rsid w:val="00B656A9"/>
    <w:rsid w:val="00BB5960"/>
    <w:rsid w:val="00BE0909"/>
    <w:rsid w:val="00CF4CBF"/>
    <w:rsid w:val="00D7384C"/>
    <w:rsid w:val="00FD18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096C4-F299-4C2B-B424-D664191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56A9"/>
    <w:pPr>
      <w:spacing w:before="210" w:after="225" w:line="240" w:lineRule="auto"/>
      <w:jc w:val="center"/>
      <w:outlineLvl w:val="0"/>
    </w:pPr>
    <w:rPr>
      <w:rFonts w:ascii="Times New Roman" w:eastAsiaTheme="minorEastAsia" w:hAnsi="Times New Roman" w:cs="Times New Roman"/>
      <w:b/>
      <w:bCs/>
      <w:color w:val="333333"/>
      <w:kern w:val="36"/>
      <w:sz w:val="40"/>
      <w:szCs w:val="40"/>
      <w:lang w:eastAsia="sr-Latn-RS"/>
    </w:rPr>
  </w:style>
  <w:style w:type="paragraph" w:styleId="Heading3">
    <w:name w:val="heading 3"/>
    <w:basedOn w:val="Normal"/>
    <w:next w:val="Normal"/>
    <w:link w:val="Heading3Char"/>
    <w:uiPriority w:val="9"/>
    <w:semiHidden/>
    <w:unhideWhenUsed/>
    <w:qFormat/>
    <w:rsid w:val="00B656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6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6A9"/>
    <w:rPr>
      <w:rFonts w:ascii="Times New Roman" w:eastAsiaTheme="minorEastAsia" w:hAnsi="Times New Roman" w:cs="Times New Roman"/>
      <w:b/>
      <w:bCs/>
      <w:color w:val="333333"/>
      <w:kern w:val="36"/>
      <w:sz w:val="40"/>
      <w:szCs w:val="40"/>
      <w:lang w:eastAsia="sr-Latn-RS"/>
    </w:rPr>
  </w:style>
  <w:style w:type="paragraph" w:customStyle="1" w:styleId="pn1">
    <w:name w:val="pn1"/>
    <w:basedOn w:val="Normal"/>
    <w:rsid w:val="00B656A9"/>
    <w:pPr>
      <w:spacing w:after="450" w:line="240" w:lineRule="auto"/>
      <w:ind w:left="750" w:right="750"/>
      <w:jc w:val="center"/>
    </w:pPr>
    <w:rPr>
      <w:rFonts w:ascii="Times New Roman" w:eastAsiaTheme="minorEastAsia" w:hAnsi="Times New Roman" w:cs="Times New Roman"/>
      <w:b/>
      <w:bCs/>
      <w:color w:val="006633"/>
      <w:sz w:val="24"/>
      <w:szCs w:val="24"/>
      <w:lang w:eastAsia="sr-Latn-RS"/>
    </w:rPr>
  </w:style>
  <w:style w:type="character" w:customStyle="1" w:styleId="Heading3Char">
    <w:name w:val="Heading 3 Char"/>
    <w:basedOn w:val="DefaultParagraphFont"/>
    <w:link w:val="Heading3"/>
    <w:uiPriority w:val="9"/>
    <w:semiHidden/>
    <w:rsid w:val="00B656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56A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656A9"/>
    <w:pPr>
      <w:spacing w:after="90" w:line="240" w:lineRule="auto"/>
    </w:pPr>
    <w:rPr>
      <w:rFonts w:ascii="Times New Roman" w:eastAsiaTheme="minorEastAsia" w:hAnsi="Times New Roman" w:cs="Times New Roman"/>
      <w:sz w:val="24"/>
      <w:szCs w:val="24"/>
      <w:lang w:eastAsia="sr-Latn-RS"/>
    </w:rPr>
  </w:style>
  <w:style w:type="paragraph" w:styleId="BodyText">
    <w:name w:val="Body Text"/>
    <w:basedOn w:val="Normal"/>
    <w:link w:val="BodyTextChar"/>
    <w:uiPriority w:val="99"/>
    <w:rsid w:val="00AD3239"/>
    <w:pPr>
      <w:spacing w:after="0" w:line="240" w:lineRule="auto"/>
      <w:jc w:val="both"/>
    </w:pPr>
    <w:rPr>
      <w:rFonts w:ascii="CTimesRoman" w:eastAsia="Times New Roman" w:hAnsi="CTimesRoman" w:cs="Times New Roman"/>
      <w:sz w:val="24"/>
      <w:szCs w:val="20"/>
      <w:lang w:val="en-US"/>
    </w:rPr>
  </w:style>
  <w:style w:type="character" w:customStyle="1" w:styleId="BodyTextChar">
    <w:name w:val="Body Text Char"/>
    <w:basedOn w:val="DefaultParagraphFont"/>
    <w:link w:val="BodyText"/>
    <w:uiPriority w:val="99"/>
    <w:rsid w:val="00AD3239"/>
    <w:rPr>
      <w:rFonts w:ascii="CTimesRoman" w:eastAsia="Times New Roman" w:hAnsi="CTimesRoman" w:cs="Times New Roman"/>
      <w:sz w:val="24"/>
      <w:szCs w:val="20"/>
      <w:lang w:val="en-US"/>
    </w:rPr>
  </w:style>
  <w:style w:type="table" w:styleId="TableGrid">
    <w:name w:val="Table Grid"/>
    <w:basedOn w:val="TableNormal"/>
    <w:uiPriority w:val="59"/>
    <w:rsid w:val="00AD32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C4BF-0376-47AD-A1BD-804BD5C4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Radivojevic</dc:creator>
  <cp:keywords/>
  <dc:description/>
  <cp:lastModifiedBy>Zdravlje3</cp:lastModifiedBy>
  <cp:revision>6</cp:revision>
  <dcterms:created xsi:type="dcterms:W3CDTF">2020-11-18T13:07:00Z</dcterms:created>
  <dcterms:modified xsi:type="dcterms:W3CDTF">2020-11-18T14:32:00Z</dcterms:modified>
</cp:coreProperties>
</file>