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7B5D" w14:textId="77777777" w:rsidR="004B7787" w:rsidRPr="004B7787" w:rsidRDefault="004B7787" w:rsidP="004B7787">
      <w:pPr>
        <w:ind w:firstLine="567"/>
        <w:rPr>
          <w:lang w:val="sr-Cyrl-RS" w:eastAsia="en-US"/>
        </w:rPr>
      </w:pPr>
    </w:p>
    <w:p w14:paraId="468B75DA" w14:textId="77777777" w:rsidR="004B7787" w:rsidRPr="004B7787" w:rsidRDefault="004B7787" w:rsidP="004B7787">
      <w:pPr>
        <w:pStyle w:val="Bezrazmaka"/>
        <w:jc w:val="center"/>
        <w:rPr>
          <w:rFonts w:ascii="Times New Roman" w:hAnsi="Times New Roman"/>
          <w:lang w:val="sr-Cyrl-RS"/>
        </w:rPr>
      </w:pPr>
    </w:p>
    <w:p w14:paraId="6F350894" w14:textId="77777777" w:rsidR="004B7787" w:rsidRPr="004B7787" w:rsidRDefault="004B7787" w:rsidP="004B7787">
      <w:pPr>
        <w:pStyle w:val="Bezrazmaka"/>
        <w:jc w:val="center"/>
        <w:rPr>
          <w:rFonts w:ascii="Times New Roman" w:hAnsi="Times New Roman"/>
          <w:lang w:val="sr-Cyrl-RS"/>
        </w:rPr>
      </w:pPr>
      <w:r w:rsidRPr="004B7787">
        <w:rPr>
          <w:rFonts w:ascii="Times New Roman" w:hAnsi="Times New Roman"/>
          <w:noProof/>
          <w:lang w:eastAsia="en-US"/>
        </w:rPr>
        <w:drawing>
          <wp:inline distT="0" distB="0" distL="0" distR="0" wp14:anchorId="22710EE0" wp14:editId="66547C31">
            <wp:extent cx="485775" cy="847725"/>
            <wp:effectExtent l="19050" t="0" r="9525"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85775" cy="847725"/>
                    </a:xfrm>
                    <a:prstGeom prst="rect">
                      <a:avLst/>
                    </a:prstGeom>
                    <a:solidFill>
                      <a:srgbClr val="FFFFFF"/>
                    </a:solidFill>
                    <a:ln w="9525">
                      <a:noFill/>
                      <a:miter lim="800000"/>
                      <a:headEnd/>
                      <a:tailEnd/>
                    </a:ln>
                  </pic:spPr>
                </pic:pic>
              </a:graphicData>
            </a:graphic>
          </wp:inline>
        </w:drawing>
      </w:r>
    </w:p>
    <w:p w14:paraId="6097148B" w14:textId="77777777" w:rsidR="004B7787" w:rsidRPr="004B7787" w:rsidRDefault="004B7787" w:rsidP="004B7787">
      <w:pPr>
        <w:jc w:val="center"/>
        <w:rPr>
          <w:b/>
          <w:color w:val="44546A" w:themeColor="text2"/>
          <w:sz w:val="32"/>
          <w:szCs w:val="32"/>
          <w:lang w:val="sr-Cyrl-RS"/>
        </w:rPr>
      </w:pPr>
      <w:r w:rsidRPr="004B7787">
        <w:rPr>
          <w:b/>
          <w:color w:val="44546A" w:themeColor="text2"/>
          <w:sz w:val="32"/>
          <w:szCs w:val="32"/>
          <w:lang w:val="sr-Cyrl-RS"/>
        </w:rPr>
        <w:t>Република Србија</w:t>
      </w:r>
    </w:p>
    <w:p w14:paraId="1EFBFF3A" w14:textId="77777777" w:rsidR="004B7787" w:rsidRPr="004B7787" w:rsidRDefault="004B7787" w:rsidP="004B7787">
      <w:pPr>
        <w:jc w:val="center"/>
        <w:rPr>
          <w:b/>
          <w:color w:val="44546A" w:themeColor="text2"/>
          <w:sz w:val="32"/>
          <w:szCs w:val="32"/>
          <w:lang w:val="sr-Cyrl-RS"/>
        </w:rPr>
      </w:pPr>
      <w:r w:rsidRPr="004B7787">
        <w:rPr>
          <w:b/>
          <w:color w:val="44546A" w:themeColor="text2"/>
          <w:sz w:val="32"/>
          <w:szCs w:val="32"/>
          <w:lang w:val="sr-Cyrl-RS"/>
        </w:rPr>
        <w:t>МИНИСТАРСТВО ЗДРАВЉА</w:t>
      </w:r>
    </w:p>
    <w:p w14:paraId="447B08AC" w14:textId="77777777" w:rsidR="004B7787" w:rsidRPr="004B7787" w:rsidRDefault="004B7787" w:rsidP="004B7787">
      <w:pPr>
        <w:jc w:val="center"/>
        <w:rPr>
          <w:b/>
          <w:color w:val="44546A" w:themeColor="text2"/>
          <w:sz w:val="32"/>
          <w:szCs w:val="32"/>
          <w:lang w:val="sr-Cyrl-RS"/>
        </w:rPr>
      </w:pPr>
      <w:r w:rsidRPr="004B7787">
        <w:rPr>
          <w:b/>
          <w:color w:val="44546A" w:themeColor="text2"/>
          <w:sz w:val="32"/>
          <w:szCs w:val="32"/>
          <w:lang w:val="sr-Cyrl-RS"/>
        </w:rPr>
        <w:t>Сектор за инспекцијске послове</w:t>
      </w:r>
    </w:p>
    <w:p w14:paraId="3F087597" w14:textId="77777777" w:rsidR="004B7787" w:rsidRPr="004B7787" w:rsidRDefault="004B7787" w:rsidP="004B7787">
      <w:pPr>
        <w:jc w:val="center"/>
        <w:rPr>
          <w:b/>
          <w:color w:val="44546A" w:themeColor="text2"/>
          <w:sz w:val="32"/>
          <w:szCs w:val="32"/>
          <w:lang w:val="sr-Cyrl-RS"/>
        </w:rPr>
      </w:pPr>
      <w:r w:rsidRPr="004B7787">
        <w:rPr>
          <w:b/>
          <w:color w:val="44546A" w:themeColor="text2"/>
          <w:sz w:val="32"/>
          <w:szCs w:val="32"/>
          <w:lang w:val="sr-Cyrl-RS"/>
        </w:rPr>
        <w:t>Одељење здравствене инспекције</w:t>
      </w:r>
    </w:p>
    <w:p w14:paraId="42940A28" w14:textId="77777777" w:rsidR="004B7787" w:rsidRPr="004B7787" w:rsidRDefault="004B7787" w:rsidP="004B7787">
      <w:pPr>
        <w:pStyle w:val="Bezrazmaka"/>
        <w:jc w:val="center"/>
        <w:rPr>
          <w:rFonts w:ascii="Times New Roman" w:hAnsi="Times New Roman"/>
          <w:b/>
          <w:color w:val="1F497D"/>
          <w:sz w:val="32"/>
          <w:szCs w:val="32"/>
          <w:lang w:val="sr-Cyrl-RS"/>
        </w:rPr>
      </w:pPr>
    </w:p>
    <w:p w14:paraId="44567460" w14:textId="77777777" w:rsidR="004B7787" w:rsidRPr="004B7787" w:rsidRDefault="004B7787" w:rsidP="004B7787">
      <w:pPr>
        <w:pStyle w:val="Bezrazmaka"/>
        <w:jc w:val="center"/>
        <w:rPr>
          <w:rFonts w:ascii="Times New Roman" w:hAnsi="Times New Roman"/>
          <w:b/>
          <w:lang w:val="sr-Cyrl-RS"/>
        </w:rPr>
      </w:pPr>
    </w:p>
    <w:p w14:paraId="43BB6A88" w14:textId="77777777" w:rsidR="004B7787" w:rsidRPr="004B7787" w:rsidRDefault="004B7787" w:rsidP="004B7787">
      <w:pPr>
        <w:pStyle w:val="Bezrazmaka"/>
        <w:jc w:val="center"/>
        <w:rPr>
          <w:rFonts w:ascii="Times New Roman" w:hAnsi="Times New Roman"/>
          <w:b/>
          <w:lang w:val="sr-Cyrl-RS"/>
        </w:rPr>
      </w:pPr>
    </w:p>
    <w:p w14:paraId="07F2AD37" w14:textId="77777777" w:rsidR="004B7787" w:rsidRPr="004B7787" w:rsidRDefault="004B7787" w:rsidP="004B7787">
      <w:pPr>
        <w:pStyle w:val="Bezrazmaka"/>
        <w:jc w:val="center"/>
        <w:rPr>
          <w:rFonts w:ascii="Times New Roman" w:hAnsi="Times New Roman"/>
          <w:b/>
          <w:lang w:val="sr-Cyrl-RS"/>
        </w:rPr>
      </w:pPr>
    </w:p>
    <w:p w14:paraId="03EBC73D" w14:textId="77777777" w:rsidR="004B7787" w:rsidRPr="004B7787" w:rsidRDefault="004B7787" w:rsidP="004B7787">
      <w:pPr>
        <w:pStyle w:val="Bezrazmaka"/>
        <w:jc w:val="center"/>
        <w:rPr>
          <w:rFonts w:ascii="Times New Roman" w:hAnsi="Times New Roman"/>
          <w:b/>
          <w:lang w:val="sr-Cyrl-RS"/>
        </w:rPr>
      </w:pPr>
    </w:p>
    <w:p w14:paraId="074721BE" w14:textId="77777777" w:rsidR="004B7787" w:rsidRPr="004B7787" w:rsidRDefault="004B7787" w:rsidP="004B7787">
      <w:pPr>
        <w:pStyle w:val="Bezrazmaka"/>
        <w:jc w:val="center"/>
        <w:rPr>
          <w:rFonts w:ascii="Times New Roman" w:hAnsi="Times New Roman"/>
          <w:b/>
          <w:lang w:val="sr-Cyrl-RS"/>
        </w:rPr>
      </w:pPr>
    </w:p>
    <w:p w14:paraId="4EE61A70" w14:textId="77777777" w:rsidR="004B7787" w:rsidRPr="004B7787" w:rsidRDefault="004B7787" w:rsidP="004B7787">
      <w:pPr>
        <w:pStyle w:val="Bezrazmaka"/>
        <w:jc w:val="center"/>
        <w:rPr>
          <w:rFonts w:ascii="Times New Roman" w:hAnsi="Times New Roman"/>
          <w:b/>
          <w:lang w:val="sr-Cyrl-RS"/>
        </w:rPr>
      </w:pPr>
    </w:p>
    <w:p w14:paraId="6C911F2A" w14:textId="77777777" w:rsidR="004B7787" w:rsidRPr="004B7787" w:rsidRDefault="004B7787" w:rsidP="004B7787">
      <w:pPr>
        <w:pStyle w:val="Bezrazmaka"/>
        <w:jc w:val="center"/>
        <w:rPr>
          <w:rFonts w:ascii="Times New Roman" w:hAnsi="Times New Roman"/>
          <w:b/>
          <w:color w:val="C00000"/>
          <w:lang w:val="sr-Cyrl-RS"/>
        </w:rPr>
      </w:pPr>
    </w:p>
    <w:p w14:paraId="16657E5A" w14:textId="77777777" w:rsidR="004B7787" w:rsidRPr="004B7787" w:rsidRDefault="004B7787" w:rsidP="004B7787">
      <w:pPr>
        <w:pStyle w:val="Bezrazmaka"/>
        <w:jc w:val="center"/>
        <w:rPr>
          <w:rFonts w:ascii="Times New Roman" w:hAnsi="Times New Roman"/>
          <w:b/>
          <w:color w:val="C00000"/>
          <w:sz w:val="36"/>
          <w:szCs w:val="36"/>
          <w:lang w:val="sr-Cyrl-RS"/>
        </w:rPr>
      </w:pPr>
    </w:p>
    <w:p w14:paraId="4EAD1258" w14:textId="77777777" w:rsidR="004B7787" w:rsidRPr="004B7787" w:rsidRDefault="004B7787" w:rsidP="004B7787">
      <w:pPr>
        <w:jc w:val="center"/>
        <w:rPr>
          <w:b/>
          <w:color w:val="C00000"/>
          <w:sz w:val="36"/>
          <w:szCs w:val="36"/>
          <w:lang w:val="sr-Cyrl-RS"/>
        </w:rPr>
      </w:pPr>
      <w:r w:rsidRPr="004B7787">
        <w:rPr>
          <w:b/>
          <w:color w:val="C00000"/>
          <w:sz w:val="36"/>
          <w:szCs w:val="36"/>
          <w:lang w:val="sr-Cyrl-RS"/>
        </w:rPr>
        <w:t>ГОДИШЊИ ИЗВЕШТАЈ О РАДУ</w:t>
      </w:r>
    </w:p>
    <w:p w14:paraId="60A59707" w14:textId="77777777" w:rsidR="004B7787" w:rsidRPr="004B7787" w:rsidRDefault="004B7787" w:rsidP="004B7787">
      <w:pPr>
        <w:jc w:val="center"/>
        <w:rPr>
          <w:b/>
          <w:color w:val="C00000"/>
          <w:sz w:val="36"/>
          <w:szCs w:val="36"/>
          <w:lang w:val="sr-Cyrl-RS"/>
        </w:rPr>
      </w:pPr>
      <w:r w:rsidRPr="004B7787">
        <w:rPr>
          <w:b/>
          <w:color w:val="C00000"/>
          <w:sz w:val="36"/>
          <w:szCs w:val="36"/>
          <w:lang w:val="sr-Cyrl-RS"/>
        </w:rPr>
        <w:t>ОДЕЉЕЊА ЗДРАВСТВЕНЕ ИНСПЕКЦИЈЕ</w:t>
      </w:r>
    </w:p>
    <w:p w14:paraId="4B9FD84F" w14:textId="77777777" w:rsidR="004B7787" w:rsidRPr="004B7787" w:rsidRDefault="004B7787" w:rsidP="004B7787">
      <w:pPr>
        <w:jc w:val="center"/>
        <w:rPr>
          <w:b/>
          <w:color w:val="C00000"/>
          <w:sz w:val="36"/>
          <w:szCs w:val="36"/>
          <w:lang w:val="sr-Cyrl-RS"/>
        </w:rPr>
      </w:pPr>
      <w:r w:rsidRPr="004B7787">
        <w:rPr>
          <w:b/>
          <w:color w:val="C00000"/>
          <w:sz w:val="36"/>
          <w:szCs w:val="36"/>
          <w:lang w:val="sr-Cyrl-RS"/>
        </w:rPr>
        <w:t>МИНИСТАРСТВА ЗДРАВЉА РЕПУБЛИКЕ СРБИЈЕ</w:t>
      </w:r>
    </w:p>
    <w:p w14:paraId="4E3A36B3" w14:textId="77777777" w:rsidR="004B7787" w:rsidRPr="004B7787" w:rsidRDefault="004B7787" w:rsidP="004B7787">
      <w:pPr>
        <w:jc w:val="center"/>
        <w:rPr>
          <w:b/>
          <w:color w:val="C00000"/>
          <w:sz w:val="36"/>
          <w:szCs w:val="36"/>
          <w:lang w:val="sr-Cyrl-RS"/>
        </w:rPr>
      </w:pPr>
      <w:r w:rsidRPr="004B7787">
        <w:rPr>
          <w:b/>
          <w:color w:val="C00000"/>
          <w:sz w:val="36"/>
          <w:szCs w:val="36"/>
          <w:lang w:val="sr-Cyrl-RS"/>
        </w:rPr>
        <w:t>ЗА 2023. ГОДИНУ</w:t>
      </w:r>
    </w:p>
    <w:p w14:paraId="2A514F5D" w14:textId="77777777" w:rsidR="004B7787" w:rsidRPr="004B7787" w:rsidRDefault="004B7787" w:rsidP="004B7787">
      <w:pPr>
        <w:pStyle w:val="Bezrazmaka"/>
        <w:jc w:val="center"/>
        <w:rPr>
          <w:rFonts w:ascii="Times New Roman" w:hAnsi="Times New Roman"/>
          <w:b/>
          <w:sz w:val="36"/>
          <w:szCs w:val="36"/>
          <w:lang w:val="sr-Cyrl-RS"/>
        </w:rPr>
      </w:pPr>
    </w:p>
    <w:p w14:paraId="0C5E7090" w14:textId="77777777" w:rsidR="004B7787" w:rsidRPr="004B7787" w:rsidRDefault="004B7787" w:rsidP="004B7787">
      <w:pPr>
        <w:pStyle w:val="Bezrazmaka"/>
        <w:jc w:val="center"/>
        <w:rPr>
          <w:rFonts w:ascii="Times New Roman" w:hAnsi="Times New Roman"/>
          <w:b/>
          <w:lang w:val="sr-Cyrl-RS"/>
        </w:rPr>
      </w:pPr>
    </w:p>
    <w:p w14:paraId="1E110C9F" w14:textId="77777777" w:rsidR="004B7787" w:rsidRPr="004B7787" w:rsidRDefault="004B7787" w:rsidP="004B7787">
      <w:pPr>
        <w:pStyle w:val="Bezrazmaka"/>
        <w:jc w:val="center"/>
        <w:rPr>
          <w:rFonts w:ascii="Times New Roman" w:hAnsi="Times New Roman"/>
          <w:b/>
          <w:lang w:val="sr-Cyrl-RS"/>
        </w:rPr>
      </w:pPr>
    </w:p>
    <w:p w14:paraId="0F1DEE1B" w14:textId="77777777" w:rsidR="004B7787" w:rsidRPr="004B7787" w:rsidRDefault="004B7787" w:rsidP="004B7787">
      <w:pPr>
        <w:pStyle w:val="Bezrazmaka"/>
        <w:jc w:val="center"/>
        <w:rPr>
          <w:rFonts w:ascii="Times New Roman" w:hAnsi="Times New Roman"/>
          <w:b/>
          <w:lang w:val="sr-Cyrl-RS"/>
        </w:rPr>
      </w:pPr>
    </w:p>
    <w:p w14:paraId="0A443A15" w14:textId="77777777" w:rsidR="004B7787" w:rsidRPr="004B7787" w:rsidRDefault="004B7787" w:rsidP="004B7787">
      <w:pPr>
        <w:pStyle w:val="Bezrazmaka"/>
        <w:jc w:val="center"/>
        <w:rPr>
          <w:rFonts w:ascii="Times New Roman" w:hAnsi="Times New Roman"/>
          <w:b/>
          <w:lang w:val="sr-Cyrl-RS"/>
        </w:rPr>
      </w:pPr>
    </w:p>
    <w:p w14:paraId="7674FAE9" w14:textId="77777777" w:rsidR="004B7787" w:rsidRPr="004B7787" w:rsidRDefault="004B7787" w:rsidP="004B7787">
      <w:pPr>
        <w:pStyle w:val="Bezrazmaka"/>
        <w:jc w:val="center"/>
        <w:rPr>
          <w:rFonts w:ascii="Times New Roman" w:hAnsi="Times New Roman"/>
          <w:b/>
          <w:lang w:val="sr-Cyrl-RS"/>
        </w:rPr>
      </w:pPr>
    </w:p>
    <w:p w14:paraId="00CAC132" w14:textId="77777777" w:rsidR="004B7787" w:rsidRPr="004B7787" w:rsidRDefault="004B7787" w:rsidP="004B7787">
      <w:pPr>
        <w:pStyle w:val="Bezrazmaka"/>
        <w:jc w:val="center"/>
        <w:rPr>
          <w:rFonts w:ascii="Times New Roman" w:hAnsi="Times New Roman"/>
          <w:b/>
          <w:lang w:val="sr-Cyrl-RS"/>
        </w:rPr>
      </w:pPr>
    </w:p>
    <w:p w14:paraId="7D625B13" w14:textId="77777777" w:rsidR="004B7787" w:rsidRPr="004B7787" w:rsidRDefault="004B7787" w:rsidP="004B7787">
      <w:pPr>
        <w:pStyle w:val="Bezrazmaka"/>
        <w:jc w:val="center"/>
        <w:rPr>
          <w:rFonts w:ascii="Times New Roman" w:hAnsi="Times New Roman"/>
          <w:b/>
          <w:lang w:val="sr-Cyrl-RS"/>
        </w:rPr>
      </w:pPr>
    </w:p>
    <w:p w14:paraId="414CE5C9" w14:textId="77777777" w:rsidR="004B7787" w:rsidRPr="004B7787" w:rsidRDefault="004B7787" w:rsidP="004B7787">
      <w:pPr>
        <w:pStyle w:val="Bezrazmaka"/>
        <w:jc w:val="center"/>
        <w:rPr>
          <w:rFonts w:ascii="Times New Roman" w:hAnsi="Times New Roman"/>
          <w:b/>
          <w:lang w:val="sr-Cyrl-RS"/>
        </w:rPr>
      </w:pPr>
    </w:p>
    <w:p w14:paraId="3E181507" w14:textId="77777777" w:rsidR="004B7787" w:rsidRPr="004B7787" w:rsidRDefault="004B7787" w:rsidP="004B7787">
      <w:pPr>
        <w:pStyle w:val="Bezrazmaka"/>
        <w:jc w:val="center"/>
        <w:rPr>
          <w:rFonts w:ascii="Times New Roman" w:hAnsi="Times New Roman"/>
          <w:b/>
          <w:lang w:val="sr-Cyrl-RS"/>
        </w:rPr>
      </w:pPr>
    </w:p>
    <w:p w14:paraId="3CEB928C" w14:textId="77777777" w:rsidR="004B7787" w:rsidRPr="004B7787" w:rsidRDefault="004B7787" w:rsidP="004B7787">
      <w:pPr>
        <w:pStyle w:val="Bezrazmaka"/>
        <w:jc w:val="center"/>
        <w:rPr>
          <w:rFonts w:ascii="Times New Roman" w:hAnsi="Times New Roman"/>
          <w:b/>
          <w:lang w:val="sr-Cyrl-RS"/>
        </w:rPr>
      </w:pPr>
    </w:p>
    <w:p w14:paraId="3461D901" w14:textId="77777777" w:rsidR="004B7787" w:rsidRPr="004B7787" w:rsidRDefault="004B7787" w:rsidP="004B7787">
      <w:pPr>
        <w:pStyle w:val="Bezrazmaka"/>
        <w:jc w:val="center"/>
        <w:rPr>
          <w:rFonts w:ascii="Times New Roman" w:hAnsi="Times New Roman"/>
          <w:b/>
          <w:lang w:val="sr-Cyrl-RS"/>
        </w:rPr>
      </w:pPr>
    </w:p>
    <w:p w14:paraId="28CED488" w14:textId="77777777" w:rsidR="004B7787" w:rsidRPr="004B7787" w:rsidRDefault="004B7787" w:rsidP="004B7787">
      <w:pPr>
        <w:pStyle w:val="Bezrazmaka"/>
        <w:jc w:val="center"/>
        <w:rPr>
          <w:rFonts w:ascii="Times New Roman" w:hAnsi="Times New Roman"/>
          <w:b/>
          <w:lang w:val="sr-Cyrl-RS"/>
        </w:rPr>
      </w:pPr>
    </w:p>
    <w:p w14:paraId="21BC1EBB" w14:textId="77777777" w:rsidR="004B7787" w:rsidRPr="004B7787" w:rsidRDefault="004B7787" w:rsidP="004B7787">
      <w:pPr>
        <w:pStyle w:val="Bezrazmaka"/>
        <w:jc w:val="center"/>
        <w:rPr>
          <w:rFonts w:ascii="Times New Roman" w:hAnsi="Times New Roman"/>
          <w:b/>
          <w:lang w:val="sr-Cyrl-RS"/>
        </w:rPr>
      </w:pPr>
    </w:p>
    <w:p w14:paraId="48F39DB0" w14:textId="77777777" w:rsidR="004B7787" w:rsidRPr="004B7787" w:rsidRDefault="004B7787" w:rsidP="004B7787">
      <w:pPr>
        <w:pStyle w:val="Bezrazmaka"/>
        <w:jc w:val="center"/>
        <w:rPr>
          <w:rFonts w:ascii="Times New Roman" w:hAnsi="Times New Roman"/>
          <w:b/>
          <w:lang w:val="sr-Cyrl-RS"/>
        </w:rPr>
      </w:pPr>
    </w:p>
    <w:p w14:paraId="44F533CA" w14:textId="77777777" w:rsidR="00DE7580" w:rsidRDefault="00DE7580" w:rsidP="004B7787">
      <w:pPr>
        <w:jc w:val="center"/>
        <w:rPr>
          <w:b/>
          <w:color w:val="44546A" w:themeColor="text2"/>
          <w:sz w:val="32"/>
          <w:szCs w:val="32"/>
          <w:lang w:val="sr-Cyrl-RS"/>
        </w:rPr>
      </w:pPr>
    </w:p>
    <w:p w14:paraId="0DD0B7D5" w14:textId="77777777" w:rsidR="00DE7580" w:rsidRDefault="00DE7580" w:rsidP="004B7787">
      <w:pPr>
        <w:jc w:val="center"/>
        <w:rPr>
          <w:b/>
          <w:color w:val="44546A" w:themeColor="text2"/>
          <w:sz w:val="32"/>
          <w:szCs w:val="32"/>
          <w:lang w:val="sr-Cyrl-RS"/>
        </w:rPr>
      </w:pPr>
    </w:p>
    <w:p w14:paraId="1B292BFD" w14:textId="77777777" w:rsidR="00DE7580" w:rsidRDefault="00DE7580" w:rsidP="004B7787">
      <w:pPr>
        <w:jc w:val="center"/>
        <w:rPr>
          <w:b/>
          <w:color w:val="44546A" w:themeColor="text2"/>
          <w:sz w:val="32"/>
          <w:szCs w:val="32"/>
          <w:lang w:val="sr-Cyrl-RS"/>
        </w:rPr>
      </w:pPr>
    </w:p>
    <w:p w14:paraId="158958F0" w14:textId="77777777" w:rsidR="00DE7580" w:rsidRDefault="00DE7580" w:rsidP="004B7787">
      <w:pPr>
        <w:jc w:val="center"/>
        <w:rPr>
          <w:b/>
          <w:color w:val="44546A" w:themeColor="text2"/>
          <w:sz w:val="32"/>
          <w:szCs w:val="32"/>
          <w:lang w:val="sr-Cyrl-RS"/>
        </w:rPr>
      </w:pPr>
    </w:p>
    <w:p w14:paraId="5125A25D" w14:textId="77777777" w:rsidR="004B7787" w:rsidRPr="004B7787" w:rsidRDefault="004B7787" w:rsidP="004B7787">
      <w:pPr>
        <w:jc w:val="center"/>
        <w:rPr>
          <w:b/>
          <w:color w:val="44546A" w:themeColor="text2"/>
          <w:sz w:val="32"/>
          <w:szCs w:val="32"/>
          <w:lang w:val="sr-Cyrl-RS"/>
        </w:rPr>
      </w:pPr>
      <w:r w:rsidRPr="004B7787">
        <w:rPr>
          <w:b/>
          <w:color w:val="44546A" w:themeColor="text2"/>
          <w:sz w:val="32"/>
          <w:szCs w:val="32"/>
          <w:lang w:val="sr-Cyrl-RS"/>
        </w:rPr>
        <w:t>Београд, фебруар 2024. године</w:t>
      </w:r>
    </w:p>
    <w:p w14:paraId="2BD2A5F3" w14:textId="77777777" w:rsidR="004B7787" w:rsidRPr="004B7787" w:rsidRDefault="004B7787" w:rsidP="004B7787">
      <w:pPr>
        <w:jc w:val="center"/>
        <w:rPr>
          <w:b/>
          <w:sz w:val="32"/>
          <w:szCs w:val="32"/>
          <w:lang w:val="sr-Cyrl-RS"/>
        </w:rPr>
      </w:pPr>
    </w:p>
    <w:p w14:paraId="4B351ECA" w14:textId="77777777" w:rsidR="004B7787" w:rsidRPr="004B7787" w:rsidRDefault="004B7787" w:rsidP="004B7787">
      <w:pPr>
        <w:pStyle w:val="Bezrazmaka"/>
        <w:jc w:val="center"/>
        <w:rPr>
          <w:rFonts w:ascii="Times New Roman" w:hAnsi="Times New Roman"/>
          <w:b/>
          <w:color w:val="1F497D"/>
          <w:sz w:val="28"/>
          <w:szCs w:val="28"/>
          <w:lang w:val="sr-Cyrl-RS"/>
        </w:rPr>
      </w:pPr>
    </w:p>
    <w:p w14:paraId="389B58C3" w14:textId="77777777" w:rsidR="004B7787" w:rsidRPr="004B7787" w:rsidRDefault="004B7787" w:rsidP="004B7787">
      <w:pPr>
        <w:pStyle w:val="Bezrazmaka"/>
        <w:jc w:val="center"/>
        <w:rPr>
          <w:rFonts w:ascii="Times New Roman" w:hAnsi="Times New Roman"/>
          <w:b/>
          <w:color w:val="1F497D"/>
          <w:sz w:val="28"/>
          <w:szCs w:val="28"/>
          <w:lang w:val="sr-Cyrl-RS"/>
        </w:rPr>
      </w:pPr>
    </w:p>
    <w:p w14:paraId="3AA90A3B" w14:textId="77777777" w:rsidR="004B7787" w:rsidRDefault="004B7787" w:rsidP="004B7787">
      <w:pPr>
        <w:pStyle w:val="Bezrazmaka"/>
        <w:jc w:val="center"/>
        <w:rPr>
          <w:rFonts w:ascii="Times New Roman" w:hAnsi="Times New Roman"/>
          <w:b/>
          <w:color w:val="1F497D"/>
          <w:sz w:val="28"/>
          <w:szCs w:val="28"/>
          <w:lang w:val="sr-Cyrl-RS"/>
        </w:rPr>
      </w:pPr>
    </w:p>
    <w:p w14:paraId="4EA7B11C" w14:textId="77777777" w:rsidR="00AF596D" w:rsidRPr="004B7787" w:rsidRDefault="00AF596D" w:rsidP="004B7787">
      <w:pPr>
        <w:pStyle w:val="Bezrazmaka"/>
        <w:jc w:val="center"/>
        <w:rPr>
          <w:rFonts w:ascii="Times New Roman" w:hAnsi="Times New Roman"/>
          <w:b/>
          <w:color w:val="1F497D"/>
          <w:sz w:val="28"/>
          <w:szCs w:val="28"/>
          <w:lang w:val="sr-Cyrl-RS"/>
        </w:rPr>
      </w:pPr>
    </w:p>
    <w:p w14:paraId="01FA47AA" w14:textId="77777777" w:rsidR="004B7787" w:rsidRPr="004B7787" w:rsidRDefault="004B7787" w:rsidP="004B7787">
      <w:pPr>
        <w:pStyle w:val="Bezrazmaka"/>
        <w:jc w:val="center"/>
        <w:rPr>
          <w:rFonts w:ascii="Times New Roman" w:hAnsi="Times New Roman"/>
          <w:b/>
          <w:color w:val="1F497D"/>
          <w:sz w:val="28"/>
          <w:szCs w:val="28"/>
          <w:lang w:val="sr-Cyrl-RS"/>
        </w:rPr>
      </w:pPr>
    </w:p>
    <w:p w14:paraId="799BEA25" w14:textId="77777777" w:rsidR="004B7787" w:rsidRPr="004B7787" w:rsidRDefault="004B7787" w:rsidP="004B7787">
      <w:pPr>
        <w:pStyle w:val="Bezrazmaka"/>
        <w:jc w:val="center"/>
        <w:rPr>
          <w:rFonts w:ascii="Times New Roman" w:hAnsi="Times New Roman"/>
          <w:b/>
          <w:color w:val="1F497D"/>
          <w:sz w:val="28"/>
          <w:szCs w:val="28"/>
          <w:lang w:val="sr-Cyrl-RS"/>
        </w:rPr>
      </w:pPr>
    </w:p>
    <w:p w14:paraId="6D727FC8" w14:textId="77777777" w:rsidR="004B7787" w:rsidRPr="004B7787" w:rsidRDefault="004B7787" w:rsidP="004B7787">
      <w:pPr>
        <w:pStyle w:val="Bezrazmaka"/>
        <w:jc w:val="center"/>
        <w:rPr>
          <w:rFonts w:ascii="Times New Roman" w:hAnsi="Times New Roman"/>
          <w:b/>
          <w:color w:val="1F497D"/>
          <w:sz w:val="28"/>
          <w:szCs w:val="28"/>
          <w:lang w:val="sr-Cyrl-RS"/>
        </w:rPr>
      </w:pPr>
    </w:p>
    <w:p w14:paraId="5C9D139D" w14:textId="77777777" w:rsidR="004B7787" w:rsidRPr="004B7787" w:rsidRDefault="004B7787" w:rsidP="004B7787">
      <w:pPr>
        <w:pStyle w:val="Bezrazmaka"/>
        <w:jc w:val="center"/>
        <w:rPr>
          <w:rFonts w:ascii="Times New Roman" w:hAnsi="Times New Roman"/>
          <w:b/>
          <w:color w:val="1F497D"/>
          <w:sz w:val="28"/>
          <w:szCs w:val="28"/>
          <w:lang w:val="sr-Cyrl-RS"/>
        </w:rPr>
      </w:pPr>
    </w:p>
    <w:p w14:paraId="110666E6"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Аутори:</w:t>
      </w:r>
    </w:p>
    <w:p w14:paraId="3DA63882"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 xml:space="preserve">др Весна Станић, шеф Одсека Чачак </w:t>
      </w:r>
    </w:p>
    <w:p w14:paraId="2CD29A7C"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Ирена Крстић, референт</w:t>
      </w:r>
      <w:r w:rsidR="00DE7580">
        <w:rPr>
          <w:b/>
          <w:color w:val="44546A" w:themeColor="text2"/>
          <w:sz w:val="28"/>
          <w:szCs w:val="28"/>
          <w:lang w:val="sr-Cyrl-RS"/>
        </w:rPr>
        <w:t xml:space="preserve"> за канцеларијске послове </w:t>
      </w:r>
    </w:p>
    <w:p w14:paraId="267D56EC" w14:textId="77777777" w:rsidR="004B7787" w:rsidRPr="004B7787" w:rsidRDefault="004B7787" w:rsidP="004B7787">
      <w:pPr>
        <w:jc w:val="center"/>
        <w:rPr>
          <w:b/>
          <w:color w:val="44546A" w:themeColor="text2"/>
          <w:sz w:val="28"/>
          <w:szCs w:val="28"/>
          <w:lang w:val="sr-Cyrl-RS"/>
        </w:rPr>
      </w:pPr>
    </w:p>
    <w:p w14:paraId="0C9532A6" w14:textId="277566D2" w:rsidR="00AC3666"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Податке потребне за сачињавање извештаја</w:t>
      </w:r>
      <w:r w:rsidR="00AC3666">
        <w:rPr>
          <w:b/>
          <w:color w:val="44546A" w:themeColor="text2"/>
          <w:sz w:val="28"/>
          <w:szCs w:val="28"/>
          <w:lang w:val="sr-Cyrl-RS"/>
        </w:rPr>
        <w:t xml:space="preserve"> </w:t>
      </w:r>
      <w:r w:rsidRPr="004B7787">
        <w:rPr>
          <w:b/>
          <w:color w:val="44546A" w:themeColor="text2"/>
          <w:sz w:val="28"/>
          <w:szCs w:val="28"/>
          <w:lang w:val="sr-Cyrl-RS"/>
        </w:rPr>
        <w:t>доставили:</w:t>
      </w:r>
    </w:p>
    <w:p w14:paraId="62FBD8F2"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др Братислав Миловановић, шеф Одсека Београд</w:t>
      </w:r>
    </w:p>
    <w:p w14:paraId="72BE9899"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Даница Живковић, шеф Одсека Нови Сад</w:t>
      </w:r>
    </w:p>
    <w:p w14:paraId="14F119E0"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др Славица Петровић, шеф Одсека Ниш</w:t>
      </w:r>
    </w:p>
    <w:p w14:paraId="007A5642"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др Славољуб Ивошевић, шеф Одсека Крагујевац</w:t>
      </w:r>
    </w:p>
    <w:p w14:paraId="704BD812" w14:textId="4D7E666F" w:rsidR="004B7787" w:rsidRDefault="004B7787" w:rsidP="004B7787">
      <w:pPr>
        <w:jc w:val="center"/>
        <w:rPr>
          <w:b/>
          <w:color w:val="44546A" w:themeColor="text2"/>
          <w:sz w:val="28"/>
          <w:szCs w:val="28"/>
          <w:lang w:val="sr-Cyrl-RS"/>
        </w:rPr>
      </w:pPr>
      <w:r w:rsidRPr="004B7787">
        <w:rPr>
          <w:b/>
          <w:color w:val="44546A" w:themeColor="text2"/>
          <w:sz w:val="28"/>
          <w:szCs w:val="28"/>
          <w:lang w:val="sr-Cyrl-RS"/>
        </w:rPr>
        <w:t>др Силвана Марић, здравствени инспектор</w:t>
      </w:r>
      <w:r w:rsidR="00AC3666">
        <w:rPr>
          <w:b/>
          <w:color w:val="44546A" w:themeColor="text2"/>
          <w:sz w:val="28"/>
          <w:szCs w:val="28"/>
          <w:lang w:val="sr-Cyrl-RS"/>
        </w:rPr>
        <w:t xml:space="preserve"> </w:t>
      </w:r>
      <w:r w:rsidR="00AF596D">
        <w:rPr>
          <w:b/>
          <w:color w:val="44546A" w:themeColor="text2"/>
          <w:sz w:val="28"/>
          <w:szCs w:val="28"/>
          <w:lang w:val="sr-Cyrl-RS"/>
        </w:rPr>
        <w:t>–</w:t>
      </w:r>
      <w:r w:rsidR="00AC3666">
        <w:rPr>
          <w:b/>
          <w:color w:val="44546A" w:themeColor="text2"/>
          <w:sz w:val="28"/>
          <w:szCs w:val="28"/>
          <w:lang w:val="sr-Cyrl-RS"/>
        </w:rPr>
        <w:t xml:space="preserve"> </w:t>
      </w:r>
      <w:r w:rsidRPr="004B7787">
        <w:rPr>
          <w:b/>
          <w:color w:val="44546A" w:themeColor="text2"/>
          <w:sz w:val="28"/>
          <w:szCs w:val="28"/>
          <w:lang w:val="sr-Cyrl-RS"/>
        </w:rPr>
        <w:t>координатор</w:t>
      </w:r>
    </w:p>
    <w:p w14:paraId="3E4E15BC" w14:textId="77777777" w:rsidR="00AF596D" w:rsidRPr="004B7787" w:rsidRDefault="00AF596D" w:rsidP="004B7787">
      <w:pPr>
        <w:jc w:val="center"/>
        <w:rPr>
          <w:b/>
          <w:color w:val="44546A" w:themeColor="text2"/>
          <w:sz w:val="28"/>
          <w:szCs w:val="28"/>
          <w:lang w:val="sr-Cyrl-RS"/>
        </w:rPr>
      </w:pPr>
    </w:p>
    <w:p w14:paraId="0B8B6878" w14:textId="045FD6E5" w:rsidR="00AF596D" w:rsidRPr="00AF596D" w:rsidRDefault="00AF596D" w:rsidP="00AF596D">
      <w:pPr>
        <w:jc w:val="center"/>
        <w:rPr>
          <w:b/>
          <w:color w:val="44546A" w:themeColor="text2"/>
          <w:sz w:val="28"/>
          <w:szCs w:val="28"/>
          <w:lang w:val="sr-Cyrl-RS"/>
        </w:rPr>
      </w:pPr>
      <w:r w:rsidRPr="00AF596D">
        <w:rPr>
          <w:b/>
          <w:color w:val="44546A" w:themeColor="text2"/>
          <w:sz w:val="28"/>
          <w:szCs w:val="28"/>
          <w:lang w:val="sr-Cyrl-RS"/>
        </w:rPr>
        <w:t>Одобриo:</w:t>
      </w:r>
    </w:p>
    <w:p w14:paraId="2C029127" w14:textId="77777777" w:rsidR="00AF596D" w:rsidRPr="004B7787" w:rsidRDefault="00AF596D" w:rsidP="00AF596D">
      <w:pPr>
        <w:jc w:val="center"/>
        <w:rPr>
          <w:b/>
          <w:color w:val="44546A" w:themeColor="text2"/>
          <w:sz w:val="28"/>
          <w:szCs w:val="28"/>
          <w:lang w:val="sr-Cyrl-RS"/>
        </w:rPr>
      </w:pPr>
      <w:r w:rsidRPr="004B7787">
        <w:rPr>
          <w:b/>
          <w:color w:val="44546A" w:themeColor="text2"/>
          <w:sz w:val="28"/>
          <w:szCs w:val="28"/>
          <w:lang w:val="sr-Cyrl-RS"/>
        </w:rPr>
        <w:t>др Владан Јаковљевић, начелник Одељења здравствене инспекције</w:t>
      </w:r>
    </w:p>
    <w:p w14:paraId="28AD304A" w14:textId="77777777" w:rsidR="004B7787" w:rsidRPr="004B7787" w:rsidRDefault="004B7787" w:rsidP="004B7787">
      <w:pPr>
        <w:rPr>
          <w:b/>
          <w:color w:val="44546A" w:themeColor="text2"/>
          <w:sz w:val="28"/>
          <w:szCs w:val="28"/>
          <w:lang w:val="sr-Cyrl-RS"/>
        </w:rPr>
      </w:pPr>
    </w:p>
    <w:p w14:paraId="1A3389EB" w14:textId="1392CCF4" w:rsidR="00AC3666"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Сагласан:</w:t>
      </w:r>
    </w:p>
    <w:p w14:paraId="463ECD5E"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др Горан Стаменковић, в.д. помоћника министра</w:t>
      </w:r>
    </w:p>
    <w:p w14:paraId="7259768C"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Сектора за инспекцијске послове</w:t>
      </w:r>
    </w:p>
    <w:p w14:paraId="6D25CC2C" w14:textId="77777777" w:rsidR="004B7787" w:rsidRPr="004B7787" w:rsidRDefault="004B7787" w:rsidP="004B7787">
      <w:pPr>
        <w:jc w:val="center"/>
        <w:rPr>
          <w:b/>
          <w:color w:val="44546A" w:themeColor="text2"/>
          <w:sz w:val="28"/>
          <w:szCs w:val="28"/>
          <w:lang w:val="sr-Cyrl-RS"/>
        </w:rPr>
      </w:pPr>
    </w:p>
    <w:p w14:paraId="5E16A2CD" w14:textId="77777777" w:rsidR="004B7787" w:rsidRPr="004B7787" w:rsidRDefault="004B7787" w:rsidP="004B7787">
      <w:pPr>
        <w:jc w:val="center"/>
        <w:rPr>
          <w:b/>
          <w:color w:val="44546A" w:themeColor="text2"/>
          <w:sz w:val="28"/>
          <w:szCs w:val="28"/>
          <w:lang w:val="sr-Cyrl-RS"/>
        </w:rPr>
      </w:pPr>
    </w:p>
    <w:p w14:paraId="25708531"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Одељење здравствене инспекције</w:t>
      </w:r>
    </w:p>
    <w:p w14:paraId="68B25FCC"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Сектор за инспекцијске послове</w:t>
      </w:r>
    </w:p>
    <w:p w14:paraId="1E11FB64" w14:textId="77777777" w:rsidR="004B7787" w:rsidRPr="004B7787" w:rsidRDefault="004B7787" w:rsidP="004B7787">
      <w:pPr>
        <w:jc w:val="center"/>
        <w:rPr>
          <w:b/>
          <w:color w:val="44546A" w:themeColor="text2"/>
          <w:sz w:val="28"/>
          <w:szCs w:val="28"/>
          <w:lang w:val="sr-Cyrl-RS"/>
        </w:rPr>
      </w:pPr>
      <w:r w:rsidRPr="004B7787">
        <w:rPr>
          <w:b/>
          <w:color w:val="44546A" w:themeColor="text2"/>
          <w:sz w:val="28"/>
          <w:szCs w:val="28"/>
          <w:lang w:val="sr-Cyrl-RS"/>
        </w:rPr>
        <w:t>Министарство здравља Републике Србије</w:t>
      </w:r>
    </w:p>
    <w:p w14:paraId="32E5DC7B" w14:textId="77777777" w:rsidR="004B7787" w:rsidRPr="004B7787" w:rsidRDefault="004B7787" w:rsidP="004B7787">
      <w:pPr>
        <w:pStyle w:val="Bezrazmaka"/>
        <w:jc w:val="center"/>
        <w:rPr>
          <w:rFonts w:ascii="Times New Roman" w:hAnsi="Times New Roman"/>
          <w:b/>
          <w:color w:val="1F497D"/>
          <w:sz w:val="28"/>
          <w:szCs w:val="28"/>
          <w:lang w:val="sr-Cyrl-RS"/>
        </w:rPr>
      </w:pPr>
    </w:p>
    <w:p w14:paraId="37483A85" w14:textId="77777777" w:rsidR="004B7787" w:rsidRPr="004B7787" w:rsidRDefault="004B7787" w:rsidP="004B7787">
      <w:pPr>
        <w:pStyle w:val="Bezrazmaka"/>
        <w:jc w:val="center"/>
        <w:rPr>
          <w:rFonts w:ascii="Times New Roman" w:hAnsi="Times New Roman"/>
          <w:b/>
          <w:color w:val="1F497D"/>
          <w:sz w:val="28"/>
          <w:szCs w:val="28"/>
          <w:lang w:val="sr-Cyrl-RS"/>
        </w:rPr>
      </w:pPr>
    </w:p>
    <w:p w14:paraId="68F9C001" w14:textId="77777777" w:rsidR="004B7787" w:rsidRDefault="004B7787" w:rsidP="004B7787">
      <w:pPr>
        <w:pStyle w:val="Bezrazmaka"/>
        <w:jc w:val="center"/>
        <w:rPr>
          <w:rFonts w:ascii="Times New Roman" w:hAnsi="Times New Roman"/>
          <w:b/>
          <w:color w:val="1F497D"/>
          <w:sz w:val="28"/>
          <w:szCs w:val="28"/>
          <w:lang w:val="sr-Cyrl-RS"/>
        </w:rPr>
      </w:pPr>
    </w:p>
    <w:p w14:paraId="5047CF56" w14:textId="77777777" w:rsidR="00692350" w:rsidRDefault="00692350" w:rsidP="004B7787">
      <w:pPr>
        <w:pStyle w:val="Bezrazmaka"/>
        <w:jc w:val="center"/>
        <w:rPr>
          <w:rFonts w:ascii="Times New Roman" w:hAnsi="Times New Roman"/>
          <w:b/>
          <w:color w:val="1F497D"/>
          <w:sz w:val="28"/>
          <w:szCs w:val="28"/>
          <w:lang w:val="sr-Cyrl-RS"/>
        </w:rPr>
      </w:pPr>
    </w:p>
    <w:p w14:paraId="6DEA0270" w14:textId="77777777" w:rsidR="00692350" w:rsidRDefault="00692350" w:rsidP="004B7787">
      <w:pPr>
        <w:pStyle w:val="Bezrazmaka"/>
        <w:jc w:val="center"/>
        <w:rPr>
          <w:rFonts w:ascii="Times New Roman" w:hAnsi="Times New Roman"/>
          <w:b/>
          <w:color w:val="1F497D"/>
          <w:sz w:val="28"/>
          <w:szCs w:val="28"/>
          <w:lang w:val="sr-Cyrl-RS"/>
        </w:rPr>
      </w:pPr>
    </w:p>
    <w:p w14:paraId="456C679E" w14:textId="77777777" w:rsidR="00692350" w:rsidRPr="004B7787" w:rsidRDefault="00692350" w:rsidP="004B7787">
      <w:pPr>
        <w:pStyle w:val="Bezrazmaka"/>
        <w:jc w:val="center"/>
        <w:rPr>
          <w:rFonts w:ascii="Times New Roman" w:hAnsi="Times New Roman"/>
          <w:b/>
          <w:color w:val="1F497D"/>
          <w:sz w:val="28"/>
          <w:szCs w:val="28"/>
          <w:lang w:val="sr-Cyrl-RS"/>
        </w:rPr>
      </w:pPr>
    </w:p>
    <w:p w14:paraId="6ACFE5A6" w14:textId="77777777" w:rsidR="00193008" w:rsidRPr="004B7787" w:rsidRDefault="00193008" w:rsidP="004B7787">
      <w:pPr>
        <w:rPr>
          <w:lang w:val="sr-Cyrl-RS"/>
        </w:rPr>
      </w:pPr>
    </w:p>
    <w:p w14:paraId="44A9F58F" w14:textId="77777777" w:rsidR="004B7787" w:rsidRPr="004B7787" w:rsidRDefault="004B7787" w:rsidP="004B7787">
      <w:pPr>
        <w:rPr>
          <w:lang w:val="sr-Cyrl-RS"/>
        </w:rPr>
      </w:pPr>
    </w:p>
    <w:p w14:paraId="473E4A49" w14:textId="77777777" w:rsidR="004B7787" w:rsidRPr="004B7787" w:rsidRDefault="004B7787" w:rsidP="004B7787">
      <w:pPr>
        <w:rPr>
          <w:lang w:val="sr-Cyrl-RS"/>
        </w:rPr>
      </w:pPr>
    </w:p>
    <w:p w14:paraId="3BB4BC78" w14:textId="77777777" w:rsidR="004B7787" w:rsidRPr="004B7787" w:rsidRDefault="004B7787" w:rsidP="004B7787">
      <w:pPr>
        <w:rPr>
          <w:lang w:val="sr-Cyrl-RS"/>
        </w:rPr>
      </w:pPr>
    </w:p>
    <w:p w14:paraId="1FAF1B4A" w14:textId="77777777" w:rsidR="004B7787" w:rsidRDefault="004B7787" w:rsidP="004B7787">
      <w:pPr>
        <w:rPr>
          <w:lang w:val="sr-Cyrl-RS"/>
        </w:rPr>
      </w:pPr>
    </w:p>
    <w:p w14:paraId="1BB6BB9A" w14:textId="77777777" w:rsidR="004B7787" w:rsidRDefault="004B7787" w:rsidP="004B7787">
      <w:pPr>
        <w:rPr>
          <w:lang w:val="sr-Cyrl-RS"/>
        </w:rPr>
      </w:pPr>
    </w:p>
    <w:sdt>
      <w:sdtPr>
        <w:rPr>
          <w:rFonts w:ascii="Times New Roman" w:eastAsia="Times New Roman" w:hAnsi="Times New Roman" w:cs="Times New Roman"/>
          <w:color w:val="auto"/>
          <w:sz w:val="28"/>
          <w:szCs w:val="24"/>
          <w:lang w:eastAsia="zh-CN"/>
        </w:rPr>
        <w:id w:val="1217404276"/>
        <w:docPartObj>
          <w:docPartGallery w:val="Table of Contents"/>
          <w:docPartUnique/>
        </w:docPartObj>
      </w:sdtPr>
      <w:sdtEndPr>
        <w:rPr>
          <w:sz w:val="24"/>
        </w:rPr>
      </w:sdtEndPr>
      <w:sdtContent>
        <w:p w14:paraId="4C47D4FE" w14:textId="77777777" w:rsidR="004B7787" w:rsidRPr="005E6C6C" w:rsidRDefault="007402AA" w:rsidP="007402AA">
          <w:pPr>
            <w:pStyle w:val="Naslovsadraja"/>
            <w:jc w:val="center"/>
            <w:rPr>
              <w:rFonts w:ascii="Times New Roman" w:hAnsi="Times New Roman" w:cs="Times New Roman"/>
              <w:b/>
              <w:bCs/>
              <w:color w:val="auto"/>
              <w:sz w:val="36"/>
              <w:lang w:val="sr-Cyrl-RS"/>
            </w:rPr>
          </w:pPr>
          <w:r w:rsidRPr="005E6C6C">
            <w:rPr>
              <w:rFonts w:ascii="Times New Roman" w:hAnsi="Times New Roman" w:cs="Times New Roman"/>
              <w:b/>
              <w:bCs/>
              <w:color w:val="auto"/>
              <w:sz w:val="36"/>
              <w:lang w:val="sr-Cyrl-RS"/>
            </w:rPr>
            <w:t>С А Д Р Ж А Ј</w:t>
          </w:r>
        </w:p>
        <w:p w14:paraId="7AC2EA23" w14:textId="77777777" w:rsidR="007402AA" w:rsidRPr="005E6C6C" w:rsidRDefault="007402AA" w:rsidP="007402AA">
          <w:pPr>
            <w:rPr>
              <w:lang w:val="sr-Cyrl-RS" w:eastAsia="en-US"/>
            </w:rPr>
          </w:pPr>
        </w:p>
        <w:p w14:paraId="229D4710" w14:textId="77777777" w:rsidR="007402AA" w:rsidRPr="005E6C6C" w:rsidRDefault="007402AA" w:rsidP="007402AA">
          <w:pPr>
            <w:rPr>
              <w:lang w:val="sr-Cyrl-RS" w:eastAsia="en-US"/>
            </w:rPr>
          </w:pPr>
        </w:p>
        <w:p w14:paraId="5F1C8A0E" w14:textId="14BA12A6" w:rsidR="005E6C6C" w:rsidRPr="005E6C6C" w:rsidRDefault="004B7787">
          <w:pPr>
            <w:pStyle w:val="SADRAJ1"/>
            <w:rPr>
              <w:rFonts w:asciiTheme="minorHAnsi" w:eastAsiaTheme="minorEastAsia" w:hAnsiTheme="minorHAnsi" w:cstheme="minorBidi"/>
              <w:noProof/>
              <w:kern w:val="2"/>
              <w:sz w:val="22"/>
              <w:szCs w:val="22"/>
              <w:lang w:val="sr-Latn-RS" w:eastAsia="sr-Latn-RS"/>
              <w14:ligatures w14:val="standardContextual"/>
            </w:rPr>
          </w:pPr>
          <w:r w:rsidRPr="005E6C6C">
            <w:fldChar w:fldCharType="begin"/>
          </w:r>
          <w:r w:rsidRPr="005E6C6C">
            <w:instrText xml:space="preserve"> TOC \o "1-3" \h \z \u </w:instrText>
          </w:r>
          <w:r w:rsidRPr="005E6C6C">
            <w:fldChar w:fldCharType="separate"/>
          </w:r>
          <w:hyperlink w:anchor="_Toc160044289" w:history="1">
            <w:r w:rsidR="005E6C6C" w:rsidRPr="005E6C6C">
              <w:rPr>
                <w:rStyle w:val="Hiperveza"/>
                <w:noProof/>
                <w:lang w:val="sr-Cyrl-RS"/>
              </w:rPr>
              <w:t>1.</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УВОД</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_Toc160044289 \h </w:instrText>
            </w:r>
            <w:r w:rsidR="005E6C6C" w:rsidRPr="005E6C6C">
              <w:rPr>
                <w:noProof/>
                <w:webHidden/>
              </w:rPr>
            </w:r>
            <w:r w:rsidR="005E6C6C" w:rsidRPr="005E6C6C">
              <w:rPr>
                <w:noProof/>
                <w:webHidden/>
              </w:rPr>
              <w:fldChar w:fldCharType="separate"/>
            </w:r>
            <w:r w:rsidR="005E6C6C" w:rsidRPr="005E6C6C">
              <w:rPr>
                <w:noProof/>
                <w:webHidden/>
              </w:rPr>
              <w:t>7</w:t>
            </w:r>
            <w:r w:rsidR="005E6C6C" w:rsidRPr="005E6C6C">
              <w:rPr>
                <w:noProof/>
                <w:webHidden/>
              </w:rPr>
              <w:fldChar w:fldCharType="end"/>
            </w:r>
          </w:hyperlink>
        </w:p>
        <w:p w14:paraId="64E9264E" w14:textId="6D34ED00"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290" w:history="1">
            <w:r w:rsidR="005E6C6C" w:rsidRPr="005E6C6C">
              <w:rPr>
                <w:rStyle w:val="Hiperveza"/>
                <w:noProof/>
                <w:lang w:val="sr-Cyrl-RS"/>
              </w:rPr>
              <w:t>2.</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ПОСЛОВИ ОДЕЉЕЊА ЗДРАВСТВЕНЕ ИНСПЕКЦИЈЕ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_Toc160044290 \h </w:instrText>
            </w:r>
            <w:r w:rsidR="005E6C6C" w:rsidRPr="005E6C6C">
              <w:rPr>
                <w:noProof/>
                <w:webHidden/>
              </w:rPr>
            </w:r>
            <w:r w:rsidR="005E6C6C" w:rsidRPr="005E6C6C">
              <w:rPr>
                <w:noProof/>
                <w:webHidden/>
              </w:rPr>
              <w:fldChar w:fldCharType="separate"/>
            </w:r>
            <w:r w:rsidR="005E6C6C" w:rsidRPr="005E6C6C">
              <w:rPr>
                <w:noProof/>
                <w:webHidden/>
              </w:rPr>
              <w:t>7</w:t>
            </w:r>
            <w:r w:rsidR="005E6C6C" w:rsidRPr="005E6C6C">
              <w:rPr>
                <w:noProof/>
                <w:webHidden/>
              </w:rPr>
              <w:fldChar w:fldCharType="end"/>
            </w:r>
          </w:hyperlink>
        </w:p>
        <w:p w14:paraId="5F6F7BC4" w14:textId="260043DA"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291" w:history="1">
            <w:r w:rsidR="005E6C6C" w:rsidRPr="005E6C6C">
              <w:rPr>
                <w:rStyle w:val="Hiperveza"/>
                <w:noProof/>
                <w:lang w:val="sr-Cyrl-RS"/>
              </w:rPr>
              <w:t>3.</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ОРГАНИЗАЦИОНА СТРУКТУРА ОДЕЉЕЊА ЗДРАВСТВЕНЕ ИНСПЕКЦИЈЕ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_Toc160044291 \h </w:instrText>
            </w:r>
            <w:r w:rsidR="005E6C6C" w:rsidRPr="005E6C6C">
              <w:rPr>
                <w:noProof/>
                <w:webHidden/>
              </w:rPr>
            </w:r>
            <w:r w:rsidR="005E6C6C" w:rsidRPr="005E6C6C">
              <w:rPr>
                <w:noProof/>
                <w:webHidden/>
              </w:rPr>
              <w:fldChar w:fldCharType="separate"/>
            </w:r>
            <w:r w:rsidR="005E6C6C" w:rsidRPr="005E6C6C">
              <w:rPr>
                <w:noProof/>
                <w:webHidden/>
              </w:rPr>
              <w:t>10</w:t>
            </w:r>
            <w:r w:rsidR="005E6C6C" w:rsidRPr="005E6C6C">
              <w:rPr>
                <w:noProof/>
                <w:webHidden/>
              </w:rPr>
              <w:fldChar w:fldCharType="end"/>
            </w:r>
          </w:hyperlink>
        </w:p>
        <w:p w14:paraId="52EBEA97" w14:textId="3AD73AF5"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292" w:history="1">
            <w:r w:rsidR="005E6C6C" w:rsidRPr="005E6C6C">
              <w:rPr>
                <w:rStyle w:val="Hiperveza"/>
                <w:noProof/>
                <w:lang w:val="sr-Cyrl-RS"/>
              </w:rPr>
              <w:t>4.</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РЕСУРСИ КОЈЕ ЈЕ ЗДРАВСТВЕНА ИНСПЕКЦИЈА КОРИСТИЛА У ВРШЕЊУ НАДЗОРА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_Toc160044292 \h </w:instrText>
            </w:r>
            <w:r w:rsidR="005E6C6C" w:rsidRPr="005E6C6C">
              <w:rPr>
                <w:noProof/>
                <w:webHidden/>
              </w:rPr>
            </w:r>
            <w:r w:rsidR="005E6C6C" w:rsidRPr="005E6C6C">
              <w:rPr>
                <w:noProof/>
                <w:webHidden/>
              </w:rPr>
              <w:fldChar w:fldCharType="separate"/>
            </w:r>
            <w:r w:rsidR="005E6C6C" w:rsidRPr="005E6C6C">
              <w:rPr>
                <w:noProof/>
                <w:webHidden/>
              </w:rPr>
              <w:t>11</w:t>
            </w:r>
            <w:r w:rsidR="005E6C6C" w:rsidRPr="005E6C6C">
              <w:rPr>
                <w:noProof/>
                <w:webHidden/>
              </w:rPr>
              <w:fldChar w:fldCharType="end"/>
            </w:r>
          </w:hyperlink>
        </w:p>
        <w:p w14:paraId="3F937B45" w14:textId="5B7BA087"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293"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Кадровски ресурси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_Toc160044293 \h </w:instrText>
            </w:r>
            <w:r w:rsidR="005E6C6C" w:rsidRPr="005E6C6C">
              <w:rPr>
                <w:noProof/>
                <w:webHidden/>
              </w:rPr>
            </w:r>
            <w:r w:rsidR="005E6C6C" w:rsidRPr="005E6C6C">
              <w:rPr>
                <w:noProof/>
                <w:webHidden/>
              </w:rPr>
              <w:fldChar w:fldCharType="separate"/>
            </w:r>
            <w:r w:rsidR="005E6C6C" w:rsidRPr="005E6C6C">
              <w:rPr>
                <w:noProof/>
                <w:webHidden/>
              </w:rPr>
              <w:t>11</w:t>
            </w:r>
            <w:r w:rsidR="005E6C6C" w:rsidRPr="005E6C6C">
              <w:rPr>
                <w:noProof/>
                <w:webHidden/>
              </w:rPr>
              <w:fldChar w:fldCharType="end"/>
            </w:r>
          </w:hyperlink>
        </w:p>
        <w:p w14:paraId="17ECECCC" w14:textId="0CD70709"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294" w:history="1">
            <w:r w:rsidR="005E6C6C" w:rsidRPr="005E6C6C">
              <w:rPr>
                <w:rStyle w:val="Hiperveza"/>
                <w:i/>
                <w:noProof/>
                <w:lang w:val="sr-Cyrl-RS"/>
              </w:rPr>
              <w:t>Број запослених</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_Toc160044294 \h </w:instrText>
            </w:r>
            <w:r w:rsidR="005E6C6C" w:rsidRPr="005E6C6C">
              <w:rPr>
                <w:noProof/>
                <w:webHidden/>
              </w:rPr>
            </w:r>
            <w:r w:rsidR="005E6C6C" w:rsidRPr="005E6C6C">
              <w:rPr>
                <w:noProof/>
                <w:webHidden/>
              </w:rPr>
              <w:fldChar w:fldCharType="separate"/>
            </w:r>
            <w:r w:rsidR="005E6C6C" w:rsidRPr="005E6C6C">
              <w:rPr>
                <w:noProof/>
                <w:webHidden/>
              </w:rPr>
              <w:t>11</w:t>
            </w:r>
            <w:r w:rsidR="005E6C6C" w:rsidRPr="005E6C6C">
              <w:rPr>
                <w:noProof/>
                <w:webHidden/>
              </w:rPr>
              <w:fldChar w:fldCharType="end"/>
            </w:r>
          </w:hyperlink>
        </w:p>
        <w:p w14:paraId="774502B5" w14:textId="18168D4E"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295" w:history="1">
            <w:r w:rsidR="005E6C6C" w:rsidRPr="005E6C6C">
              <w:rPr>
                <w:rStyle w:val="Hiperveza"/>
                <w:i/>
                <w:noProof/>
                <w:lang w:val="sr-Cyrl-RS"/>
              </w:rPr>
              <w:t>Старосна структура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_Toc160044295 \h </w:instrText>
            </w:r>
            <w:r w:rsidR="005E6C6C" w:rsidRPr="005E6C6C">
              <w:rPr>
                <w:noProof/>
                <w:webHidden/>
              </w:rPr>
            </w:r>
            <w:r w:rsidR="005E6C6C" w:rsidRPr="005E6C6C">
              <w:rPr>
                <w:noProof/>
                <w:webHidden/>
              </w:rPr>
              <w:fldChar w:fldCharType="separate"/>
            </w:r>
            <w:r w:rsidR="005E6C6C" w:rsidRPr="005E6C6C">
              <w:rPr>
                <w:noProof/>
                <w:webHidden/>
              </w:rPr>
              <w:t>12</w:t>
            </w:r>
            <w:r w:rsidR="005E6C6C" w:rsidRPr="005E6C6C">
              <w:rPr>
                <w:noProof/>
                <w:webHidden/>
              </w:rPr>
              <w:fldChar w:fldCharType="end"/>
            </w:r>
          </w:hyperlink>
        </w:p>
        <w:p w14:paraId="2D85C73A" w14:textId="3FB1E97F"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296" w:history="1">
            <w:r w:rsidR="005E6C6C" w:rsidRPr="005E6C6C">
              <w:rPr>
                <w:rStyle w:val="Hiperveza"/>
                <w:i/>
                <w:noProof/>
                <w:lang w:val="sr-Cyrl-RS"/>
              </w:rPr>
              <w:t>Структура запослених према образовном профилу</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_Toc160044296 \h </w:instrText>
            </w:r>
            <w:r w:rsidR="005E6C6C" w:rsidRPr="005E6C6C">
              <w:rPr>
                <w:noProof/>
                <w:webHidden/>
              </w:rPr>
            </w:r>
            <w:r w:rsidR="005E6C6C" w:rsidRPr="005E6C6C">
              <w:rPr>
                <w:noProof/>
                <w:webHidden/>
              </w:rPr>
              <w:fldChar w:fldCharType="separate"/>
            </w:r>
            <w:r w:rsidR="005E6C6C" w:rsidRPr="005E6C6C">
              <w:rPr>
                <w:noProof/>
                <w:webHidden/>
              </w:rPr>
              <w:t>13</w:t>
            </w:r>
            <w:r w:rsidR="005E6C6C" w:rsidRPr="005E6C6C">
              <w:rPr>
                <w:noProof/>
                <w:webHidden/>
              </w:rPr>
              <w:fldChar w:fldCharType="end"/>
            </w:r>
          </w:hyperlink>
        </w:p>
        <w:p w14:paraId="0038BE16" w14:textId="00D10699"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297" w:history="1">
            <w:r w:rsidR="005E6C6C" w:rsidRPr="005E6C6C">
              <w:rPr>
                <w:rStyle w:val="Hiperveza"/>
                <w:i/>
                <w:noProof/>
                <w:lang w:val="sr-Cyrl-RS"/>
              </w:rPr>
              <w:t>Оптерећеност здравствених инспектора по Одсецима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_Toc160044297 \h </w:instrText>
            </w:r>
            <w:r w:rsidR="005E6C6C" w:rsidRPr="005E6C6C">
              <w:rPr>
                <w:noProof/>
                <w:webHidden/>
              </w:rPr>
            </w:r>
            <w:r w:rsidR="005E6C6C" w:rsidRPr="005E6C6C">
              <w:rPr>
                <w:noProof/>
                <w:webHidden/>
              </w:rPr>
              <w:fldChar w:fldCharType="separate"/>
            </w:r>
            <w:r w:rsidR="005E6C6C" w:rsidRPr="005E6C6C">
              <w:rPr>
                <w:noProof/>
                <w:webHidden/>
              </w:rPr>
              <w:t>14</w:t>
            </w:r>
            <w:r w:rsidR="005E6C6C" w:rsidRPr="005E6C6C">
              <w:rPr>
                <w:noProof/>
                <w:webHidden/>
              </w:rPr>
              <w:fldChar w:fldCharType="end"/>
            </w:r>
          </w:hyperlink>
        </w:p>
        <w:p w14:paraId="1BE10672" w14:textId="5A245466"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298" w:history="1">
            <w:r w:rsidR="005E6C6C" w:rsidRPr="005E6C6C">
              <w:rPr>
                <w:rStyle w:val="Hiperveza"/>
                <w:noProof/>
                <w:lang w:val="sr-Cyrl-RS"/>
              </w:rPr>
              <w:t xml:space="preserve">б)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Материјални и технички ресурси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_Toc160044298 \h </w:instrText>
            </w:r>
            <w:r w:rsidR="005E6C6C" w:rsidRPr="005E6C6C">
              <w:rPr>
                <w:noProof/>
                <w:webHidden/>
              </w:rPr>
            </w:r>
            <w:r w:rsidR="005E6C6C" w:rsidRPr="005E6C6C">
              <w:rPr>
                <w:noProof/>
                <w:webHidden/>
              </w:rPr>
              <w:fldChar w:fldCharType="separate"/>
            </w:r>
            <w:r w:rsidR="005E6C6C" w:rsidRPr="005E6C6C">
              <w:rPr>
                <w:noProof/>
                <w:webHidden/>
              </w:rPr>
              <w:t>16</w:t>
            </w:r>
            <w:r w:rsidR="005E6C6C" w:rsidRPr="005E6C6C">
              <w:rPr>
                <w:noProof/>
                <w:webHidden/>
              </w:rPr>
              <w:fldChar w:fldCharType="end"/>
            </w:r>
          </w:hyperlink>
        </w:p>
        <w:p w14:paraId="22C0FC97" w14:textId="10F836B5"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299" w:history="1">
            <w:r w:rsidR="005E6C6C" w:rsidRPr="005E6C6C">
              <w:rPr>
                <w:rStyle w:val="Hiperveza"/>
                <w:i/>
                <w:noProof/>
                <w:lang w:val="sr-Cyrl-RS"/>
              </w:rPr>
              <w:t>Службена возила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_Toc160044299 \h </w:instrText>
            </w:r>
            <w:r w:rsidR="005E6C6C" w:rsidRPr="005E6C6C">
              <w:rPr>
                <w:noProof/>
                <w:webHidden/>
              </w:rPr>
            </w:r>
            <w:r w:rsidR="005E6C6C" w:rsidRPr="005E6C6C">
              <w:rPr>
                <w:noProof/>
                <w:webHidden/>
              </w:rPr>
              <w:fldChar w:fldCharType="separate"/>
            </w:r>
            <w:r w:rsidR="005E6C6C" w:rsidRPr="005E6C6C">
              <w:rPr>
                <w:noProof/>
                <w:webHidden/>
              </w:rPr>
              <w:t>16</w:t>
            </w:r>
            <w:r w:rsidR="005E6C6C" w:rsidRPr="005E6C6C">
              <w:rPr>
                <w:noProof/>
                <w:webHidden/>
              </w:rPr>
              <w:fldChar w:fldCharType="end"/>
            </w:r>
          </w:hyperlink>
        </w:p>
        <w:p w14:paraId="60A6DF0E" w14:textId="1777593E"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00" w:history="1">
            <w:r w:rsidR="005E6C6C" w:rsidRPr="005E6C6C">
              <w:rPr>
                <w:rStyle w:val="Hiperveza"/>
                <w:i/>
                <w:noProof/>
                <w:lang w:val="sr-Cyrl-RS"/>
              </w:rPr>
              <w:t>Службени телефони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_Toc160044300 \h </w:instrText>
            </w:r>
            <w:r w:rsidR="005E6C6C" w:rsidRPr="005E6C6C">
              <w:rPr>
                <w:noProof/>
                <w:webHidden/>
              </w:rPr>
            </w:r>
            <w:r w:rsidR="005E6C6C" w:rsidRPr="005E6C6C">
              <w:rPr>
                <w:noProof/>
                <w:webHidden/>
              </w:rPr>
              <w:fldChar w:fldCharType="separate"/>
            </w:r>
            <w:r w:rsidR="005E6C6C" w:rsidRPr="005E6C6C">
              <w:rPr>
                <w:noProof/>
                <w:webHidden/>
              </w:rPr>
              <w:t>18</w:t>
            </w:r>
            <w:r w:rsidR="005E6C6C" w:rsidRPr="005E6C6C">
              <w:rPr>
                <w:noProof/>
                <w:webHidden/>
              </w:rPr>
              <w:fldChar w:fldCharType="end"/>
            </w:r>
          </w:hyperlink>
        </w:p>
        <w:p w14:paraId="7CC810BF" w14:textId="2D04B8FE"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01" w:history="1">
            <w:r w:rsidR="005E6C6C" w:rsidRPr="005E6C6C">
              <w:rPr>
                <w:rStyle w:val="Hiperveza"/>
                <w:i/>
                <w:noProof/>
                <w:lang w:val="sr-Cyrl-RS"/>
              </w:rPr>
              <w:t>Рачунарска опрема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_Toc160044301 \h </w:instrText>
            </w:r>
            <w:r w:rsidR="005E6C6C" w:rsidRPr="005E6C6C">
              <w:rPr>
                <w:noProof/>
                <w:webHidden/>
              </w:rPr>
            </w:r>
            <w:r w:rsidR="005E6C6C" w:rsidRPr="005E6C6C">
              <w:rPr>
                <w:noProof/>
                <w:webHidden/>
              </w:rPr>
              <w:fldChar w:fldCharType="separate"/>
            </w:r>
            <w:r w:rsidR="005E6C6C" w:rsidRPr="005E6C6C">
              <w:rPr>
                <w:noProof/>
                <w:webHidden/>
              </w:rPr>
              <w:t>19</w:t>
            </w:r>
            <w:r w:rsidR="005E6C6C" w:rsidRPr="005E6C6C">
              <w:rPr>
                <w:noProof/>
                <w:webHidden/>
              </w:rPr>
              <w:fldChar w:fldCharType="end"/>
            </w:r>
          </w:hyperlink>
        </w:p>
        <w:p w14:paraId="22376879" w14:textId="3F83B723"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02" w:history="1">
            <w:r w:rsidR="005E6C6C" w:rsidRPr="005E6C6C">
              <w:rPr>
                <w:rStyle w:val="Hiperveza"/>
                <w:i/>
                <w:noProof/>
                <w:lang w:val="sr-Cyrl-RS"/>
              </w:rPr>
              <w:t>Просторије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_Toc160044302 \h </w:instrText>
            </w:r>
            <w:r w:rsidR="005E6C6C" w:rsidRPr="005E6C6C">
              <w:rPr>
                <w:noProof/>
                <w:webHidden/>
              </w:rPr>
            </w:r>
            <w:r w:rsidR="005E6C6C" w:rsidRPr="005E6C6C">
              <w:rPr>
                <w:noProof/>
                <w:webHidden/>
              </w:rPr>
              <w:fldChar w:fldCharType="separate"/>
            </w:r>
            <w:r w:rsidR="005E6C6C" w:rsidRPr="005E6C6C">
              <w:rPr>
                <w:noProof/>
                <w:webHidden/>
              </w:rPr>
              <w:t>20</w:t>
            </w:r>
            <w:r w:rsidR="005E6C6C" w:rsidRPr="005E6C6C">
              <w:rPr>
                <w:noProof/>
                <w:webHidden/>
              </w:rPr>
              <w:fldChar w:fldCharType="end"/>
            </w:r>
          </w:hyperlink>
        </w:p>
        <w:p w14:paraId="42AFB1D0" w14:textId="659D6ACF"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03" w:history="1">
            <w:r w:rsidR="005E6C6C" w:rsidRPr="005E6C6C">
              <w:rPr>
                <w:rStyle w:val="Hiperveza"/>
                <w:noProof/>
                <w:lang w:val="sr-Cyrl-RS"/>
              </w:rPr>
              <w:t xml:space="preserve">в)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Мере предузете у циљу делотворне употребе ресурса здравствене инспекције у 2023. години и њихов резултат</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_Toc160044303 \h </w:instrText>
            </w:r>
            <w:r w:rsidR="005E6C6C" w:rsidRPr="005E6C6C">
              <w:rPr>
                <w:noProof/>
                <w:webHidden/>
              </w:rPr>
            </w:r>
            <w:r w:rsidR="005E6C6C" w:rsidRPr="005E6C6C">
              <w:rPr>
                <w:noProof/>
                <w:webHidden/>
              </w:rPr>
              <w:fldChar w:fldCharType="separate"/>
            </w:r>
            <w:r w:rsidR="005E6C6C" w:rsidRPr="005E6C6C">
              <w:rPr>
                <w:noProof/>
                <w:webHidden/>
              </w:rPr>
              <w:t>21</w:t>
            </w:r>
            <w:r w:rsidR="005E6C6C" w:rsidRPr="005E6C6C">
              <w:rPr>
                <w:noProof/>
                <w:webHidden/>
              </w:rPr>
              <w:fldChar w:fldCharType="end"/>
            </w:r>
          </w:hyperlink>
        </w:p>
        <w:p w14:paraId="694559D1" w14:textId="44F23DF3"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04" w:history="1">
            <w:r w:rsidR="005E6C6C" w:rsidRPr="005E6C6C">
              <w:rPr>
                <w:rStyle w:val="Hiperveza"/>
                <w:noProof/>
                <w:lang w:val="sr-Cyrl-RS"/>
              </w:rPr>
              <w:t>5.</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ПРЕВЕНТИВНО ДЕЛОВАЊЕ ЗДРАВСТВЕНЕ ИНСПЕКЦИЈЕ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_Toc160044304 \h </w:instrText>
            </w:r>
            <w:r w:rsidR="005E6C6C" w:rsidRPr="005E6C6C">
              <w:rPr>
                <w:noProof/>
                <w:webHidden/>
              </w:rPr>
            </w:r>
            <w:r w:rsidR="005E6C6C" w:rsidRPr="005E6C6C">
              <w:rPr>
                <w:noProof/>
                <w:webHidden/>
              </w:rPr>
              <w:fldChar w:fldCharType="separate"/>
            </w:r>
            <w:r w:rsidR="005E6C6C" w:rsidRPr="005E6C6C">
              <w:rPr>
                <w:noProof/>
                <w:webHidden/>
              </w:rPr>
              <w:t>23</w:t>
            </w:r>
            <w:r w:rsidR="005E6C6C" w:rsidRPr="005E6C6C">
              <w:rPr>
                <w:noProof/>
                <w:webHidden/>
              </w:rPr>
              <w:fldChar w:fldCharType="end"/>
            </w:r>
          </w:hyperlink>
        </w:p>
        <w:p w14:paraId="24939E4A" w14:textId="66651179"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05"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Превентивни инспекцијски надзори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_Toc160044305 \h </w:instrText>
            </w:r>
            <w:r w:rsidR="005E6C6C" w:rsidRPr="005E6C6C">
              <w:rPr>
                <w:noProof/>
                <w:webHidden/>
              </w:rPr>
            </w:r>
            <w:r w:rsidR="005E6C6C" w:rsidRPr="005E6C6C">
              <w:rPr>
                <w:noProof/>
                <w:webHidden/>
              </w:rPr>
              <w:fldChar w:fldCharType="separate"/>
            </w:r>
            <w:r w:rsidR="005E6C6C" w:rsidRPr="005E6C6C">
              <w:rPr>
                <w:noProof/>
                <w:webHidden/>
              </w:rPr>
              <w:t>23</w:t>
            </w:r>
            <w:r w:rsidR="005E6C6C" w:rsidRPr="005E6C6C">
              <w:rPr>
                <w:noProof/>
                <w:webHidden/>
              </w:rPr>
              <w:fldChar w:fldCharType="end"/>
            </w:r>
          </w:hyperlink>
        </w:p>
        <w:p w14:paraId="4E2C3DEC" w14:textId="69D2563D"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06" w:history="1">
            <w:r w:rsidR="005E6C6C" w:rsidRPr="005E6C6C">
              <w:rPr>
                <w:rStyle w:val="Hiperveza"/>
                <w:noProof/>
                <w:lang w:val="sr-Cyrl-RS"/>
              </w:rPr>
              <w:t xml:space="preserve">б)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Службене саветодавне посете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_Toc160044306 \h </w:instrText>
            </w:r>
            <w:r w:rsidR="005E6C6C" w:rsidRPr="005E6C6C">
              <w:rPr>
                <w:noProof/>
                <w:webHidden/>
              </w:rPr>
            </w:r>
            <w:r w:rsidR="005E6C6C" w:rsidRPr="005E6C6C">
              <w:rPr>
                <w:noProof/>
                <w:webHidden/>
              </w:rPr>
              <w:fldChar w:fldCharType="separate"/>
            </w:r>
            <w:r w:rsidR="005E6C6C" w:rsidRPr="005E6C6C">
              <w:rPr>
                <w:noProof/>
                <w:webHidden/>
              </w:rPr>
              <w:t>23</w:t>
            </w:r>
            <w:r w:rsidR="005E6C6C" w:rsidRPr="005E6C6C">
              <w:rPr>
                <w:noProof/>
                <w:webHidden/>
              </w:rPr>
              <w:fldChar w:fldCharType="end"/>
            </w:r>
          </w:hyperlink>
        </w:p>
        <w:p w14:paraId="125053B0" w14:textId="42007DC6"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07" w:history="1">
            <w:r w:rsidR="005E6C6C" w:rsidRPr="005E6C6C">
              <w:rPr>
                <w:rStyle w:val="Hiperveza"/>
                <w:i/>
                <w:noProof/>
                <w:lang w:val="sr-Cyrl-RS"/>
              </w:rPr>
              <w:t>Службене саветодавне посете у здравственим установама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_Toc160044307 \h </w:instrText>
            </w:r>
            <w:r w:rsidR="005E6C6C" w:rsidRPr="005E6C6C">
              <w:rPr>
                <w:noProof/>
                <w:webHidden/>
              </w:rPr>
            </w:r>
            <w:r w:rsidR="005E6C6C" w:rsidRPr="005E6C6C">
              <w:rPr>
                <w:noProof/>
                <w:webHidden/>
              </w:rPr>
              <w:fldChar w:fldCharType="separate"/>
            </w:r>
            <w:r w:rsidR="005E6C6C" w:rsidRPr="005E6C6C">
              <w:rPr>
                <w:noProof/>
                <w:webHidden/>
              </w:rPr>
              <w:t>24</w:t>
            </w:r>
            <w:r w:rsidR="005E6C6C" w:rsidRPr="005E6C6C">
              <w:rPr>
                <w:noProof/>
                <w:webHidden/>
              </w:rPr>
              <w:fldChar w:fldCharType="end"/>
            </w:r>
          </w:hyperlink>
        </w:p>
        <w:p w14:paraId="2EA74F52" w14:textId="39C2F1F3"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08" w:history="1">
            <w:r w:rsidR="005E6C6C" w:rsidRPr="005E6C6C">
              <w:rPr>
                <w:rStyle w:val="Hiperveza"/>
                <w:i/>
                <w:noProof/>
                <w:lang w:val="sr-Cyrl-RS"/>
              </w:rPr>
              <w:t>Службене саветодавне посете у приватној пракси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_Toc160044308 \h </w:instrText>
            </w:r>
            <w:r w:rsidR="005E6C6C" w:rsidRPr="005E6C6C">
              <w:rPr>
                <w:noProof/>
                <w:webHidden/>
              </w:rPr>
            </w:r>
            <w:r w:rsidR="005E6C6C" w:rsidRPr="005E6C6C">
              <w:rPr>
                <w:noProof/>
                <w:webHidden/>
              </w:rPr>
              <w:fldChar w:fldCharType="separate"/>
            </w:r>
            <w:r w:rsidR="005E6C6C" w:rsidRPr="005E6C6C">
              <w:rPr>
                <w:noProof/>
                <w:webHidden/>
              </w:rPr>
              <w:t>26</w:t>
            </w:r>
            <w:r w:rsidR="005E6C6C" w:rsidRPr="005E6C6C">
              <w:rPr>
                <w:noProof/>
                <w:webHidden/>
              </w:rPr>
              <w:fldChar w:fldCharType="end"/>
            </w:r>
          </w:hyperlink>
        </w:p>
        <w:p w14:paraId="639AC219" w14:textId="71FCBF67"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09" w:history="1">
            <w:r w:rsidR="005E6C6C" w:rsidRPr="005E6C6C">
              <w:rPr>
                <w:rStyle w:val="Hiperveza"/>
                <w:i/>
                <w:noProof/>
                <w:lang w:val="sr-Cyrl-RS"/>
              </w:rPr>
              <w:t>Службене саветодавне посете у другим правним лицима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_Toc160044309 \h </w:instrText>
            </w:r>
            <w:r w:rsidR="005E6C6C" w:rsidRPr="005E6C6C">
              <w:rPr>
                <w:noProof/>
                <w:webHidden/>
              </w:rPr>
            </w:r>
            <w:r w:rsidR="005E6C6C" w:rsidRPr="005E6C6C">
              <w:rPr>
                <w:noProof/>
                <w:webHidden/>
              </w:rPr>
              <w:fldChar w:fldCharType="separate"/>
            </w:r>
            <w:r w:rsidR="005E6C6C" w:rsidRPr="005E6C6C">
              <w:rPr>
                <w:noProof/>
                <w:webHidden/>
              </w:rPr>
              <w:t>27</w:t>
            </w:r>
            <w:r w:rsidR="005E6C6C" w:rsidRPr="005E6C6C">
              <w:rPr>
                <w:noProof/>
                <w:webHidden/>
              </w:rPr>
              <w:fldChar w:fldCharType="end"/>
            </w:r>
          </w:hyperlink>
        </w:p>
        <w:p w14:paraId="43151398" w14:textId="06F3ED75"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0" w:history="1">
            <w:r w:rsidR="005E6C6C" w:rsidRPr="005E6C6C">
              <w:rPr>
                <w:rStyle w:val="Hiperveza"/>
                <w:i/>
                <w:noProof/>
                <w:lang w:val="sr-Cyrl-RS"/>
              </w:rPr>
              <w:t>Службене саветодавне посете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_Toc160044310 \h </w:instrText>
            </w:r>
            <w:r w:rsidR="005E6C6C" w:rsidRPr="005E6C6C">
              <w:rPr>
                <w:noProof/>
                <w:webHidden/>
              </w:rPr>
            </w:r>
            <w:r w:rsidR="005E6C6C" w:rsidRPr="005E6C6C">
              <w:rPr>
                <w:noProof/>
                <w:webHidden/>
              </w:rPr>
              <w:fldChar w:fldCharType="separate"/>
            </w:r>
            <w:r w:rsidR="005E6C6C" w:rsidRPr="005E6C6C">
              <w:rPr>
                <w:noProof/>
                <w:webHidden/>
              </w:rPr>
              <w:t>27</w:t>
            </w:r>
            <w:r w:rsidR="005E6C6C" w:rsidRPr="005E6C6C">
              <w:rPr>
                <w:noProof/>
                <w:webHidden/>
              </w:rPr>
              <w:fldChar w:fldCharType="end"/>
            </w:r>
          </w:hyperlink>
        </w:p>
        <w:p w14:paraId="1A9D983F" w14:textId="5DE6024C"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11" w:history="1">
            <w:r w:rsidR="005E6C6C" w:rsidRPr="005E6C6C">
              <w:rPr>
                <w:rStyle w:val="Hiperveza"/>
                <w:noProof/>
                <w:lang w:val="sr-Cyrl-RS"/>
              </w:rPr>
              <w:t>в) Број спречених или битно умањених вероватних настанака штетних последица превентивним деловањем здравствене инспекције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_Toc160044311 \h </w:instrText>
            </w:r>
            <w:r w:rsidR="005E6C6C" w:rsidRPr="005E6C6C">
              <w:rPr>
                <w:noProof/>
                <w:webHidden/>
              </w:rPr>
            </w:r>
            <w:r w:rsidR="005E6C6C" w:rsidRPr="005E6C6C">
              <w:rPr>
                <w:noProof/>
                <w:webHidden/>
              </w:rPr>
              <w:fldChar w:fldCharType="separate"/>
            </w:r>
            <w:r w:rsidR="005E6C6C" w:rsidRPr="005E6C6C">
              <w:rPr>
                <w:noProof/>
                <w:webHidden/>
              </w:rPr>
              <w:t>28</w:t>
            </w:r>
            <w:r w:rsidR="005E6C6C" w:rsidRPr="005E6C6C">
              <w:rPr>
                <w:noProof/>
                <w:webHidden/>
              </w:rPr>
              <w:fldChar w:fldCharType="end"/>
            </w:r>
          </w:hyperlink>
        </w:p>
        <w:p w14:paraId="2AE65D30" w14:textId="10E8FAD8"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2" w:history="1">
            <w:r w:rsidR="005E6C6C" w:rsidRPr="005E6C6C">
              <w:rPr>
                <w:rStyle w:val="Hiperveza"/>
                <w:i/>
                <w:noProof/>
                <w:lang w:val="sr-Cyrl-RS"/>
              </w:rPr>
              <w:t>Здравствене установе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_Toc160044312 \h </w:instrText>
            </w:r>
            <w:r w:rsidR="005E6C6C" w:rsidRPr="005E6C6C">
              <w:rPr>
                <w:noProof/>
                <w:webHidden/>
              </w:rPr>
            </w:r>
            <w:r w:rsidR="005E6C6C" w:rsidRPr="005E6C6C">
              <w:rPr>
                <w:noProof/>
                <w:webHidden/>
              </w:rPr>
              <w:fldChar w:fldCharType="separate"/>
            </w:r>
            <w:r w:rsidR="005E6C6C" w:rsidRPr="005E6C6C">
              <w:rPr>
                <w:noProof/>
                <w:webHidden/>
              </w:rPr>
              <w:t>28</w:t>
            </w:r>
            <w:r w:rsidR="005E6C6C" w:rsidRPr="005E6C6C">
              <w:rPr>
                <w:noProof/>
                <w:webHidden/>
              </w:rPr>
              <w:fldChar w:fldCharType="end"/>
            </w:r>
          </w:hyperlink>
        </w:p>
        <w:p w14:paraId="6291CC08" w14:textId="27604731"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3" w:history="1">
            <w:r w:rsidR="005E6C6C" w:rsidRPr="005E6C6C">
              <w:rPr>
                <w:rStyle w:val="Hiperveza"/>
                <w:i/>
                <w:noProof/>
                <w:lang w:val="sr-Cyrl-RS"/>
              </w:rPr>
              <w:t>Приватна пракса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_Toc160044313 \h </w:instrText>
            </w:r>
            <w:r w:rsidR="005E6C6C" w:rsidRPr="005E6C6C">
              <w:rPr>
                <w:noProof/>
                <w:webHidden/>
              </w:rPr>
            </w:r>
            <w:r w:rsidR="005E6C6C" w:rsidRPr="005E6C6C">
              <w:rPr>
                <w:noProof/>
                <w:webHidden/>
              </w:rPr>
              <w:fldChar w:fldCharType="separate"/>
            </w:r>
            <w:r w:rsidR="005E6C6C" w:rsidRPr="005E6C6C">
              <w:rPr>
                <w:noProof/>
                <w:webHidden/>
              </w:rPr>
              <w:t>28</w:t>
            </w:r>
            <w:r w:rsidR="005E6C6C" w:rsidRPr="005E6C6C">
              <w:rPr>
                <w:noProof/>
                <w:webHidden/>
              </w:rPr>
              <w:fldChar w:fldCharType="end"/>
            </w:r>
          </w:hyperlink>
        </w:p>
        <w:p w14:paraId="0E4D47B2" w14:textId="6DF98708"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4" w:history="1">
            <w:r w:rsidR="005E6C6C" w:rsidRPr="005E6C6C">
              <w:rPr>
                <w:rStyle w:val="Hiperveza"/>
                <w:i/>
                <w:noProof/>
                <w:lang w:val="sr-Cyrl-RS"/>
              </w:rPr>
              <w:t>Друга правна лица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_Toc160044314 \h </w:instrText>
            </w:r>
            <w:r w:rsidR="005E6C6C" w:rsidRPr="005E6C6C">
              <w:rPr>
                <w:noProof/>
                <w:webHidden/>
              </w:rPr>
            </w:r>
            <w:r w:rsidR="005E6C6C" w:rsidRPr="005E6C6C">
              <w:rPr>
                <w:noProof/>
                <w:webHidden/>
              </w:rPr>
              <w:fldChar w:fldCharType="separate"/>
            </w:r>
            <w:r w:rsidR="005E6C6C" w:rsidRPr="005E6C6C">
              <w:rPr>
                <w:noProof/>
                <w:webHidden/>
              </w:rPr>
              <w:t>29</w:t>
            </w:r>
            <w:r w:rsidR="005E6C6C" w:rsidRPr="005E6C6C">
              <w:rPr>
                <w:noProof/>
                <w:webHidden/>
              </w:rPr>
              <w:fldChar w:fldCharType="end"/>
            </w:r>
          </w:hyperlink>
        </w:p>
        <w:p w14:paraId="45C423A6" w14:textId="6179A692"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5" w:history="1">
            <w:r w:rsidR="005E6C6C" w:rsidRPr="005E6C6C">
              <w:rPr>
                <w:rStyle w:val="Hiperveza"/>
                <w:i/>
                <w:noProof/>
                <w:lang w:val="sr-Cyrl-RS"/>
              </w:rPr>
              <w:t>Препоруке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_Toc160044315 \h </w:instrText>
            </w:r>
            <w:r w:rsidR="005E6C6C" w:rsidRPr="005E6C6C">
              <w:rPr>
                <w:noProof/>
                <w:webHidden/>
              </w:rPr>
            </w:r>
            <w:r w:rsidR="005E6C6C" w:rsidRPr="005E6C6C">
              <w:rPr>
                <w:noProof/>
                <w:webHidden/>
              </w:rPr>
              <w:fldChar w:fldCharType="separate"/>
            </w:r>
            <w:r w:rsidR="005E6C6C" w:rsidRPr="005E6C6C">
              <w:rPr>
                <w:noProof/>
                <w:webHidden/>
              </w:rPr>
              <w:t>29</w:t>
            </w:r>
            <w:r w:rsidR="005E6C6C" w:rsidRPr="005E6C6C">
              <w:rPr>
                <w:noProof/>
                <w:webHidden/>
              </w:rPr>
              <w:fldChar w:fldCharType="end"/>
            </w:r>
          </w:hyperlink>
        </w:p>
        <w:p w14:paraId="109862B0" w14:textId="4FF5B772"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16" w:history="1">
            <w:r w:rsidR="005E6C6C" w:rsidRPr="005E6C6C">
              <w:rPr>
                <w:rStyle w:val="Hiperveza"/>
                <w:noProof/>
                <w:lang w:val="sr-Cyrl-RS"/>
              </w:rPr>
              <w:t xml:space="preserve">г)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Пружање стручне и саветодавне подршке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_Toc160044316 \h </w:instrText>
            </w:r>
            <w:r w:rsidR="005E6C6C" w:rsidRPr="005E6C6C">
              <w:rPr>
                <w:noProof/>
                <w:webHidden/>
              </w:rPr>
            </w:r>
            <w:r w:rsidR="005E6C6C" w:rsidRPr="005E6C6C">
              <w:rPr>
                <w:noProof/>
                <w:webHidden/>
              </w:rPr>
              <w:fldChar w:fldCharType="separate"/>
            </w:r>
            <w:r w:rsidR="005E6C6C" w:rsidRPr="005E6C6C">
              <w:rPr>
                <w:noProof/>
                <w:webHidden/>
              </w:rPr>
              <w:t>30</w:t>
            </w:r>
            <w:r w:rsidR="005E6C6C" w:rsidRPr="005E6C6C">
              <w:rPr>
                <w:noProof/>
                <w:webHidden/>
              </w:rPr>
              <w:fldChar w:fldCharType="end"/>
            </w:r>
          </w:hyperlink>
        </w:p>
        <w:p w14:paraId="410EA313" w14:textId="448F7A65"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7" w:history="1">
            <w:r w:rsidR="005E6C6C" w:rsidRPr="005E6C6C">
              <w:rPr>
                <w:rStyle w:val="Hiperveza"/>
                <w:i/>
                <w:noProof/>
                <w:lang w:val="sr-Cyrl-RS"/>
              </w:rPr>
              <w:t>Пружање стручне и саветодавне подршке надзираним субјектима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_Toc160044317 \h </w:instrText>
            </w:r>
            <w:r w:rsidR="005E6C6C" w:rsidRPr="005E6C6C">
              <w:rPr>
                <w:noProof/>
                <w:webHidden/>
              </w:rPr>
            </w:r>
            <w:r w:rsidR="005E6C6C" w:rsidRPr="005E6C6C">
              <w:rPr>
                <w:noProof/>
                <w:webHidden/>
              </w:rPr>
              <w:fldChar w:fldCharType="separate"/>
            </w:r>
            <w:r w:rsidR="005E6C6C" w:rsidRPr="005E6C6C">
              <w:rPr>
                <w:noProof/>
                <w:webHidden/>
              </w:rPr>
              <w:t>30</w:t>
            </w:r>
            <w:r w:rsidR="005E6C6C" w:rsidRPr="005E6C6C">
              <w:rPr>
                <w:noProof/>
                <w:webHidden/>
              </w:rPr>
              <w:fldChar w:fldCharType="end"/>
            </w:r>
          </w:hyperlink>
        </w:p>
        <w:p w14:paraId="6992DF06" w14:textId="1AD31208"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8" w:history="1">
            <w:r w:rsidR="005E6C6C" w:rsidRPr="005E6C6C">
              <w:rPr>
                <w:rStyle w:val="Hiperveza"/>
                <w:i/>
                <w:noProof/>
                <w:lang w:val="sr-Cyrl-RS"/>
              </w:rPr>
              <w:t>Пружање стручне и саветодавне подршке лицима која остварују права у надзираним субјектима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_Toc160044318 \h </w:instrText>
            </w:r>
            <w:r w:rsidR="005E6C6C" w:rsidRPr="005E6C6C">
              <w:rPr>
                <w:noProof/>
                <w:webHidden/>
              </w:rPr>
            </w:r>
            <w:r w:rsidR="005E6C6C" w:rsidRPr="005E6C6C">
              <w:rPr>
                <w:noProof/>
                <w:webHidden/>
              </w:rPr>
              <w:fldChar w:fldCharType="separate"/>
            </w:r>
            <w:r w:rsidR="005E6C6C" w:rsidRPr="005E6C6C">
              <w:rPr>
                <w:noProof/>
                <w:webHidden/>
              </w:rPr>
              <w:t>31</w:t>
            </w:r>
            <w:r w:rsidR="005E6C6C" w:rsidRPr="005E6C6C">
              <w:rPr>
                <w:noProof/>
                <w:webHidden/>
              </w:rPr>
              <w:fldChar w:fldCharType="end"/>
            </w:r>
          </w:hyperlink>
        </w:p>
        <w:p w14:paraId="4282E230" w14:textId="075114A8"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19" w:history="1">
            <w:r w:rsidR="005E6C6C" w:rsidRPr="005E6C6C">
              <w:rPr>
                <w:rStyle w:val="Hiperveza"/>
                <w:i/>
                <w:noProof/>
                <w:lang w:val="sr-Cyrl-RS"/>
              </w:rPr>
              <w:t>Пружање стручне и саветодавне подршке саветницима пацијената и члановима Савета за здравље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_Toc160044319 \h </w:instrText>
            </w:r>
            <w:r w:rsidR="005E6C6C" w:rsidRPr="005E6C6C">
              <w:rPr>
                <w:noProof/>
                <w:webHidden/>
              </w:rPr>
            </w:r>
            <w:r w:rsidR="005E6C6C" w:rsidRPr="005E6C6C">
              <w:rPr>
                <w:noProof/>
                <w:webHidden/>
              </w:rPr>
              <w:fldChar w:fldCharType="separate"/>
            </w:r>
            <w:r w:rsidR="005E6C6C" w:rsidRPr="005E6C6C">
              <w:rPr>
                <w:noProof/>
                <w:webHidden/>
              </w:rPr>
              <w:t>31</w:t>
            </w:r>
            <w:r w:rsidR="005E6C6C" w:rsidRPr="005E6C6C">
              <w:rPr>
                <w:noProof/>
                <w:webHidden/>
              </w:rPr>
              <w:fldChar w:fldCharType="end"/>
            </w:r>
          </w:hyperlink>
        </w:p>
        <w:p w14:paraId="322C32B1" w14:textId="74FA000A"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20" w:history="1">
            <w:r w:rsidR="005E6C6C" w:rsidRPr="005E6C6C">
              <w:rPr>
                <w:rStyle w:val="Hiperveza"/>
                <w:i/>
                <w:noProof/>
                <w:lang w:val="sr-Cyrl-RS"/>
              </w:rPr>
              <w:t>Пружање стручне и саветодавне подршке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_Toc160044320 \h </w:instrText>
            </w:r>
            <w:r w:rsidR="005E6C6C" w:rsidRPr="005E6C6C">
              <w:rPr>
                <w:noProof/>
                <w:webHidden/>
              </w:rPr>
            </w:r>
            <w:r w:rsidR="005E6C6C" w:rsidRPr="005E6C6C">
              <w:rPr>
                <w:noProof/>
                <w:webHidden/>
              </w:rPr>
              <w:fldChar w:fldCharType="separate"/>
            </w:r>
            <w:r w:rsidR="005E6C6C" w:rsidRPr="005E6C6C">
              <w:rPr>
                <w:noProof/>
                <w:webHidden/>
              </w:rPr>
              <w:t>32</w:t>
            </w:r>
            <w:r w:rsidR="005E6C6C" w:rsidRPr="005E6C6C">
              <w:rPr>
                <w:noProof/>
                <w:webHidden/>
              </w:rPr>
              <w:fldChar w:fldCharType="end"/>
            </w:r>
          </w:hyperlink>
        </w:p>
        <w:p w14:paraId="64A16F50" w14:textId="44FBD00F"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21" w:history="1">
            <w:r w:rsidR="005E6C6C" w:rsidRPr="005E6C6C">
              <w:rPr>
                <w:rStyle w:val="Hiperveza"/>
                <w:i/>
                <w:noProof/>
                <w:lang w:val="sr-Cyrl-RS"/>
              </w:rPr>
              <w:t>Дежурства здравствених инспектора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_Toc160044321 \h </w:instrText>
            </w:r>
            <w:r w:rsidR="005E6C6C" w:rsidRPr="005E6C6C">
              <w:rPr>
                <w:noProof/>
                <w:webHidden/>
              </w:rPr>
            </w:r>
            <w:r w:rsidR="005E6C6C" w:rsidRPr="005E6C6C">
              <w:rPr>
                <w:noProof/>
                <w:webHidden/>
              </w:rPr>
              <w:fldChar w:fldCharType="separate"/>
            </w:r>
            <w:r w:rsidR="005E6C6C" w:rsidRPr="005E6C6C">
              <w:rPr>
                <w:noProof/>
                <w:webHidden/>
              </w:rPr>
              <w:t>32</w:t>
            </w:r>
            <w:r w:rsidR="005E6C6C" w:rsidRPr="005E6C6C">
              <w:rPr>
                <w:noProof/>
                <w:webHidden/>
              </w:rPr>
              <w:fldChar w:fldCharType="end"/>
            </w:r>
          </w:hyperlink>
        </w:p>
        <w:p w14:paraId="2038470D" w14:textId="7893D8D8"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22" w:history="1">
            <w:r w:rsidR="005E6C6C" w:rsidRPr="005E6C6C">
              <w:rPr>
                <w:rStyle w:val="Hiperveza"/>
                <w:noProof/>
                <w:lang w:val="sr-Cyrl-RS"/>
              </w:rPr>
              <w:t xml:space="preserve">д)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Обавештавање јавности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_Toc160044322 \h </w:instrText>
            </w:r>
            <w:r w:rsidR="005E6C6C" w:rsidRPr="005E6C6C">
              <w:rPr>
                <w:noProof/>
                <w:webHidden/>
              </w:rPr>
            </w:r>
            <w:r w:rsidR="005E6C6C" w:rsidRPr="005E6C6C">
              <w:rPr>
                <w:noProof/>
                <w:webHidden/>
              </w:rPr>
              <w:fldChar w:fldCharType="separate"/>
            </w:r>
            <w:r w:rsidR="005E6C6C" w:rsidRPr="005E6C6C">
              <w:rPr>
                <w:noProof/>
                <w:webHidden/>
              </w:rPr>
              <w:t>33</w:t>
            </w:r>
            <w:r w:rsidR="005E6C6C" w:rsidRPr="005E6C6C">
              <w:rPr>
                <w:noProof/>
                <w:webHidden/>
              </w:rPr>
              <w:fldChar w:fldCharType="end"/>
            </w:r>
          </w:hyperlink>
        </w:p>
        <w:p w14:paraId="2A0A8249" w14:textId="58C1C4FF"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23" w:history="1">
            <w:r w:rsidR="005E6C6C" w:rsidRPr="005E6C6C">
              <w:rPr>
                <w:rStyle w:val="Hiperveza"/>
                <w:i/>
                <w:noProof/>
                <w:lang w:val="sr-Cyrl-RS"/>
              </w:rPr>
              <w:t>Контролне листе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_Toc160044323 \h </w:instrText>
            </w:r>
            <w:r w:rsidR="005E6C6C" w:rsidRPr="005E6C6C">
              <w:rPr>
                <w:noProof/>
                <w:webHidden/>
              </w:rPr>
            </w:r>
            <w:r w:rsidR="005E6C6C" w:rsidRPr="005E6C6C">
              <w:rPr>
                <w:noProof/>
                <w:webHidden/>
              </w:rPr>
              <w:fldChar w:fldCharType="separate"/>
            </w:r>
            <w:r w:rsidR="005E6C6C" w:rsidRPr="005E6C6C">
              <w:rPr>
                <w:noProof/>
                <w:webHidden/>
              </w:rPr>
              <w:t>33</w:t>
            </w:r>
            <w:r w:rsidR="005E6C6C" w:rsidRPr="005E6C6C">
              <w:rPr>
                <w:noProof/>
                <w:webHidden/>
              </w:rPr>
              <w:fldChar w:fldCharType="end"/>
            </w:r>
          </w:hyperlink>
        </w:p>
        <w:p w14:paraId="7034E5B6" w14:textId="70BBB1BB"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24" w:history="1">
            <w:r w:rsidR="005E6C6C" w:rsidRPr="005E6C6C">
              <w:rPr>
                <w:rStyle w:val="Hiperveza"/>
                <w:i/>
                <w:noProof/>
                <w:lang w:val="sr-Cyrl-RS"/>
              </w:rPr>
              <w:t>План инспекцијског надзора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_Toc160044324 \h </w:instrText>
            </w:r>
            <w:r w:rsidR="005E6C6C" w:rsidRPr="005E6C6C">
              <w:rPr>
                <w:noProof/>
                <w:webHidden/>
              </w:rPr>
            </w:r>
            <w:r w:rsidR="005E6C6C" w:rsidRPr="005E6C6C">
              <w:rPr>
                <w:noProof/>
                <w:webHidden/>
              </w:rPr>
              <w:fldChar w:fldCharType="separate"/>
            </w:r>
            <w:r w:rsidR="005E6C6C" w:rsidRPr="005E6C6C">
              <w:rPr>
                <w:noProof/>
                <w:webHidden/>
              </w:rPr>
              <w:t>34</w:t>
            </w:r>
            <w:r w:rsidR="005E6C6C" w:rsidRPr="005E6C6C">
              <w:rPr>
                <w:noProof/>
                <w:webHidden/>
              </w:rPr>
              <w:fldChar w:fldCharType="end"/>
            </w:r>
          </w:hyperlink>
        </w:p>
        <w:p w14:paraId="385D63FD" w14:textId="21E788B2"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25" w:history="1">
            <w:r w:rsidR="005E6C6C" w:rsidRPr="005E6C6C">
              <w:rPr>
                <w:rStyle w:val="Hiperveza"/>
                <w:i/>
                <w:noProof/>
                <w:lang w:val="sr-Cyrl-RS"/>
              </w:rPr>
              <w:t>Прописи по којима поступа здравствена инспекција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_Toc160044325 \h </w:instrText>
            </w:r>
            <w:r w:rsidR="005E6C6C" w:rsidRPr="005E6C6C">
              <w:rPr>
                <w:noProof/>
                <w:webHidden/>
              </w:rPr>
            </w:r>
            <w:r w:rsidR="005E6C6C" w:rsidRPr="005E6C6C">
              <w:rPr>
                <w:noProof/>
                <w:webHidden/>
              </w:rPr>
              <w:fldChar w:fldCharType="separate"/>
            </w:r>
            <w:r w:rsidR="005E6C6C" w:rsidRPr="005E6C6C">
              <w:rPr>
                <w:noProof/>
                <w:webHidden/>
              </w:rPr>
              <w:t>34</w:t>
            </w:r>
            <w:r w:rsidR="005E6C6C" w:rsidRPr="005E6C6C">
              <w:rPr>
                <w:noProof/>
                <w:webHidden/>
              </w:rPr>
              <w:fldChar w:fldCharType="end"/>
            </w:r>
          </w:hyperlink>
        </w:p>
        <w:p w14:paraId="71D1B7E6" w14:textId="247EBF43"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26" w:history="1">
            <w:r w:rsidR="005E6C6C" w:rsidRPr="005E6C6C">
              <w:rPr>
                <w:rStyle w:val="Hiperveza"/>
                <w:i/>
                <w:noProof/>
                <w:lang w:val="sr-Cyrl-RS"/>
              </w:rPr>
              <w:t>Листа овлашћених здравствених установа за утврђивање здравствене способности физичких лица за држање и ношење оружја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_Toc160044326 \h </w:instrText>
            </w:r>
            <w:r w:rsidR="005E6C6C" w:rsidRPr="005E6C6C">
              <w:rPr>
                <w:noProof/>
                <w:webHidden/>
              </w:rPr>
            </w:r>
            <w:r w:rsidR="005E6C6C" w:rsidRPr="005E6C6C">
              <w:rPr>
                <w:noProof/>
                <w:webHidden/>
              </w:rPr>
              <w:fldChar w:fldCharType="separate"/>
            </w:r>
            <w:r w:rsidR="005E6C6C" w:rsidRPr="005E6C6C">
              <w:rPr>
                <w:noProof/>
                <w:webHidden/>
              </w:rPr>
              <w:t>35</w:t>
            </w:r>
            <w:r w:rsidR="005E6C6C" w:rsidRPr="005E6C6C">
              <w:rPr>
                <w:noProof/>
                <w:webHidden/>
              </w:rPr>
              <w:fldChar w:fldCharType="end"/>
            </w:r>
          </w:hyperlink>
        </w:p>
        <w:p w14:paraId="1588EE57" w14:textId="1BDB537A"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27" w:history="1">
            <w:r w:rsidR="005E6C6C" w:rsidRPr="005E6C6C">
              <w:rPr>
                <w:rStyle w:val="Hiperveza"/>
                <w:noProof/>
                <w:lang w:val="sr-Cyrl-RS"/>
              </w:rPr>
              <w:t xml:space="preserve">ђ)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Друге активности усмерене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_Toc160044327 \h </w:instrText>
            </w:r>
            <w:r w:rsidR="005E6C6C" w:rsidRPr="005E6C6C">
              <w:rPr>
                <w:noProof/>
                <w:webHidden/>
              </w:rPr>
            </w:r>
            <w:r w:rsidR="005E6C6C" w:rsidRPr="005E6C6C">
              <w:rPr>
                <w:noProof/>
                <w:webHidden/>
              </w:rPr>
              <w:fldChar w:fldCharType="separate"/>
            </w:r>
            <w:r w:rsidR="005E6C6C" w:rsidRPr="005E6C6C">
              <w:rPr>
                <w:noProof/>
                <w:webHidden/>
              </w:rPr>
              <w:t>35</w:t>
            </w:r>
            <w:r w:rsidR="005E6C6C" w:rsidRPr="005E6C6C">
              <w:rPr>
                <w:noProof/>
                <w:webHidden/>
              </w:rPr>
              <w:fldChar w:fldCharType="end"/>
            </w:r>
          </w:hyperlink>
        </w:p>
        <w:p w14:paraId="412C35C7" w14:textId="26C6E983"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28" w:history="1">
            <w:r w:rsidR="005E6C6C" w:rsidRPr="005E6C6C">
              <w:rPr>
                <w:rStyle w:val="Hiperveza"/>
                <w:noProof/>
                <w:lang w:val="sr-Cyrl-RS"/>
              </w:rPr>
              <w:t xml:space="preserve">е)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Издавање аката о примени прописа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_Toc160044328 \h </w:instrText>
            </w:r>
            <w:r w:rsidR="005E6C6C" w:rsidRPr="005E6C6C">
              <w:rPr>
                <w:noProof/>
                <w:webHidden/>
              </w:rPr>
            </w:r>
            <w:r w:rsidR="005E6C6C" w:rsidRPr="005E6C6C">
              <w:rPr>
                <w:noProof/>
                <w:webHidden/>
              </w:rPr>
              <w:fldChar w:fldCharType="separate"/>
            </w:r>
            <w:r w:rsidR="005E6C6C" w:rsidRPr="005E6C6C">
              <w:rPr>
                <w:noProof/>
                <w:webHidden/>
              </w:rPr>
              <w:t>36</w:t>
            </w:r>
            <w:r w:rsidR="005E6C6C" w:rsidRPr="005E6C6C">
              <w:rPr>
                <w:noProof/>
                <w:webHidden/>
              </w:rPr>
              <w:fldChar w:fldCharType="end"/>
            </w:r>
          </w:hyperlink>
        </w:p>
        <w:p w14:paraId="5817F9A5" w14:textId="1F4AEC76"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29" w:history="1">
            <w:r w:rsidR="005E6C6C" w:rsidRPr="005E6C6C">
              <w:rPr>
                <w:rStyle w:val="Hiperveza"/>
                <w:i/>
                <w:noProof/>
                <w:lang w:val="sr-Cyrl-RS"/>
              </w:rPr>
              <w:t>Области издатих аката о примени прописа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_Toc160044329 \h </w:instrText>
            </w:r>
            <w:r w:rsidR="005E6C6C" w:rsidRPr="005E6C6C">
              <w:rPr>
                <w:noProof/>
                <w:webHidden/>
              </w:rPr>
            </w:r>
            <w:r w:rsidR="005E6C6C" w:rsidRPr="005E6C6C">
              <w:rPr>
                <w:noProof/>
                <w:webHidden/>
              </w:rPr>
              <w:fldChar w:fldCharType="separate"/>
            </w:r>
            <w:r w:rsidR="005E6C6C" w:rsidRPr="005E6C6C">
              <w:rPr>
                <w:noProof/>
                <w:webHidden/>
              </w:rPr>
              <w:t>36</w:t>
            </w:r>
            <w:r w:rsidR="005E6C6C" w:rsidRPr="005E6C6C">
              <w:rPr>
                <w:noProof/>
                <w:webHidden/>
              </w:rPr>
              <w:fldChar w:fldCharType="end"/>
            </w:r>
          </w:hyperlink>
        </w:p>
        <w:p w14:paraId="2AD10D6D" w14:textId="71368303"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0" w:history="1">
            <w:r w:rsidR="005E6C6C" w:rsidRPr="005E6C6C">
              <w:rPr>
                <w:rStyle w:val="Hiperveza"/>
                <w:i/>
                <w:noProof/>
                <w:lang w:val="sr-Cyrl-RS"/>
              </w:rPr>
              <w:t>Доносиоци аката о примени прописа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_Toc160044330 \h </w:instrText>
            </w:r>
            <w:r w:rsidR="005E6C6C" w:rsidRPr="005E6C6C">
              <w:rPr>
                <w:noProof/>
                <w:webHidden/>
              </w:rPr>
            </w:r>
            <w:r w:rsidR="005E6C6C" w:rsidRPr="005E6C6C">
              <w:rPr>
                <w:noProof/>
                <w:webHidden/>
              </w:rPr>
              <w:fldChar w:fldCharType="separate"/>
            </w:r>
            <w:r w:rsidR="005E6C6C" w:rsidRPr="005E6C6C">
              <w:rPr>
                <w:noProof/>
                <w:webHidden/>
              </w:rPr>
              <w:t>37</w:t>
            </w:r>
            <w:r w:rsidR="005E6C6C" w:rsidRPr="005E6C6C">
              <w:rPr>
                <w:noProof/>
                <w:webHidden/>
              </w:rPr>
              <w:fldChar w:fldCharType="end"/>
            </w:r>
          </w:hyperlink>
        </w:p>
        <w:p w14:paraId="30FCEA50" w14:textId="25629AD2"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1" w:history="1">
            <w:r w:rsidR="005E6C6C" w:rsidRPr="005E6C6C">
              <w:rPr>
                <w:rStyle w:val="Hiperveza"/>
                <w:i/>
                <w:noProof/>
                <w:lang w:val="sr-Cyrl-RS"/>
              </w:rPr>
              <w:t>Акта о примени прописа издата ради уједначавања поступања здравствене инспекције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_Toc160044331 \h </w:instrText>
            </w:r>
            <w:r w:rsidR="005E6C6C" w:rsidRPr="005E6C6C">
              <w:rPr>
                <w:noProof/>
                <w:webHidden/>
              </w:rPr>
            </w:r>
            <w:r w:rsidR="005E6C6C" w:rsidRPr="005E6C6C">
              <w:rPr>
                <w:noProof/>
                <w:webHidden/>
              </w:rPr>
              <w:fldChar w:fldCharType="separate"/>
            </w:r>
            <w:r w:rsidR="005E6C6C" w:rsidRPr="005E6C6C">
              <w:rPr>
                <w:noProof/>
                <w:webHidden/>
              </w:rPr>
              <w:t>37</w:t>
            </w:r>
            <w:r w:rsidR="005E6C6C" w:rsidRPr="005E6C6C">
              <w:rPr>
                <w:noProof/>
                <w:webHidden/>
              </w:rPr>
              <w:fldChar w:fldCharType="end"/>
            </w:r>
          </w:hyperlink>
        </w:p>
        <w:p w14:paraId="71B5BF20" w14:textId="77DB2DAD"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2" w:history="1">
            <w:r w:rsidR="005E6C6C" w:rsidRPr="005E6C6C">
              <w:rPr>
                <w:rStyle w:val="Hiperveza"/>
                <w:i/>
                <w:noProof/>
                <w:lang w:val="sr-Cyrl-RS"/>
              </w:rPr>
              <w:t>Форма издатог акта о примени прописа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_Toc160044332 \h </w:instrText>
            </w:r>
            <w:r w:rsidR="005E6C6C" w:rsidRPr="005E6C6C">
              <w:rPr>
                <w:noProof/>
                <w:webHidden/>
              </w:rPr>
            </w:r>
            <w:r w:rsidR="005E6C6C" w:rsidRPr="005E6C6C">
              <w:rPr>
                <w:noProof/>
                <w:webHidden/>
              </w:rPr>
              <w:fldChar w:fldCharType="separate"/>
            </w:r>
            <w:r w:rsidR="005E6C6C" w:rsidRPr="005E6C6C">
              <w:rPr>
                <w:noProof/>
                <w:webHidden/>
              </w:rPr>
              <w:t>37</w:t>
            </w:r>
            <w:r w:rsidR="005E6C6C" w:rsidRPr="005E6C6C">
              <w:rPr>
                <w:noProof/>
                <w:webHidden/>
              </w:rPr>
              <w:fldChar w:fldCharType="end"/>
            </w:r>
          </w:hyperlink>
        </w:p>
        <w:p w14:paraId="64721413" w14:textId="5F13FE4C"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33" w:history="1">
            <w:r w:rsidR="005E6C6C" w:rsidRPr="005E6C6C">
              <w:rPr>
                <w:rStyle w:val="Hiperveza"/>
                <w:noProof/>
                <w:lang w:val="sr-Cyrl-RS"/>
              </w:rPr>
              <w:t>6.</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ИНСПЕКЦИЈСКИ НАДЗОРИ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_Toc160044333 \h </w:instrText>
            </w:r>
            <w:r w:rsidR="005E6C6C" w:rsidRPr="005E6C6C">
              <w:rPr>
                <w:noProof/>
                <w:webHidden/>
              </w:rPr>
            </w:r>
            <w:r w:rsidR="005E6C6C" w:rsidRPr="005E6C6C">
              <w:rPr>
                <w:noProof/>
                <w:webHidden/>
              </w:rPr>
              <w:fldChar w:fldCharType="separate"/>
            </w:r>
            <w:r w:rsidR="005E6C6C" w:rsidRPr="005E6C6C">
              <w:rPr>
                <w:noProof/>
                <w:webHidden/>
              </w:rPr>
              <w:t>38</w:t>
            </w:r>
            <w:r w:rsidR="005E6C6C" w:rsidRPr="005E6C6C">
              <w:rPr>
                <w:noProof/>
                <w:webHidden/>
              </w:rPr>
              <w:fldChar w:fldCharType="end"/>
            </w:r>
          </w:hyperlink>
        </w:p>
        <w:p w14:paraId="07791B03" w14:textId="6E07DE96"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34"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Врсте надзора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_Toc160044334 \h </w:instrText>
            </w:r>
            <w:r w:rsidR="005E6C6C" w:rsidRPr="005E6C6C">
              <w:rPr>
                <w:noProof/>
                <w:webHidden/>
              </w:rPr>
            </w:r>
            <w:r w:rsidR="005E6C6C" w:rsidRPr="005E6C6C">
              <w:rPr>
                <w:noProof/>
                <w:webHidden/>
              </w:rPr>
              <w:fldChar w:fldCharType="separate"/>
            </w:r>
            <w:r w:rsidR="005E6C6C" w:rsidRPr="005E6C6C">
              <w:rPr>
                <w:noProof/>
                <w:webHidden/>
              </w:rPr>
              <w:t>38</w:t>
            </w:r>
            <w:r w:rsidR="005E6C6C" w:rsidRPr="005E6C6C">
              <w:rPr>
                <w:noProof/>
                <w:webHidden/>
              </w:rPr>
              <w:fldChar w:fldCharType="end"/>
            </w:r>
          </w:hyperlink>
        </w:p>
        <w:p w14:paraId="4C0DEA1A" w14:textId="1CDFBA61"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5" w:history="1">
            <w:r w:rsidR="005E6C6C" w:rsidRPr="005E6C6C">
              <w:rPr>
                <w:rStyle w:val="Hiperveza"/>
                <w:i/>
                <w:iCs/>
                <w:noProof/>
                <w:lang w:val="sr-Cyrl-RS"/>
              </w:rPr>
              <w:t>Инспекцијски надзори по Плану и ван Плана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_Toc160044335 \h </w:instrText>
            </w:r>
            <w:r w:rsidR="005E6C6C" w:rsidRPr="005E6C6C">
              <w:rPr>
                <w:noProof/>
                <w:webHidden/>
              </w:rPr>
            </w:r>
            <w:r w:rsidR="005E6C6C" w:rsidRPr="005E6C6C">
              <w:rPr>
                <w:noProof/>
                <w:webHidden/>
              </w:rPr>
              <w:fldChar w:fldCharType="separate"/>
            </w:r>
            <w:r w:rsidR="005E6C6C" w:rsidRPr="005E6C6C">
              <w:rPr>
                <w:noProof/>
                <w:webHidden/>
              </w:rPr>
              <w:t>38</w:t>
            </w:r>
            <w:r w:rsidR="005E6C6C" w:rsidRPr="005E6C6C">
              <w:rPr>
                <w:noProof/>
                <w:webHidden/>
              </w:rPr>
              <w:fldChar w:fldCharType="end"/>
            </w:r>
          </w:hyperlink>
        </w:p>
        <w:p w14:paraId="4CDAC122" w14:textId="454DF7E6"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6" w:history="1">
            <w:r w:rsidR="005E6C6C" w:rsidRPr="005E6C6C">
              <w:rPr>
                <w:rStyle w:val="Hiperveza"/>
                <w:noProof/>
                <w:lang w:val="sr-Cyrl-RS"/>
              </w:rPr>
              <w:t>Однос редовних и ванредних надзора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_Toc160044336 \h </w:instrText>
            </w:r>
            <w:r w:rsidR="005E6C6C" w:rsidRPr="005E6C6C">
              <w:rPr>
                <w:noProof/>
                <w:webHidden/>
              </w:rPr>
            </w:r>
            <w:r w:rsidR="005E6C6C" w:rsidRPr="005E6C6C">
              <w:rPr>
                <w:noProof/>
                <w:webHidden/>
              </w:rPr>
              <w:fldChar w:fldCharType="separate"/>
            </w:r>
            <w:r w:rsidR="005E6C6C" w:rsidRPr="005E6C6C">
              <w:rPr>
                <w:noProof/>
                <w:webHidden/>
              </w:rPr>
              <w:t>39</w:t>
            </w:r>
            <w:r w:rsidR="005E6C6C" w:rsidRPr="005E6C6C">
              <w:rPr>
                <w:noProof/>
                <w:webHidden/>
              </w:rPr>
              <w:fldChar w:fldCharType="end"/>
            </w:r>
          </w:hyperlink>
        </w:p>
        <w:p w14:paraId="7F301F72" w14:textId="05598FDA"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7" w:history="1">
            <w:r w:rsidR="005E6C6C" w:rsidRPr="005E6C6C">
              <w:rPr>
                <w:rStyle w:val="Hiperveza"/>
                <w:i/>
                <w:iCs/>
                <w:noProof/>
                <w:lang w:val="sr-Cyrl-RS"/>
              </w:rPr>
              <w:t>Број редовних инспекцијских надзора и остварење Плана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_Toc160044337 \h </w:instrText>
            </w:r>
            <w:r w:rsidR="005E6C6C" w:rsidRPr="005E6C6C">
              <w:rPr>
                <w:noProof/>
                <w:webHidden/>
              </w:rPr>
            </w:r>
            <w:r w:rsidR="005E6C6C" w:rsidRPr="005E6C6C">
              <w:rPr>
                <w:noProof/>
                <w:webHidden/>
              </w:rPr>
              <w:fldChar w:fldCharType="separate"/>
            </w:r>
            <w:r w:rsidR="005E6C6C" w:rsidRPr="005E6C6C">
              <w:rPr>
                <w:noProof/>
                <w:webHidden/>
              </w:rPr>
              <w:t>41</w:t>
            </w:r>
            <w:r w:rsidR="005E6C6C" w:rsidRPr="005E6C6C">
              <w:rPr>
                <w:noProof/>
                <w:webHidden/>
              </w:rPr>
              <w:fldChar w:fldCharType="end"/>
            </w:r>
          </w:hyperlink>
        </w:p>
        <w:p w14:paraId="74336068" w14:textId="22A71D3E"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8" w:history="1">
            <w:r w:rsidR="005E6C6C" w:rsidRPr="005E6C6C">
              <w:rPr>
                <w:rStyle w:val="Hiperveza"/>
                <w:noProof/>
                <w:lang w:val="sr-Cyrl-RS"/>
              </w:rPr>
              <w:t>Допунски надзори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_Toc160044338 \h </w:instrText>
            </w:r>
            <w:r w:rsidR="005E6C6C" w:rsidRPr="005E6C6C">
              <w:rPr>
                <w:noProof/>
                <w:webHidden/>
              </w:rPr>
            </w:r>
            <w:r w:rsidR="005E6C6C" w:rsidRPr="005E6C6C">
              <w:rPr>
                <w:noProof/>
                <w:webHidden/>
              </w:rPr>
              <w:fldChar w:fldCharType="separate"/>
            </w:r>
            <w:r w:rsidR="005E6C6C" w:rsidRPr="005E6C6C">
              <w:rPr>
                <w:noProof/>
                <w:webHidden/>
              </w:rPr>
              <w:t>42</w:t>
            </w:r>
            <w:r w:rsidR="005E6C6C" w:rsidRPr="005E6C6C">
              <w:rPr>
                <w:noProof/>
                <w:webHidden/>
              </w:rPr>
              <w:fldChar w:fldCharType="end"/>
            </w:r>
          </w:hyperlink>
        </w:p>
        <w:p w14:paraId="720669B1" w14:textId="59A0EC66"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39" w:history="1">
            <w:r w:rsidR="005E6C6C" w:rsidRPr="005E6C6C">
              <w:rPr>
                <w:rStyle w:val="Hiperveza"/>
                <w:i/>
                <w:iCs/>
                <w:noProof/>
                <w:lang w:val="sr-Cyrl-RS"/>
              </w:rPr>
              <w:t>Допунски налози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_Toc160044339 \h </w:instrText>
            </w:r>
            <w:r w:rsidR="005E6C6C" w:rsidRPr="005E6C6C">
              <w:rPr>
                <w:noProof/>
                <w:webHidden/>
              </w:rPr>
            </w:r>
            <w:r w:rsidR="005E6C6C" w:rsidRPr="005E6C6C">
              <w:rPr>
                <w:noProof/>
                <w:webHidden/>
              </w:rPr>
              <w:fldChar w:fldCharType="separate"/>
            </w:r>
            <w:r w:rsidR="005E6C6C" w:rsidRPr="005E6C6C">
              <w:rPr>
                <w:noProof/>
                <w:webHidden/>
              </w:rPr>
              <w:t>42</w:t>
            </w:r>
            <w:r w:rsidR="005E6C6C" w:rsidRPr="005E6C6C">
              <w:rPr>
                <w:noProof/>
                <w:webHidden/>
              </w:rPr>
              <w:fldChar w:fldCharType="end"/>
            </w:r>
          </w:hyperlink>
        </w:p>
        <w:p w14:paraId="7B11AB80" w14:textId="1DD0F117"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40" w:history="1">
            <w:r w:rsidR="005E6C6C" w:rsidRPr="005E6C6C">
              <w:rPr>
                <w:rStyle w:val="Hiperveza"/>
                <w:i/>
                <w:iCs/>
                <w:noProof/>
                <w:lang w:val="sr-Cyrl-RS"/>
              </w:rPr>
              <w:t>Инспекцијски надзори без налога и без обавештења надзираног субјекта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_Toc160044340 \h </w:instrText>
            </w:r>
            <w:r w:rsidR="005E6C6C" w:rsidRPr="005E6C6C">
              <w:rPr>
                <w:noProof/>
                <w:webHidden/>
              </w:rPr>
            </w:r>
            <w:r w:rsidR="005E6C6C" w:rsidRPr="005E6C6C">
              <w:rPr>
                <w:noProof/>
                <w:webHidden/>
              </w:rPr>
              <w:fldChar w:fldCharType="separate"/>
            </w:r>
            <w:r w:rsidR="005E6C6C" w:rsidRPr="005E6C6C">
              <w:rPr>
                <w:noProof/>
                <w:webHidden/>
              </w:rPr>
              <w:t>42</w:t>
            </w:r>
            <w:r w:rsidR="005E6C6C" w:rsidRPr="005E6C6C">
              <w:rPr>
                <w:noProof/>
                <w:webHidden/>
              </w:rPr>
              <w:fldChar w:fldCharType="end"/>
            </w:r>
          </w:hyperlink>
        </w:p>
        <w:p w14:paraId="6FED459C" w14:textId="2D0DE92E"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41" w:history="1">
            <w:r w:rsidR="005E6C6C" w:rsidRPr="005E6C6C">
              <w:rPr>
                <w:rStyle w:val="Hiperveza"/>
                <w:i/>
                <w:iCs/>
                <w:noProof/>
                <w:lang w:val="sr-Cyrl-RS"/>
              </w:rPr>
              <w:t>Контролни надзори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_Toc160044341 \h </w:instrText>
            </w:r>
            <w:r w:rsidR="005E6C6C" w:rsidRPr="005E6C6C">
              <w:rPr>
                <w:noProof/>
                <w:webHidden/>
              </w:rPr>
            </w:r>
            <w:r w:rsidR="005E6C6C" w:rsidRPr="005E6C6C">
              <w:rPr>
                <w:noProof/>
                <w:webHidden/>
              </w:rPr>
              <w:fldChar w:fldCharType="separate"/>
            </w:r>
            <w:r w:rsidR="005E6C6C" w:rsidRPr="005E6C6C">
              <w:rPr>
                <w:noProof/>
                <w:webHidden/>
              </w:rPr>
              <w:t>43</w:t>
            </w:r>
            <w:r w:rsidR="005E6C6C" w:rsidRPr="005E6C6C">
              <w:rPr>
                <w:noProof/>
                <w:webHidden/>
              </w:rPr>
              <w:fldChar w:fldCharType="end"/>
            </w:r>
          </w:hyperlink>
        </w:p>
        <w:p w14:paraId="7C94521A" w14:textId="397B1447"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42" w:history="1">
            <w:r w:rsidR="005E6C6C" w:rsidRPr="005E6C6C">
              <w:rPr>
                <w:rStyle w:val="Hiperveza"/>
                <w:i/>
                <w:iCs/>
                <w:noProof/>
                <w:lang w:val="sr-Cyrl-RS"/>
              </w:rPr>
              <w:t>Утврђујући и потврђујући надзори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_Toc160044342 \h </w:instrText>
            </w:r>
            <w:r w:rsidR="005E6C6C" w:rsidRPr="005E6C6C">
              <w:rPr>
                <w:noProof/>
                <w:webHidden/>
              </w:rPr>
            </w:r>
            <w:r w:rsidR="005E6C6C" w:rsidRPr="005E6C6C">
              <w:rPr>
                <w:noProof/>
                <w:webHidden/>
              </w:rPr>
              <w:fldChar w:fldCharType="separate"/>
            </w:r>
            <w:r w:rsidR="005E6C6C" w:rsidRPr="005E6C6C">
              <w:rPr>
                <w:noProof/>
                <w:webHidden/>
              </w:rPr>
              <w:t>44</w:t>
            </w:r>
            <w:r w:rsidR="005E6C6C" w:rsidRPr="005E6C6C">
              <w:rPr>
                <w:noProof/>
                <w:webHidden/>
              </w:rPr>
              <w:fldChar w:fldCharType="end"/>
            </w:r>
          </w:hyperlink>
        </w:p>
        <w:p w14:paraId="611EA6F4" w14:textId="23C5F98A"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43" w:history="1">
            <w:r w:rsidR="005E6C6C" w:rsidRPr="005E6C6C">
              <w:rPr>
                <w:rStyle w:val="Hiperveza"/>
                <w:noProof/>
                <w:lang w:val="sr-Cyrl-RS"/>
              </w:rPr>
              <w:t xml:space="preserve">б)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Облици надзора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_Toc160044343 \h </w:instrText>
            </w:r>
            <w:r w:rsidR="005E6C6C" w:rsidRPr="005E6C6C">
              <w:rPr>
                <w:noProof/>
                <w:webHidden/>
              </w:rPr>
            </w:r>
            <w:r w:rsidR="005E6C6C" w:rsidRPr="005E6C6C">
              <w:rPr>
                <w:noProof/>
                <w:webHidden/>
              </w:rPr>
              <w:fldChar w:fldCharType="separate"/>
            </w:r>
            <w:r w:rsidR="005E6C6C" w:rsidRPr="005E6C6C">
              <w:rPr>
                <w:noProof/>
                <w:webHidden/>
              </w:rPr>
              <w:t>47</w:t>
            </w:r>
            <w:r w:rsidR="005E6C6C" w:rsidRPr="005E6C6C">
              <w:rPr>
                <w:noProof/>
                <w:webHidden/>
              </w:rPr>
              <w:fldChar w:fldCharType="end"/>
            </w:r>
          </w:hyperlink>
        </w:p>
        <w:p w14:paraId="6FF7D40D" w14:textId="2F56D8BF"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44" w:history="1">
            <w:r w:rsidR="005E6C6C" w:rsidRPr="005E6C6C">
              <w:rPr>
                <w:rStyle w:val="Hiperveza"/>
                <w:noProof/>
                <w:lang w:val="sr-Cyrl-RS"/>
              </w:rPr>
              <w:t>7.</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КОРЕКТИВНО ДЕЛОВАЊЕ ЗДРАВСТВЕНЕ ИНСПЕКЦИЈЕ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_Toc160044344 \h </w:instrText>
            </w:r>
            <w:r w:rsidR="005E6C6C" w:rsidRPr="005E6C6C">
              <w:rPr>
                <w:noProof/>
                <w:webHidden/>
              </w:rPr>
            </w:r>
            <w:r w:rsidR="005E6C6C" w:rsidRPr="005E6C6C">
              <w:rPr>
                <w:noProof/>
                <w:webHidden/>
              </w:rPr>
              <w:fldChar w:fldCharType="separate"/>
            </w:r>
            <w:r w:rsidR="005E6C6C" w:rsidRPr="005E6C6C">
              <w:rPr>
                <w:noProof/>
                <w:webHidden/>
              </w:rPr>
              <w:t>48</w:t>
            </w:r>
            <w:r w:rsidR="005E6C6C" w:rsidRPr="005E6C6C">
              <w:rPr>
                <w:noProof/>
                <w:webHidden/>
              </w:rPr>
              <w:fldChar w:fldCharType="end"/>
            </w:r>
          </w:hyperlink>
        </w:p>
        <w:p w14:paraId="118EE8C4" w14:textId="5CC38692"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45" w:history="1">
            <w:r w:rsidR="005E6C6C" w:rsidRPr="005E6C6C">
              <w:rPr>
                <w:rStyle w:val="Hiperveza"/>
                <w:i/>
                <w:iCs/>
                <w:noProof/>
                <w:lang w:val="sr-Cyrl-RS"/>
              </w:rPr>
              <w:t>Број отклоњених или битно умањених насталих штетних последица по законом заштићена добра, права и интересе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_Toc160044345 \h </w:instrText>
            </w:r>
            <w:r w:rsidR="005E6C6C" w:rsidRPr="005E6C6C">
              <w:rPr>
                <w:noProof/>
                <w:webHidden/>
              </w:rPr>
            </w:r>
            <w:r w:rsidR="005E6C6C" w:rsidRPr="005E6C6C">
              <w:rPr>
                <w:noProof/>
                <w:webHidden/>
              </w:rPr>
              <w:fldChar w:fldCharType="separate"/>
            </w:r>
            <w:r w:rsidR="005E6C6C" w:rsidRPr="005E6C6C">
              <w:rPr>
                <w:noProof/>
                <w:webHidden/>
              </w:rPr>
              <w:t>48</w:t>
            </w:r>
            <w:r w:rsidR="005E6C6C" w:rsidRPr="005E6C6C">
              <w:rPr>
                <w:noProof/>
                <w:webHidden/>
              </w:rPr>
              <w:fldChar w:fldCharType="end"/>
            </w:r>
          </w:hyperlink>
        </w:p>
        <w:p w14:paraId="32846C5D" w14:textId="5891AB44"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46" w:history="1">
            <w:r w:rsidR="005E6C6C" w:rsidRPr="005E6C6C">
              <w:rPr>
                <w:rStyle w:val="Hiperveza"/>
                <w:noProof/>
                <w:lang w:val="sr-Cyrl-RS"/>
              </w:rPr>
              <w:t>8.</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НИВО УСКЛАЂЕНОСТИ ПОСЛОВАЊА И ПОСТУПАЊА НАДЗИРАНИХ СУБЈЕКАТА СА ЗАКОНОМ И ДРУГИМ ПРОПИСОМ, КОЈИ СЕ МЕРИ ПОМОЋУ КОНТРОЛНИХ ЛИСТА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_Toc160044346 \h </w:instrText>
            </w:r>
            <w:r w:rsidR="005E6C6C" w:rsidRPr="005E6C6C">
              <w:rPr>
                <w:noProof/>
                <w:webHidden/>
              </w:rPr>
            </w:r>
            <w:r w:rsidR="005E6C6C" w:rsidRPr="005E6C6C">
              <w:rPr>
                <w:noProof/>
                <w:webHidden/>
              </w:rPr>
              <w:fldChar w:fldCharType="separate"/>
            </w:r>
            <w:r w:rsidR="005E6C6C" w:rsidRPr="005E6C6C">
              <w:rPr>
                <w:noProof/>
                <w:webHidden/>
              </w:rPr>
              <w:t>51</w:t>
            </w:r>
            <w:r w:rsidR="005E6C6C" w:rsidRPr="005E6C6C">
              <w:rPr>
                <w:noProof/>
                <w:webHidden/>
              </w:rPr>
              <w:fldChar w:fldCharType="end"/>
            </w:r>
          </w:hyperlink>
        </w:p>
        <w:p w14:paraId="1D3DF85D" w14:textId="1BA9C0A6"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47" w:history="1">
            <w:r w:rsidR="005E6C6C" w:rsidRPr="005E6C6C">
              <w:rPr>
                <w:rStyle w:val="Hiperveza"/>
                <w:i/>
                <w:iCs/>
                <w:noProof/>
                <w:lang w:val="sr-Cyrl-RS"/>
              </w:rPr>
              <w:t>Ниво усклађености и поступања надзираних субјеката са Законом о правима пацијената према Контролној листи 25</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_Toc160044347 \h </w:instrText>
            </w:r>
            <w:r w:rsidR="005E6C6C" w:rsidRPr="005E6C6C">
              <w:rPr>
                <w:noProof/>
                <w:webHidden/>
              </w:rPr>
            </w:r>
            <w:r w:rsidR="005E6C6C" w:rsidRPr="005E6C6C">
              <w:rPr>
                <w:noProof/>
                <w:webHidden/>
              </w:rPr>
              <w:fldChar w:fldCharType="separate"/>
            </w:r>
            <w:r w:rsidR="005E6C6C" w:rsidRPr="005E6C6C">
              <w:rPr>
                <w:noProof/>
                <w:webHidden/>
              </w:rPr>
              <w:t>51</w:t>
            </w:r>
            <w:r w:rsidR="005E6C6C" w:rsidRPr="005E6C6C">
              <w:rPr>
                <w:noProof/>
                <w:webHidden/>
              </w:rPr>
              <w:fldChar w:fldCharType="end"/>
            </w:r>
          </w:hyperlink>
        </w:p>
        <w:p w14:paraId="6D6DD3AF" w14:textId="47BF20FB"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48" w:history="1">
            <w:r w:rsidR="005E6C6C" w:rsidRPr="005E6C6C">
              <w:rPr>
                <w:rStyle w:val="Hiperveza"/>
                <w:noProof/>
                <w:lang w:val="sr-Cyrl-RS"/>
              </w:rPr>
              <w:t>9.</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НЕРЕГИСТРОВАНИ СУБЈЕКТИ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_Toc160044348 \h </w:instrText>
            </w:r>
            <w:r w:rsidR="005E6C6C" w:rsidRPr="005E6C6C">
              <w:rPr>
                <w:noProof/>
                <w:webHidden/>
              </w:rPr>
            </w:r>
            <w:r w:rsidR="005E6C6C" w:rsidRPr="005E6C6C">
              <w:rPr>
                <w:noProof/>
                <w:webHidden/>
              </w:rPr>
              <w:fldChar w:fldCharType="separate"/>
            </w:r>
            <w:r w:rsidR="005E6C6C" w:rsidRPr="005E6C6C">
              <w:rPr>
                <w:noProof/>
                <w:webHidden/>
              </w:rPr>
              <w:t>52</w:t>
            </w:r>
            <w:r w:rsidR="005E6C6C" w:rsidRPr="005E6C6C">
              <w:rPr>
                <w:noProof/>
                <w:webHidden/>
              </w:rPr>
              <w:fldChar w:fldCharType="end"/>
            </w:r>
          </w:hyperlink>
        </w:p>
        <w:p w14:paraId="295EE0DA" w14:textId="51996DF0"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49"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Број утврђених нерегистрованих субјеката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_Toc160044349 \h </w:instrText>
            </w:r>
            <w:r w:rsidR="005E6C6C" w:rsidRPr="005E6C6C">
              <w:rPr>
                <w:noProof/>
                <w:webHidden/>
              </w:rPr>
            </w:r>
            <w:r w:rsidR="005E6C6C" w:rsidRPr="005E6C6C">
              <w:rPr>
                <w:noProof/>
                <w:webHidden/>
              </w:rPr>
              <w:fldChar w:fldCharType="separate"/>
            </w:r>
            <w:r w:rsidR="005E6C6C" w:rsidRPr="005E6C6C">
              <w:rPr>
                <w:noProof/>
                <w:webHidden/>
              </w:rPr>
              <w:t>52</w:t>
            </w:r>
            <w:r w:rsidR="005E6C6C" w:rsidRPr="005E6C6C">
              <w:rPr>
                <w:noProof/>
                <w:webHidden/>
              </w:rPr>
              <w:fldChar w:fldCharType="end"/>
            </w:r>
          </w:hyperlink>
        </w:p>
        <w:p w14:paraId="37E4E3D6" w14:textId="0AE3270D"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50" w:history="1">
            <w:r w:rsidR="005E6C6C" w:rsidRPr="005E6C6C">
              <w:rPr>
                <w:rStyle w:val="Hiperveza"/>
                <w:noProof/>
                <w:lang w:val="sr-Cyrl-RS"/>
              </w:rPr>
              <w:t>б)</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Мере изречене према нерегистрованим субјектима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_Toc160044350 \h </w:instrText>
            </w:r>
            <w:r w:rsidR="005E6C6C" w:rsidRPr="005E6C6C">
              <w:rPr>
                <w:noProof/>
                <w:webHidden/>
              </w:rPr>
            </w:r>
            <w:r w:rsidR="005E6C6C" w:rsidRPr="005E6C6C">
              <w:rPr>
                <w:noProof/>
                <w:webHidden/>
              </w:rPr>
              <w:fldChar w:fldCharType="separate"/>
            </w:r>
            <w:r w:rsidR="005E6C6C" w:rsidRPr="005E6C6C">
              <w:rPr>
                <w:noProof/>
                <w:webHidden/>
              </w:rPr>
              <w:t>54</w:t>
            </w:r>
            <w:r w:rsidR="005E6C6C" w:rsidRPr="005E6C6C">
              <w:rPr>
                <w:noProof/>
                <w:webHidden/>
              </w:rPr>
              <w:fldChar w:fldCharType="end"/>
            </w:r>
          </w:hyperlink>
        </w:p>
        <w:p w14:paraId="63055E02" w14:textId="0AB07E3C"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51" w:history="1">
            <w:r w:rsidR="005E6C6C" w:rsidRPr="005E6C6C">
              <w:rPr>
                <w:rStyle w:val="Hiperveza"/>
                <w:noProof/>
                <w:lang w:val="sr-Cyrl-RS"/>
              </w:rPr>
              <w:t>10.</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ИСХОДИ ПОСТУПАЊА ПРАВОСУДНИХ ОРГАНА ПО ЗАХТЕВИМА ЗА ПОКРЕТАЊЕ ПРЕКРШАЈНОГ ПОСТУПКА, КРИВИЧНИМ ПРИЈАВАМА И ПРИЈАВАМА ЗА ПРИВРЕДНИ ПРЕСТУП КОЈЕ ЈЕ ПОДНЕЛА ЗДРАВСТВЕНА ИНСПЕКЦИЈА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_Toc160044351 \h </w:instrText>
            </w:r>
            <w:r w:rsidR="005E6C6C" w:rsidRPr="005E6C6C">
              <w:rPr>
                <w:noProof/>
                <w:webHidden/>
              </w:rPr>
            </w:r>
            <w:r w:rsidR="005E6C6C" w:rsidRPr="005E6C6C">
              <w:rPr>
                <w:noProof/>
                <w:webHidden/>
              </w:rPr>
              <w:fldChar w:fldCharType="separate"/>
            </w:r>
            <w:r w:rsidR="005E6C6C" w:rsidRPr="005E6C6C">
              <w:rPr>
                <w:noProof/>
                <w:webHidden/>
              </w:rPr>
              <w:t>54</w:t>
            </w:r>
            <w:r w:rsidR="005E6C6C" w:rsidRPr="005E6C6C">
              <w:rPr>
                <w:noProof/>
                <w:webHidden/>
              </w:rPr>
              <w:fldChar w:fldCharType="end"/>
            </w:r>
          </w:hyperlink>
        </w:p>
        <w:p w14:paraId="5FF467B0" w14:textId="01FD5C3D"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52"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Захтеви за покретање прекршајног поступка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_Toc160044352 \h </w:instrText>
            </w:r>
            <w:r w:rsidR="005E6C6C" w:rsidRPr="005E6C6C">
              <w:rPr>
                <w:noProof/>
                <w:webHidden/>
              </w:rPr>
            </w:r>
            <w:r w:rsidR="005E6C6C" w:rsidRPr="005E6C6C">
              <w:rPr>
                <w:noProof/>
                <w:webHidden/>
              </w:rPr>
              <w:fldChar w:fldCharType="separate"/>
            </w:r>
            <w:r w:rsidR="005E6C6C" w:rsidRPr="005E6C6C">
              <w:rPr>
                <w:noProof/>
                <w:webHidden/>
              </w:rPr>
              <w:t>54</w:t>
            </w:r>
            <w:r w:rsidR="005E6C6C" w:rsidRPr="005E6C6C">
              <w:rPr>
                <w:noProof/>
                <w:webHidden/>
              </w:rPr>
              <w:fldChar w:fldCharType="end"/>
            </w:r>
          </w:hyperlink>
        </w:p>
        <w:p w14:paraId="3E3AB988" w14:textId="0454F1D7"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53" w:history="1">
            <w:r w:rsidR="005E6C6C" w:rsidRPr="005E6C6C">
              <w:rPr>
                <w:rStyle w:val="Hiperveza"/>
                <w:noProof/>
                <w:lang w:val="sr-Cyrl-RS"/>
              </w:rPr>
              <w:t>б)</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Кривичне пријаве и пријаве за привредни преступ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_Toc160044353 \h </w:instrText>
            </w:r>
            <w:r w:rsidR="005E6C6C" w:rsidRPr="005E6C6C">
              <w:rPr>
                <w:noProof/>
                <w:webHidden/>
              </w:rPr>
            </w:r>
            <w:r w:rsidR="005E6C6C" w:rsidRPr="005E6C6C">
              <w:rPr>
                <w:noProof/>
                <w:webHidden/>
              </w:rPr>
              <w:fldChar w:fldCharType="separate"/>
            </w:r>
            <w:r w:rsidR="005E6C6C" w:rsidRPr="005E6C6C">
              <w:rPr>
                <w:noProof/>
                <w:webHidden/>
              </w:rPr>
              <w:t>55</w:t>
            </w:r>
            <w:r w:rsidR="005E6C6C" w:rsidRPr="005E6C6C">
              <w:rPr>
                <w:noProof/>
                <w:webHidden/>
              </w:rPr>
              <w:fldChar w:fldCharType="end"/>
            </w:r>
          </w:hyperlink>
        </w:p>
        <w:p w14:paraId="6DEC7424" w14:textId="51B856DA"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54" w:history="1">
            <w:r w:rsidR="005E6C6C" w:rsidRPr="005E6C6C">
              <w:rPr>
                <w:rStyle w:val="Hiperveza"/>
                <w:noProof/>
                <w:lang w:val="sr-Cyrl-RS"/>
              </w:rPr>
              <w:t>11.</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ЗАКОНИТОСТИ УПРАВНИХ АКАТА ДОНЕТИХ У ИНСПЕКЦИЈСКОМ НАДЗОРУ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_Toc160044354 \h </w:instrText>
            </w:r>
            <w:r w:rsidR="005E6C6C" w:rsidRPr="005E6C6C">
              <w:rPr>
                <w:noProof/>
                <w:webHidden/>
              </w:rPr>
            </w:r>
            <w:r w:rsidR="005E6C6C" w:rsidRPr="005E6C6C">
              <w:rPr>
                <w:noProof/>
                <w:webHidden/>
              </w:rPr>
              <w:fldChar w:fldCharType="separate"/>
            </w:r>
            <w:r w:rsidR="005E6C6C" w:rsidRPr="005E6C6C">
              <w:rPr>
                <w:noProof/>
                <w:webHidden/>
              </w:rPr>
              <w:t>56</w:t>
            </w:r>
            <w:r w:rsidR="005E6C6C" w:rsidRPr="005E6C6C">
              <w:rPr>
                <w:noProof/>
                <w:webHidden/>
              </w:rPr>
              <w:fldChar w:fldCharType="end"/>
            </w:r>
          </w:hyperlink>
        </w:p>
        <w:p w14:paraId="23306BD6" w14:textId="36121AE6"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55"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Број и исход другостепених поступака у 2022.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_Toc160044355 \h </w:instrText>
            </w:r>
            <w:r w:rsidR="005E6C6C" w:rsidRPr="005E6C6C">
              <w:rPr>
                <w:noProof/>
                <w:webHidden/>
              </w:rPr>
            </w:r>
            <w:r w:rsidR="005E6C6C" w:rsidRPr="005E6C6C">
              <w:rPr>
                <w:noProof/>
                <w:webHidden/>
              </w:rPr>
              <w:fldChar w:fldCharType="separate"/>
            </w:r>
            <w:r w:rsidR="005E6C6C" w:rsidRPr="005E6C6C">
              <w:rPr>
                <w:noProof/>
                <w:webHidden/>
              </w:rPr>
              <w:t>56</w:t>
            </w:r>
            <w:r w:rsidR="005E6C6C" w:rsidRPr="005E6C6C">
              <w:rPr>
                <w:noProof/>
                <w:webHidden/>
              </w:rPr>
              <w:fldChar w:fldCharType="end"/>
            </w:r>
          </w:hyperlink>
        </w:p>
        <w:p w14:paraId="13A5B3CE" w14:textId="288985E4"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56" w:history="1">
            <w:r w:rsidR="005E6C6C" w:rsidRPr="005E6C6C">
              <w:rPr>
                <w:rStyle w:val="Hiperveza"/>
                <w:i/>
                <w:iCs/>
                <w:noProof/>
                <w:lang w:val="sr-Cyrl-RS"/>
              </w:rPr>
              <w:t>Поступање првостепеног органа по жалби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_Toc160044356 \h </w:instrText>
            </w:r>
            <w:r w:rsidR="005E6C6C" w:rsidRPr="005E6C6C">
              <w:rPr>
                <w:noProof/>
                <w:webHidden/>
              </w:rPr>
            </w:r>
            <w:r w:rsidR="005E6C6C" w:rsidRPr="005E6C6C">
              <w:rPr>
                <w:noProof/>
                <w:webHidden/>
              </w:rPr>
              <w:fldChar w:fldCharType="separate"/>
            </w:r>
            <w:r w:rsidR="005E6C6C" w:rsidRPr="005E6C6C">
              <w:rPr>
                <w:noProof/>
                <w:webHidden/>
              </w:rPr>
              <w:t>56</w:t>
            </w:r>
            <w:r w:rsidR="005E6C6C" w:rsidRPr="005E6C6C">
              <w:rPr>
                <w:noProof/>
                <w:webHidden/>
              </w:rPr>
              <w:fldChar w:fldCharType="end"/>
            </w:r>
          </w:hyperlink>
        </w:p>
        <w:p w14:paraId="56EFAF1D" w14:textId="6DC4AEAA" w:rsidR="005E6C6C" w:rsidRPr="005E6C6C" w:rsidRDefault="00000000">
          <w:pPr>
            <w:pStyle w:val="SADRAJ3"/>
            <w:rPr>
              <w:rFonts w:asciiTheme="minorHAnsi" w:eastAsiaTheme="minorEastAsia" w:hAnsiTheme="minorHAnsi" w:cstheme="minorBidi"/>
              <w:noProof/>
              <w:kern w:val="2"/>
              <w:sz w:val="22"/>
              <w:szCs w:val="22"/>
              <w:lang w:val="sr-Latn-RS" w:eastAsia="sr-Latn-RS"/>
              <w14:ligatures w14:val="standardContextual"/>
            </w:rPr>
          </w:pPr>
          <w:hyperlink w:anchor="_Toc160044357" w:history="1">
            <w:r w:rsidR="005E6C6C" w:rsidRPr="005E6C6C">
              <w:rPr>
                <w:rStyle w:val="Hiperveza"/>
                <w:i/>
                <w:iCs/>
                <w:noProof/>
                <w:lang w:val="sr-Cyrl-RS"/>
              </w:rPr>
              <w:t>Поступање другостепеног органа по жалби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_Toc160044357 \h </w:instrText>
            </w:r>
            <w:r w:rsidR="005E6C6C" w:rsidRPr="005E6C6C">
              <w:rPr>
                <w:noProof/>
                <w:webHidden/>
              </w:rPr>
            </w:r>
            <w:r w:rsidR="005E6C6C" w:rsidRPr="005E6C6C">
              <w:rPr>
                <w:noProof/>
                <w:webHidden/>
              </w:rPr>
              <w:fldChar w:fldCharType="separate"/>
            </w:r>
            <w:r w:rsidR="005E6C6C" w:rsidRPr="005E6C6C">
              <w:rPr>
                <w:noProof/>
                <w:webHidden/>
              </w:rPr>
              <w:t>56</w:t>
            </w:r>
            <w:r w:rsidR="005E6C6C" w:rsidRPr="005E6C6C">
              <w:rPr>
                <w:noProof/>
                <w:webHidden/>
              </w:rPr>
              <w:fldChar w:fldCharType="end"/>
            </w:r>
          </w:hyperlink>
        </w:p>
        <w:p w14:paraId="441DDE1A" w14:textId="54175391"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58" w:history="1">
            <w:r w:rsidR="005E6C6C" w:rsidRPr="005E6C6C">
              <w:rPr>
                <w:rStyle w:val="Hiperveza"/>
                <w:noProof/>
                <w:lang w:val="sr-Cyrl-RS"/>
              </w:rPr>
              <w:t xml:space="preserve">б)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Управни спорови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_Toc160044358 \h </w:instrText>
            </w:r>
            <w:r w:rsidR="005E6C6C" w:rsidRPr="005E6C6C">
              <w:rPr>
                <w:noProof/>
                <w:webHidden/>
              </w:rPr>
            </w:r>
            <w:r w:rsidR="005E6C6C" w:rsidRPr="005E6C6C">
              <w:rPr>
                <w:noProof/>
                <w:webHidden/>
              </w:rPr>
              <w:fldChar w:fldCharType="separate"/>
            </w:r>
            <w:r w:rsidR="005E6C6C" w:rsidRPr="005E6C6C">
              <w:rPr>
                <w:noProof/>
                <w:webHidden/>
              </w:rPr>
              <w:t>56</w:t>
            </w:r>
            <w:r w:rsidR="005E6C6C" w:rsidRPr="005E6C6C">
              <w:rPr>
                <w:noProof/>
                <w:webHidden/>
              </w:rPr>
              <w:fldChar w:fldCharType="end"/>
            </w:r>
          </w:hyperlink>
        </w:p>
        <w:p w14:paraId="48DE5ADE" w14:textId="5A5C21EB"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59" w:history="1">
            <w:r w:rsidR="005E6C6C" w:rsidRPr="005E6C6C">
              <w:rPr>
                <w:rStyle w:val="Hiperveza"/>
                <w:noProof/>
                <w:lang w:val="sr-Cyrl-RS"/>
              </w:rPr>
              <w:t>12.</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 xml:space="preserve">ПРИТУЖБЕ НА РАД ЗДРАВСТВЕНЕ ИНСПЕКЦИЈЕ У 2023. </w:t>
            </w:r>
            <w:r w:rsidR="005E6C6C" w:rsidRPr="005E6C6C">
              <w:rPr>
                <w:rStyle w:val="Hiperveza"/>
                <w:caps/>
                <w:noProof/>
                <w:lang w:val="sr-Cyrl-RS"/>
              </w:rPr>
              <w:t>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_Toc160044359 \h </w:instrText>
            </w:r>
            <w:r w:rsidR="005E6C6C" w:rsidRPr="005E6C6C">
              <w:rPr>
                <w:noProof/>
                <w:webHidden/>
              </w:rPr>
            </w:r>
            <w:r w:rsidR="005E6C6C" w:rsidRPr="005E6C6C">
              <w:rPr>
                <w:noProof/>
                <w:webHidden/>
              </w:rPr>
              <w:fldChar w:fldCharType="separate"/>
            </w:r>
            <w:r w:rsidR="005E6C6C" w:rsidRPr="005E6C6C">
              <w:rPr>
                <w:noProof/>
                <w:webHidden/>
              </w:rPr>
              <w:t>57</w:t>
            </w:r>
            <w:r w:rsidR="005E6C6C" w:rsidRPr="005E6C6C">
              <w:rPr>
                <w:noProof/>
                <w:webHidden/>
              </w:rPr>
              <w:fldChar w:fldCharType="end"/>
            </w:r>
          </w:hyperlink>
        </w:p>
        <w:p w14:paraId="1550E52C" w14:textId="6715BE44"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0"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Број поднетих притужби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_Toc160044360 \h </w:instrText>
            </w:r>
            <w:r w:rsidR="005E6C6C" w:rsidRPr="005E6C6C">
              <w:rPr>
                <w:noProof/>
                <w:webHidden/>
              </w:rPr>
            </w:r>
            <w:r w:rsidR="005E6C6C" w:rsidRPr="005E6C6C">
              <w:rPr>
                <w:noProof/>
                <w:webHidden/>
              </w:rPr>
              <w:fldChar w:fldCharType="separate"/>
            </w:r>
            <w:r w:rsidR="005E6C6C" w:rsidRPr="005E6C6C">
              <w:rPr>
                <w:noProof/>
                <w:webHidden/>
              </w:rPr>
              <w:t>57</w:t>
            </w:r>
            <w:r w:rsidR="005E6C6C" w:rsidRPr="005E6C6C">
              <w:rPr>
                <w:noProof/>
                <w:webHidden/>
              </w:rPr>
              <w:fldChar w:fldCharType="end"/>
            </w:r>
          </w:hyperlink>
        </w:p>
        <w:p w14:paraId="5B747963" w14:textId="6BAD52E3"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1" w:history="1">
            <w:r w:rsidR="005E6C6C" w:rsidRPr="005E6C6C">
              <w:rPr>
                <w:rStyle w:val="Hiperveza"/>
                <w:noProof/>
                <w:lang w:val="sr-Cyrl-RS"/>
              </w:rPr>
              <w:t xml:space="preserve">б)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Области рада на које су се односиле притужбе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_Toc160044361 \h </w:instrText>
            </w:r>
            <w:r w:rsidR="005E6C6C" w:rsidRPr="005E6C6C">
              <w:rPr>
                <w:noProof/>
                <w:webHidden/>
              </w:rPr>
            </w:r>
            <w:r w:rsidR="005E6C6C" w:rsidRPr="005E6C6C">
              <w:rPr>
                <w:noProof/>
                <w:webHidden/>
              </w:rPr>
              <w:fldChar w:fldCharType="separate"/>
            </w:r>
            <w:r w:rsidR="005E6C6C" w:rsidRPr="005E6C6C">
              <w:rPr>
                <w:noProof/>
                <w:webHidden/>
              </w:rPr>
              <w:t>57</w:t>
            </w:r>
            <w:r w:rsidR="005E6C6C" w:rsidRPr="005E6C6C">
              <w:rPr>
                <w:noProof/>
                <w:webHidden/>
              </w:rPr>
              <w:fldChar w:fldCharType="end"/>
            </w:r>
          </w:hyperlink>
        </w:p>
        <w:p w14:paraId="1E61B1D8" w14:textId="1AC6FC87"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2" w:history="1">
            <w:r w:rsidR="005E6C6C" w:rsidRPr="005E6C6C">
              <w:rPr>
                <w:rStyle w:val="Hiperveza"/>
                <w:noProof/>
                <w:lang w:val="sr-Cyrl-RS"/>
              </w:rPr>
              <w:t xml:space="preserve">в)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Решавање притужби на рад инспекције и њихов исход</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_Toc160044362 \h </w:instrText>
            </w:r>
            <w:r w:rsidR="005E6C6C" w:rsidRPr="005E6C6C">
              <w:rPr>
                <w:noProof/>
                <w:webHidden/>
              </w:rPr>
            </w:r>
            <w:r w:rsidR="005E6C6C" w:rsidRPr="005E6C6C">
              <w:rPr>
                <w:noProof/>
                <w:webHidden/>
              </w:rPr>
              <w:fldChar w:fldCharType="separate"/>
            </w:r>
            <w:r w:rsidR="005E6C6C" w:rsidRPr="005E6C6C">
              <w:rPr>
                <w:noProof/>
                <w:webHidden/>
              </w:rPr>
              <w:t>57</w:t>
            </w:r>
            <w:r w:rsidR="005E6C6C" w:rsidRPr="005E6C6C">
              <w:rPr>
                <w:noProof/>
                <w:webHidden/>
              </w:rPr>
              <w:fldChar w:fldCharType="end"/>
            </w:r>
          </w:hyperlink>
        </w:p>
        <w:p w14:paraId="24F06E02" w14:textId="27CD08BA"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63" w:history="1">
            <w:r w:rsidR="005E6C6C" w:rsidRPr="005E6C6C">
              <w:rPr>
                <w:rStyle w:val="Hiperveza"/>
                <w:noProof/>
                <w:lang w:val="sr-Cyrl-RS"/>
              </w:rPr>
              <w:t>13.</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ПРИДРЖАВАЊЕ РОКОВА ПРОПИСАНИХ ЗА ПОСТУПАЊЕ ИНСПЕКЦИЈЕ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_Toc160044363 \h </w:instrText>
            </w:r>
            <w:r w:rsidR="005E6C6C" w:rsidRPr="005E6C6C">
              <w:rPr>
                <w:noProof/>
                <w:webHidden/>
              </w:rPr>
            </w:r>
            <w:r w:rsidR="005E6C6C" w:rsidRPr="005E6C6C">
              <w:rPr>
                <w:noProof/>
                <w:webHidden/>
              </w:rPr>
              <w:fldChar w:fldCharType="separate"/>
            </w:r>
            <w:r w:rsidR="005E6C6C" w:rsidRPr="005E6C6C">
              <w:rPr>
                <w:noProof/>
                <w:webHidden/>
              </w:rPr>
              <w:t>58</w:t>
            </w:r>
            <w:r w:rsidR="005E6C6C" w:rsidRPr="005E6C6C">
              <w:rPr>
                <w:noProof/>
                <w:webHidden/>
              </w:rPr>
              <w:fldChar w:fldCharType="end"/>
            </w:r>
          </w:hyperlink>
        </w:p>
        <w:p w14:paraId="36B90198" w14:textId="2FF66283"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4" w:history="1">
            <w:r w:rsidR="005E6C6C" w:rsidRPr="005E6C6C">
              <w:rPr>
                <w:rStyle w:val="Hiperveza"/>
                <w:noProof/>
                <w:lang w:val="sr-Cyrl-RS"/>
              </w:rPr>
              <w:t xml:space="preserve">а)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поступања по захтеву надзираног субјекта за ССП</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_Toc160044364 \h </w:instrText>
            </w:r>
            <w:r w:rsidR="005E6C6C" w:rsidRPr="005E6C6C">
              <w:rPr>
                <w:noProof/>
                <w:webHidden/>
              </w:rPr>
            </w:r>
            <w:r w:rsidR="005E6C6C" w:rsidRPr="005E6C6C">
              <w:rPr>
                <w:noProof/>
                <w:webHidden/>
              </w:rPr>
              <w:fldChar w:fldCharType="separate"/>
            </w:r>
            <w:r w:rsidR="005E6C6C" w:rsidRPr="005E6C6C">
              <w:rPr>
                <w:noProof/>
                <w:webHidden/>
              </w:rPr>
              <w:t>58</w:t>
            </w:r>
            <w:r w:rsidR="005E6C6C" w:rsidRPr="005E6C6C">
              <w:rPr>
                <w:noProof/>
                <w:webHidden/>
              </w:rPr>
              <w:fldChar w:fldCharType="end"/>
            </w:r>
          </w:hyperlink>
        </w:p>
        <w:p w14:paraId="727EE6E7" w14:textId="3C21722A"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5" w:history="1">
            <w:r w:rsidR="005E6C6C" w:rsidRPr="005E6C6C">
              <w:rPr>
                <w:rStyle w:val="Hiperveza"/>
                <w:noProof/>
                <w:lang w:val="sr-Cyrl-RS"/>
              </w:rPr>
              <w:t xml:space="preserve">б)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достављања препорука након ССП</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_Toc160044365 \h </w:instrText>
            </w:r>
            <w:r w:rsidR="005E6C6C" w:rsidRPr="005E6C6C">
              <w:rPr>
                <w:noProof/>
                <w:webHidden/>
              </w:rPr>
            </w:r>
            <w:r w:rsidR="005E6C6C" w:rsidRPr="005E6C6C">
              <w:rPr>
                <w:noProof/>
                <w:webHidden/>
              </w:rPr>
              <w:fldChar w:fldCharType="separate"/>
            </w:r>
            <w:r w:rsidR="005E6C6C" w:rsidRPr="005E6C6C">
              <w:rPr>
                <w:noProof/>
                <w:webHidden/>
              </w:rPr>
              <w:t>58</w:t>
            </w:r>
            <w:r w:rsidR="005E6C6C" w:rsidRPr="005E6C6C">
              <w:rPr>
                <w:noProof/>
                <w:webHidden/>
              </w:rPr>
              <w:fldChar w:fldCharType="end"/>
            </w:r>
          </w:hyperlink>
        </w:p>
        <w:p w14:paraId="096D1F16" w14:textId="501D8B10"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6" w:history="1">
            <w:r w:rsidR="005E6C6C" w:rsidRPr="005E6C6C">
              <w:rPr>
                <w:rStyle w:val="Hiperveza"/>
                <w:noProof/>
                <w:lang w:val="sr-Cyrl-RS"/>
              </w:rPr>
              <w:t>в) Рок издавања аката о примени прописа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_Toc160044366 \h </w:instrText>
            </w:r>
            <w:r w:rsidR="005E6C6C" w:rsidRPr="005E6C6C">
              <w:rPr>
                <w:noProof/>
                <w:webHidden/>
              </w:rPr>
            </w:r>
            <w:r w:rsidR="005E6C6C" w:rsidRPr="005E6C6C">
              <w:rPr>
                <w:noProof/>
                <w:webHidden/>
              </w:rPr>
              <w:fldChar w:fldCharType="separate"/>
            </w:r>
            <w:r w:rsidR="005E6C6C" w:rsidRPr="005E6C6C">
              <w:rPr>
                <w:noProof/>
                <w:webHidden/>
              </w:rPr>
              <w:t>59</w:t>
            </w:r>
            <w:r w:rsidR="005E6C6C" w:rsidRPr="005E6C6C">
              <w:rPr>
                <w:noProof/>
                <w:webHidden/>
              </w:rPr>
              <w:fldChar w:fldCharType="end"/>
            </w:r>
          </w:hyperlink>
        </w:p>
        <w:p w14:paraId="3A4E4983" w14:textId="5B3E1CC3"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7" w:history="1">
            <w:r w:rsidR="005E6C6C" w:rsidRPr="005E6C6C">
              <w:rPr>
                <w:rStyle w:val="Hiperveza"/>
                <w:noProof/>
                <w:lang w:val="sr-Cyrl-RS"/>
              </w:rPr>
              <w:t xml:space="preserve">г) </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обавештавања подносиоца представке о непостојању услова за покретање поступка инспекцијског надзора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_Toc160044367 \h </w:instrText>
            </w:r>
            <w:r w:rsidR="005E6C6C" w:rsidRPr="005E6C6C">
              <w:rPr>
                <w:noProof/>
                <w:webHidden/>
              </w:rPr>
            </w:r>
            <w:r w:rsidR="005E6C6C" w:rsidRPr="005E6C6C">
              <w:rPr>
                <w:noProof/>
                <w:webHidden/>
              </w:rPr>
              <w:fldChar w:fldCharType="separate"/>
            </w:r>
            <w:r w:rsidR="005E6C6C" w:rsidRPr="005E6C6C">
              <w:rPr>
                <w:noProof/>
                <w:webHidden/>
              </w:rPr>
              <w:t>59</w:t>
            </w:r>
            <w:r w:rsidR="005E6C6C" w:rsidRPr="005E6C6C">
              <w:rPr>
                <w:noProof/>
                <w:webHidden/>
              </w:rPr>
              <w:fldChar w:fldCharType="end"/>
            </w:r>
          </w:hyperlink>
        </w:p>
        <w:p w14:paraId="6866FB1B" w14:textId="7151FF46"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8" w:history="1">
            <w:r w:rsidR="005E6C6C" w:rsidRPr="005E6C6C">
              <w:rPr>
                <w:rStyle w:val="Hiperveza"/>
                <w:noProof/>
                <w:lang w:val="sr-Cyrl-RS"/>
              </w:rPr>
              <w:t>д) Рок започињања увиђаја у стамбеном простору по достављању решења суда о дозволи за вршење увиђаја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_Toc160044368 \h </w:instrText>
            </w:r>
            <w:r w:rsidR="005E6C6C" w:rsidRPr="005E6C6C">
              <w:rPr>
                <w:noProof/>
                <w:webHidden/>
              </w:rPr>
            </w:r>
            <w:r w:rsidR="005E6C6C" w:rsidRPr="005E6C6C">
              <w:rPr>
                <w:noProof/>
                <w:webHidden/>
              </w:rPr>
              <w:fldChar w:fldCharType="separate"/>
            </w:r>
            <w:r w:rsidR="005E6C6C" w:rsidRPr="005E6C6C">
              <w:rPr>
                <w:noProof/>
                <w:webHidden/>
              </w:rPr>
              <w:t>59</w:t>
            </w:r>
            <w:r w:rsidR="005E6C6C" w:rsidRPr="005E6C6C">
              <w:rPr>
                <w:noProof/>
                <w:webHidden/>
              </w:rPr>
              <w:fldChar w:fldCharType="end"/>
            </w:r>
          </w:hyperlink>
        </w:p>
        <w:p w14:paraId="51BC36D0" w14:textId="790F7DBE"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69" w:history="1">
            <w:r w:rsidR="005E6C6C" w:rsidRPr="005E6C6C">
              <w:rPr>
                <w:rStyle w:val="Hiperveza"/>
                <w:noProof/>
                <w:lang w:val="sr-Cyrl-RS"/>
              </w:rPr>
              <w:t>ђ) Рок достављања записника надзираном субјекту</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_Toc160044369 \h </w:instrText>
            </w:r>
            <w:r w:rsidR="005E6C6C" w:rsidRPr="005E6C6C">
              <w:rPr>
                <w:noProof/>
                <w:webHidden/>
              </w:rPr>
            </w:r>
            <w:r w:rsidR="005E6C6C" w:rsidRPr="005E6C6C">
              <w:rPr>
                <w:noProof/>
                <w:webHidden/>
              </w:rPr>
              <w:fldChar w:fldCharType="separate"/>
            </w:r>
            <w:r w:rsidR="005E6C6C" w:rsidRPr="005E6C6C">
              <w:rPr>
                <w:noProof/>
                <w:webHidden/>
              </w:rPr>
              <w:t>59</w:t>
            </w:r>
            <w:r w:rsidR="005E6C6C" w:rsidRPr="005E6C6C">
              <w:rPr>
                <w:noProof/>
                <w:webHidden/>
              </w:rPr>
              <w:fldChar w:fldCharType="end"/>
            </w:r>
          </w:hyperlink>
        </w:p>
        <w:p w14:paraId="3C8FBB01" w14:textId="25757041"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70" w:history="1">
            <w:r w:rsidR="005E6C6C" w:rsidRPr="005E6C6C">
              <w:rPr>
                <w:rStyle w:val="Hiperveza"/>
                <w:noProof/>
                <w:lang w:val="sr-Cyrl-RS"/>
              </w:rPr>
              <w:t>е)</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извршења допунских надзора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_Toc160044370 \h </w:instrText>
            </w:r>
            <w:r w:rsidR="005E6C6C" w:rsidRPr="005E6C6C">
              <w:rPr>
                <w:noProof/>
                <w:webHidden/>
              </w:rPr>
            </w:r>
            <w:r w:rsidR="005E6C6C" w:rsidRPr="005E6C6C">
              <w:rPr>
                <w:noProof/>
                <w:webHidden/>
              </w:rPr>
              <w:fldChar w:fldCharType="separate"/>
            </w:r>
            <w:r w:rsidR="005E6C6C" w:rsidRPr="005E6C6C">
              <w:rPr>
                <w:noProof/>
                <w:webHidden/>
              </w:rPr>
              <w:t>60</w:t>
            </w:r>
            <w:r w:rsidR="005E6C6C" w:rsidRPr="005E6C6C">
              <w:rPr>
                <w:noProof/>
                <w:webHidden/>
              </w:rPr>
              <w:fldChar w:fldCharType="end"/>
            </w:r>
          </w:hyperlink>
        </w:p>
        <w:p w14:paraId="7105EF59" w14:textId="4EDF807B"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71" w:history="1">
            <w:r w:rsidR="005E6C6C" w:rsidRPr="005E6C6C">
              <w:rPr>
                <w:rStyle w:val="Hiperveza"/>
                <w:noProof/>
                <w:lang w:val="sr-Cyrl-RS"/>
              </w:rPr>
              <w:t>ж)</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обавештавања подносиоца представке о исходу надзора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_Toc160044371 \h </w:instrText>
            </w:r>
            <w:r w:rsidR="005E6C6C" w:rsidRPr="005E6C6C">
              <w:rPr>
                <w:noProof/>
                <w:webHidden/>
              </w:rPr>
            </w:r>
            <w:r w:rsidR="005E6C6C" w:rsidRPr="005E6C6C">
              <w:rPr>
                <w:noProof/>
                <w:webHidden/>
              </w:rPr>
              <w:fldChar w:fldCharType="separate"/>
            </w:r>
            <w:r w:rsidR="005E6C6C" w:rsidRPr="005E6C6C">
              <w:rPr>
                <w:noProof/>
                <w:webHidden/>
              </w:rPr>
              <w:t>60</w:t>
            </w:r>
            <w:r w:rsidR="005E6C6C" w:rsidRPr="005E6C6C">
              <w:rPr>
                <w:noProof/>
                <w:webHidden/>
              </w:rPr>
              <w:fldChar w:fldCharType="end"/>
            </w:r>
          </w:hyperlink>
        </w:p>
        <w:p w14:paraId="0BBC2F4F" w14:textId="297E0CBF"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72" w:history="1">
            <w:r w:rsidR="005E6C6C" w:rsidRPr="005E6C6C">
              <w:rPr>
                <w:rStyle w:val="Hiperveza"/>
                <w:noProof/>
                <w:lang w:val="sr-Cyrl-RS"/>
              </w:rPr>
              <w:t>з)</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окончања поступка по захтеву надзираног субјекта за окончање поступка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_Toc160044372 \h </w:instrText>
            </w:r>
            <w:r w:rsidR="005E6C6C" w:rsidRPr="005E6C6C">
              <w:rPr>
                <w:noProof/>
                <w:webHidden/>
              </w:rPr>
            </w:r>
            <w:r w:rsidR="005E6C6C" w:rsidRPr="005E6C6C">
              <w:rPr>
                <w:noProof/>
                <w:webHidden/>
              </w:rPr>
              <w:fldChar w:fldCharType="separate"/>
            </w:r>
            <w:r w:rsidR="005E6C6C" w:rsidRPr="005E6C6C">
              <w:rPr>
                <w:noProof/>
                <w:webHidden/>
              </w:rPr>
              <w:t>60</w:t>
            </w:r>
            <w:r w:rsidR="005E6C6C" w:rsidRPr="005E6C6C">
              <w:rPr>
                <w:noProof/>
                <w:webHidden/>
              </w:rPr>
              <w:fldChar w:fldCharType="end"/>
            </w:r>
          </w:hyperlink>
        </w:p>
        <w:p w14:paraId="4D6F947C" w14:textId="091FE686"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73" w:history="1">
            <w:r w:rsidR="005E6C6C" w:rsidRPr="005E6C6C">
              <w:rPr>
                <w:rStyle w:val="Hiperveza"/>
                <w:noProof/>
                <w:lang w:val="sr-Cyrl-RS"/>
              </w:rPr>
              <w:t>и)</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достављања жалби на решења здравствених инспектора другостепеном органу</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_Toc160044373 \h </w:instrText>
            </w:r>
            <w:r w:rsidR="005E6C6C" w:rsidRPr="005E6C6C">
              <w:rPr>
                <w:noProof/>
                <w:webHidden/>
              </w:rPr>
            </w:r>
            <w:r w:rsidR="005E6C6C" w:rsidRPr="005E6C6C">
              <w:rPr>
                <w:noProof/>
                <w:webHidden/>
              </w:rPr>
              <w:fldChar w:fldCharType="separate"/>
            </w:r>
            <w:r w:rsidR="005E6C6C" w:rsidRPr="005E6C6C">
              <w:rPr>
                <w:noProof/>
                <w:webHidden/>
              </w:rPr>
              <w:t>61</w:t>
            </w:r>
            <w:r w:rsidR="005E6C6C" w:rsidRPr="005E6C6C">
              <w:rPr>
                <w:noProof/>
                <w:webHidden/>
              </w:rPr>
              <w:fldChar w:fldCharType="end"/>
            </w:r>
          </w:hyperlink>
        </w:p>
        <w:p w14:paraId="4CA02805" w14:textId="684BF6C7"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74" w:history="1">
            <w:r w:rsidR="005E6C6C" w:rsidRPr="005E6C6C">
              <w:rPr>
                <w:rStyle w:val="Hiperveza"/>
                <w:noProof/>
                <w:lang w:val="sr-Cyrl-RS"/>
              </w:rPr>
              <w:t>ј)</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одлучивања по притужбама на здравствену инспекцију</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_Toc160044374 \h </w:instrText>
            </w:r>
            <w:r w:rsidR="005E6C6C" w:rsidRPr="005E6C6C">
              <w:rPr>
                <w:noProof/>
                <w:webHidden/>
              </w:rPr>
            </w:r>
            <w:r w:rsidR="005E6C6C" w:rsidRPr="005E6C6C">
              <w:rPr>
                <w:noProof/>
                <w:webHidden/>
              </w:rPr>
              <w:fldChar w:fldCharType="separate"/>
            </w:r>
            <w:r w:rsidR="005E6C6C" w:rsidRPr="005E6C6C">
              <w:rPr>
                <w:noProof/>
                <w:webHidden/>
              </w:rPr>
              <w:t>61</w:t>
            </w:r>
            <w:r w:rsidR="005E6C6C" w:rsidRPr="005E6C6C">
              <w:rPr>
                <w:noProof/>
                <w:webHidden/>
              </w:rPr>
              <w:fldChar w:fldCharType="end"/>
            </w:r>
          </w:hyperlink>
        </w:p>
        <w:p w14:paraId="372C32E4" w14:textId="1AA8750B"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75" w:history="1">
            <w:r w:rsidR="005E6C6C" w:rsidRPr="005E6C6C">
              <w:rPr>
                <w:rStyle w:val="Hiperveza"/>
                <w:noProof/>
                <w:lang w:val="sr-Cyrl-RS"/>
              </w:rPr>
              <w:t>к)</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Рок сачињавања и објављивања Контролних листа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_Toc160044375 \h </w:instrText>
            </w:r>
            <w:r w:rsidR="005E6C6C" w:rsidRPr="005E6C6C">
              <w:rPr>
                <w:noProof/>
                <w:webHidden/>
              </w:rPr>
            </w:r>
            <w:r w:rsidR="005E6C6C" w:rsidRPr="005E6C6C">
              <w:rPr>
                <w:noProof/>
                <w:webHidden/>
              </w:rPr>
              <w:fldChar w:fldCharType="separate"/>
            </w:r>
            <w:r w:rsidR="005E6C6C" w:rsidRPr="005E6C6C">
              <w:rPr>
                <w:noProof/>
                <w:webHidden/>
              </w:rPr>
              <w:t>61</w:t>
            </w:r>
            <w:r w:rsidR="005E6C6C" w:rsidRPr="005E6C6C">
              <w:rPr>
                <w:noProof/>
                <w:webHidden/>
              </w:rPr>
              <w:fldChar w:fldCharType="end"/>
            </w:r>
          </w:hyperlink>
        </w:p>
        <w:p w14:paraId="35A91DF6" w14:textId="67326D1C"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76" w:history="1">
            <w:r w:rsidR="005E6C6C" w:rsidRPr="005E6C6C">
              <w:rPr>
                <w:rStyle w:val="Hiperveza"/>
                <w:noProof/>
                <w:lang w:val="sr-Cyrl-RS"/>
              </w:rPr>
              <w:t>14.</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КООРДИНАЦИЈА ИНСПЕКЦИЈСКОГ НАДЗОРА СА ИНСПЕКЦИЈСКИМ НАДЗОРОМ КОГА ВРШЕ ДРУГЕ ИНСПЕКЦИЈЕ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_Toc160044376 \h </w:instrText>
            </w:r>
            <w:r w:rsidR="005E6C6C" w:rsidRPr="005E6C6C">
              <w:rPr>
                <w:noProof/>
                <w:webHidden/>
              </w:rPr>
            </w:r>
            <w:r w:rsidR="005E6C6C" w:rsidRPr="005E6C6C">
              <w:rPr>
                <w:noProof/>
                <w:webHidden/>
              </w:rPr>
              <w:fldChar w:fldCharType="separate"/>
            </w:r>
            <w:r w:rsidR="005E6C6C" w:rsidRPr="005E6C6C">
              <w:rPr>
                <w:noProof/>
                <w:webHidden/>
              </w:rPr>
              <w:t>62</w:t>
            </w:r>
            <w:r w:rsidR="005E6C6C" w:rsidRPr="005E6C6C">
              <w:rPr>
                <w:noProof/>
                <w:webHidden/>
              </w:rPr>
              <w:fldChar w:fldCharType="end"/>
            </w:r>
          </w:hyperlink>
        </w:p>
        <w:p w14:paraId="33EF24A2" w14:textId="47B2E949"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77" w:history="1">
            <w:r w:rsidR="005E6C6C" w:rsidRPr="005E6C6C">
              <w:rPr>
                <w:rStyle w:val="Hiperveza"/>
                <w:noProof/>
                <w:lang w:val="sr-Cyrl-RS"/>
              </w:rPr>
              <w:t>15.</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МЕРЕ ПРЕДУЗЕТЕ РАДИ УЈЕДНАЧАВАЊА ПРАКСЕ ИНСПЕКЦИЈСКОГ НАДЗОРА И ЊИХОВО ДЕЈСТВО</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_Toc160044377 \h </w:instrText>
            </w:r>
            <w:r w:rsidR="005E6C6C" w:rsidRPr="005E6C6C">
              <w:rPr>
                <w:noProof/>
                <w:webHidden/>
              </w:rPr>
            </w:r>
            <w:r w:rsidR="005E6C6C" w:rsidRPr="005E6C6C">
              <w:rPr>
                <w:noProof/>
                <w:webHidden/>
              </w:rPr>
              <w:fldChar w:fldCharType="separate"/>
            </w:r>
            <w:r w:rsidR="005E6C6C" w:rsidRPr="005E6C6C">
              <w:rPr>
                <w:noProof/>
                <w:webHidden/>
              </w:rPr>
              <w:t>63</w:t>
            </w:r>
            <w:r w:rsidR="005E6C6C" w:rsidRPr="005E6C6C">
              <w:rPr>
                <w:noProof/>
                <w:webHidden/>
              </w:rPr>
              <w:fldChar w:fldCharType="end"/>
            </w:r>
          </w:hyperlink>
        </w:p>
        <w:p w14:paraId="785D3284" w14:textId="7AF8294A"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78" w:history="1">
            <w:r w:rsidR="005E6C6C" w:rsidRPr="005E6C6C">
              <w:rPr>
                <w:rStyle w:val="Hiperveza"/>
                <w:noProof/>
                <w:lang w:val="sr-Cyrl-RS"/>
              </w:rPr>
              <w:t>16.</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ПРОГРАМИ СТРУЧНОГ УСАВРШАВАЊА КОЈЕ СУ ЗДРАВСТВЕНИ ИНСПЕКТОРИ ПОХАЂАЛИ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_Toc160044378 \h </w:instrText>
            </w:r>
            <w:r w:rsidR="005E6C6C" w:rsidRPr="005E6C6C">
              <w:rPr>
                <w:noProof/>
                <w:webHidden/>
              </w:rPr>
            </w:r>
            <w:r w:rsidR="005E6C6C" w:rsidRPr="005E6C6C">
              <w:rPr>
                <w:noProof/>
                <w:webHidden/>
              </w:rPr>
              <w:fldChar w:fldCharType="separate"/>
            </w:r>
            <w:r w:rsidR="005E6C6C" w:rsidRPr="005E6C6C">
              <w:rPr>
                <w:noProof/>
                <w:webHidden/>
              </w:rPr>
              <w:t>67</w:t>
            </w:r>
            <w:r w:rsidR="005E6C6C" w:rsidRPr="005E6C6C">
              <w:rPr>
                <w:noProof/>
                <w:webHidden/>
              </w:rPr>
              <w:fldChar w:fldCharType="end"/>
            </w:r>
          </w:hyperlink>
        </w:p>
        <w:p w14:paraId="2A67DFBA" w14:textId="7AC0A908"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79" w:history="1">
            <w:r w:rsidR="005E6C6C" w:rsidRPr="005E6C6C">
              <w:rPr>
                <w:rStyle w:val="Hiperveza"/>
                <w:noProof/>
                <w:lang w:val="sr-Cyrl-RS"/>
              </w:rPr>
              <w:t>17.</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МЕРЕ И ПРОВЕРЕ ПРЕДУЗЕТЕ У ЦИЉУ ПОТПУНОСТИ И АЖУРНОСТИ ПОДАТАКА У ИНФОРМАЦИОНОМ СИСТЕМУ</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_Toc160044379 \h </w:instrText>
            </w:r>
            <w:r w:rsidR="005E6C6C" w:rsidRPr="005E6C6C">
              <w:rPr>
                <w:noProof/>
                <w:webHidden/>
              </w:rPr>
            </w:r>
            <w:r w:rsidR="005E6C6C" w:rsidRPr="005E6C6C">
              <w:rPr>
                <w:noProof/>
                <w:webHidden/>
              </w:rPr>
              <w:fldChar w:fldCharType="separate"/>
            </w:r>
            <w:r w:rsidR="005E6C6C" w:rsidRPr="005E6C6C">
              <w:rPr>
                <w:noProof/>
                <w:webHidden/>
              </w:rPr>
              <w:t>68</w:t>
            </w:r>
            <w:r w:rsidR="005E6C6C" w:rsidRPr="005E6C6C">
              <w:rPr>
                <w:noProof/>
                <w:webHidden/>
              </w:rPr>
              <w:fldChar w:fldCharType="end"/>
            </w:r>
          </w:hyperlink>
        </w:p>
        <w:p w14:paraId="6DFE9A17" w14:textId="09F5E624"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80" w:history="1">
            <w:r w:rsidR="005E6C6C" w:rsidRPr="005E6C6C">
              <w:rPr>
                <w:rStyle w:val="Hiperveza"/>
                <w:noProof/>
                <w:lang w:val="sr-Cyrl-RS"/>
              </w:rPr>
              <w:t>18.</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ИНИЦИЈАТИВЕ ЗА ИЗМЕНЕ И ДОПУНЕ ЗАКОНА И ДРУГИХ ПРОПИСА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_Toc160044380 \h </w:instrText>
            </w:r>
            <w:r w:rsidR="005E6C6C" w:rsidRPr="005E6C6C">
              <w:rPr>
                <w:noProof/>
                <w:webHidden/>
              </w:rPr>
            </w:r>
            <w:r w:rsidR="005E6C6C" w:rsidRPr="005E6C6C">
              <w:rPr>
                <w:noProof/>
                <w:webHidden/>
              </w:rPr>
              <w:fldChar w:fldCharType="separate"/>
            </w:r>
            <w:r w:rsidR="005E6C6C" w:rsidRPr="005E6C6C">
              <w:rPr>
                <w:noProof/>
                <w:webHidden/>
              </w:rPr>
              <w:t>74</w:t>
            </w:r>
            <w:r w:rsidR="005E6C6C" w:rsidRPr="005E6C6C">
              <w:rPr>
                <w:noProof/>
                <w:webHidden/>
              </w:rPr>
              <w:fldChar w:fldCharType="end"/>
            </w:r>
          </w:hyperlink>
        </w:p>
        <w:p w14:paraId="5B6A550C" w14:textId="6A9A285D"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81" w:history="1">
            <w:r w:rsidR="005E6C6C" w:rsidRPr="005E6C6C">
              <w:rPr>
                <w:rStyle w:val="Hiperveza"/>
                <w:noProof/>
                <w:lang w:val="sr-Cyrl-RS"/>
              </w:rPr>
              <w:t>19.</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СТАЊЕ У ОБЛАСТИ ИЗВРШАВАЊА ПОВЕРЕНИХ ПОСЛОВА ИНСПЕКЦИЈСКОГ НАДЗОРА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_Toc160044381 \h </w:instrText>
            </w:r>
            <w:r w:rsidR="005E6C6C" w:rsidRPr="005E6C6C">
              <w:rPr>
                <w:noProof/>
                <w:webHidden/>
              </w:rPr>
            </w:r>
            <w:r w:rsidR="005E6C6C" w:rsidRPr="005E6C6C">
              <w:rPr>
                <w:noProof/>
                <w:webHidden/>
              </w:rPr>
              <w:fldChar w:fldCharType="separate"/>
            </w:r>
            <w:r w:rsidR="005E6C6C" w:rsidRPr="005E6C6C">
              <w:rPr>
                <w:noProof/>
                <w:webHidden/>
              </w:rPr>
              <w:t>74</w:t>
            </w:r>
            <w:r w:rsidR="005E6C6C" w:rsidRPr="005E6C6C">
              <w:rPr>
                <w:noProof/>
                <w:webHidden/>
              </w:rPr>
              <w:fldChar w:fldCharType="end"/>
            </w:r>
          </w:hyperlink>
        </w:p>
        <w:p w14:paraId="194D8E65" w14:textId="378C6E77"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82" w:history="1">
            <w:r w:rsidR="005E6C6C" w:rsidRPr="005E6C6C">
              <w:rPr>
                <w:rStyle w:val="Hiperveza"/>
                <w:noProof/>
                <w:lang w:val="sr-Cyrl-RS"/>
              </w:rPr>
              <w:t>20.</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ОСТАЛИ ПОСЛОВИ ЗДРАВСТВЕНЕ ИНСПЕКЦИЈЕ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_Toc160044382 \h </w:instrText>
            </w:r>
            <w:r w:rsidR="005E6C6C" w:rsidRPr="005E6C6C">
              <w:rPr>
                <w:noProof/>
                <w:webHidden/>
              </w:rPr>
            </w:r>
            <w:r w:rsidR="005E6C6C" w:rsidRPr="005E6C6C">
              <w:rPr>
                <w:noProof/>
                <w:webHidden/>
              </w:rPr>
              <w:fldChar w:fldCharType="separate"/>
            </w:r>
            <w:r w:rsidR="005E6C6C" w:rsidRPr="005E6C6C">
              <w:rPr>
                <w:noProof/>
                <w:webHidden/>
              </w:rPr>
              <w:t>74</w:t>
            </w:r>
            <w:r w:rsidR="005E6C6C" w:rsidRPr="005E6C6C">
              <w:rPr>
                <w:noProof/>
                <w:webHidden/>
              </w:rPr>
              <w:fldChar w:fldCharType="end"/>
            </w:r>
          </w:hyperlink>
        </w:p>
        <w:p w14:paraId="4F5C74C9" w14:textId="342353BB"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83" w:history="1">
            <w:r w:rsidR="005E6C6C" w:rsidRPr="005E6C6C">
              <w:rPr>
                <w:rStyle w:val="Hiperveza"/>
                <w:noProof/>
                <w:lang w:val="sr-Cyrl-RS"/>
              </w:rPr>
              <w:t>а)</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Послови везани за организовање Ванредне спољне провере квалитета стручног рада у 2023. години</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_Toc160044383 \h </w:instrText>
            </w:r>
            <w:r w:rsidR="005E6C6C" w:rsidRPr="005E6C6C">
              <w:rPr>
                <w:noProof/>
                <w:webHidden/>
              </w:rPr>
            </w:r>
            <w:r w:rsidR="005E6C6C" w:rsidRPr="005E6C6C">
              <w:rPr>
                <w:noProof/>
                <w:webHidden/>
              </w:rPr>
              <w:fldChar w:fldCharType="separate"/>
            </w:r>
            <w:r w:rsidR="005E6C6C" w:rsidRPr="005E6C6C">
              <w:rPr>
                <w:noProof/>
                <w:webHidden/>
              </w:rPr>
              <w:t>74</w:t>
            </w:r>
            <w:r w:rsidR="005E6C6C" w:rsidRPr="005E6C6C">
              <w:rPr>
                <w:noProof/>
                <w:webHidden/>
              </w:rPr>
              <w:fldChar w:fldCharType="end"/>
            </w:r>
          </w:hyperlink>
        </w:p>
        <w:p w14:paraId="28F9106C" w14:textId="53348FE0" w:rsidR="005E6C6C" w:rsidRPr="005E6C6C" w:rsidRDefault="00000000">
          <w:pPr>
            <w:pStyle w:val="SADRAJ2"/>
            <w:rPr>
              <w:rFonts w:asciiTheme="minorHAnsi" w:eastAsiaTheme="minorEastAsia" w:hAnsiTheme="minorHAnsi" w:cstheme="minorBidi"/>
              <w:noProof/>
              <w:kern w:val="2"/>
              <w:sz w:val="22"/>
              <w:szCs w:val="22"/>
              <w:lang w:val="sr-Latn-RS" w:eastAsia="sr-Latn-RS"/>
              <w14:ligatures w14:val="standardContextual"/>
            </w:rPr>
          </w:pPr>
          <w:hyperlink w:anchor="_Toc160044384" w:history="1">
            <w:r w:rsidR="005E6C6C" w:rsidRPr="005E6C6C">
              <w:rPr>
                <w:rStyle w:val="Hiperveza"/>
                <w:noProof/>
                <w:lang w:val="sr-Cyrl-RS"/>
              </w:rPr>
              <w:t>б)</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Поступак пред другим органима у 2023. године</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_Toc160044384 \h </w:instrText>
            </w:r>
            <w:r w:rsidR="005E6C6C" w:rsidRPr="005E6C6C">
              <w:rPr>
                <w:noProof/>
                <w:webHidden/>
              </w:rPr>
            </w:r>
            <w:r w:rsidR="005E6C6C" w:rsidRPr="005E6C6C">
              <w:rPr>
                <w:noProof/>
                <w:webHidden/>
              </w:rPr>
              <w:fldChar w:fldCharType="separate"/>
            </w:r>
            <w:r w:rsidR="005E6C6C" w:rsidRPr="005E6C6C">
              <w:rPr>
                <w:noProof/>
                <w:webHidden/>
              </w:rPr>
              <w:t>76</w:t>
            </w:r>
            <w:r w:rsidR="005E6C6C" w:rsidRPr="005E6C6C">
              <w:rPr>
                <w:noProof/>
                <w:webHidden/>
              </w:rPr>
              <w:fldChar w:fldCharType="end"/>
            </w:r>
          </w:hyperlink>
        </w:p>
        <w:p w14:paraId="75F7CB0F" w14:textId="184E25BE"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85" w:history="1">
            <w:r w:rsidR="005E6C6C" w:rsidRPr="005E6C6C">
              <w:rPr>
                <w:rStyle w:val="Hiperveza"/>
                <w:noProof/>
                <w:lang w:val="sr-Cyrl-RS"/>
              </w:rPr>
              <w:t>21.</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ЗАКЉУЧАК</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_Toc160044385 \h </w:instrText>
            </w:r>
            <w:r w:rsidR="005E6C6C" w:rsidRPr="005E6C6C">
              <w:rPr>
                <w:noProof/>
                <w:webHidden/>
              </w:rPr>
            </w:r>
            <w:r w:rsidR="005E6C6C" w:rsidRPr="005E6C6C">
              <w:rPr>
                <w:noProof/>
                <w:webHidden/>
              </w:rPr>
              <w:fldChar w:fldCharType="separate"/>
            </w:r>
            <w:r w:rsidR="005E6C6C" w:rsidRPr="005E6C6C">
              <w:rPr>
                <w:noProof/>
                <w:webHidden/>
              </w:rPr>
              <w:t>77</w:t>
            </w:r>
            <w:r w:rsidR="005E6C6C" w:rsidRPr="005E6C6C">
              <w:rPr>
                <w:noProof/>
                <w:webHidden/>
              </w:rPr>
              <w:fldChar w:fldCharType="end"/>
            </w:r>
          </w:hyperlink>
        </w:p>
        <w:p w14:paraId="3E35F7C2" w14:textId="456F40C7" w:rsidR="005E6C6C" w:rsidRPr="005E6C6C" w:rsidRDefault="00000000">
          <w:pPr>
            <w:pStyle w:val="SADRAJ1"/>
            <w:rPr>
              <w:rFonts w:asciiTheme="minorHAnsi" w:eastAsiaTheme="minorEastAsia" w:hAnsiTheme="minorHAnsi" w:cstheme="minorBidi"/>
              <w:noProof/>
              <w:kern w:val="2"/>
              <w:sz w:val="22"/>
              <w:szCs w:val="22"/>
              <w:lang w:val="sr-Latn-RS" w:eastAsia="sr-Latn-RS"/>
              <w14:ligatures w14:val="standardContextual"/>
            </w:rPr>
          </w:pPr>
          <w:hyperlink w:anchor="_Toc160044386" w:history="1">
            <w:r w:rsidR="005E6C6C" w:rsidRPr="005E6C6C">
              <w:rPr>
                <w:rStyle w:val="Hiperveza"/>
                <w:noProof/>
                <w:lang w:val="sr-Cyrl-RS"/>
              </w:rPr>
              <w:t>22.</w:t>
            </w:r>
            <w:r w:rsidR="005E6C6C" w:rsidRPr="005E6C6C">
              <w:rPr>
                <w:rFonts w:asciiTheme="minorHAnsi" w:eastAsiaTheme="minorEastAsia" w:hAnsiTheme="minorHAnsi" w:cstheme="minorBidi"/>
                <w:noProof/>
                <w:kern w:val="2"/>
                <w:sz w:val="22"/>
                <w:szCs w:val="22"/>
                <w:lang w:val="sr-Latn-RS" w:eastAsia="sr-Latn-RS"/>
                <w14:ligatures w14:val="standardContextual"/>
              </w:rPr>
              <w:tab/>
            </w:r>
            <w:r w:rsidR="005E6C6C" w:rsidRPr="005E6C6C">
              <w:rPr>
                <w:rStyle w:val="Hiperveza"/>
                <w:noProof/>
                <w:lang w:val="sr-Cyrl-RS"/>
              </w:rPr>
              <w:t>ПРЕПОРУКА</w:t>
            </w:r>
            <w:r w:rsidR="005E6C6C" w:rsidRPr="005E6C6C">
              <w:rPr>
                <w:noProof/>
                <w:webHidden/>
              </w:rPr>
              <w:tab/>
            </w:r>
            <w:r w:rsidR="005E6C6C" w:rsidRPr="005E6C6C">
              <w:rPr>
                <w:noProof/>
                <w:webHidden/>
              </w:rPr>
              <w:fldChar w:fldCharType="begin"/>
            </w:r>
            <w:r w:rsidR="005E6C6C" w:rsidRPr="005E6C6C">
              <w:rPr>
                <w:noProof/>
                <w:webHidden/>
              </w:rPr>
              <w:instrText xml:space="preserve"> PAGEREF _Toc160044386 \h </w:instrText>
            </w:r>
            <w:r w:rsidR="005E6C6C" w:rsidRPr="005E6C6C">
              <w:rPr>
                <w:noProof/>
                <w:webHidden/>
              </w:rPr>
            </w:r>
            <w:r w:rsidR="005E6C6C" w:rsidRPr="005E6C6C">
              <w:rPr>
                <w:noProof/>
                <w:webHidden/>
              </w:rPr>
              <w:fldChar w:fldCharType="separate"/>
            </w:r>
            <w:r w:rsidR="005E6C6C" w:rsidRPr="005E6C6C">
              <w:rPr>
                <w:noProof/>
                <w:webHidden/>
              </w:rPr>
              <w:t>79</w:t>
            </w:r>
            <w:r w:rsidR="005E6C6C" w:rsidRPr="005E6C6C">
              <w:rPr>
                <w:noProof/>
                <w:webHidden/>
              </w:rPr>
              <w:fldChar w:fldCharType="end"/>
            </w:r>
          </w:hyperlink>
        </w:p>
        <w:p w14:paraId="52DCE05B" w14:textId="376EAA50" w:rsidR="004B7787" w:rsidRPr="00AC3666" w:rsidRDefault="004B7787" w:rsidP="0039121C">
          <w:pPr>
            <w:jc w:val="left"/>
            <w:rPr>
              <w:b/>
            </w:rPr>
          </w:pPr>
          <w:r w:rsidRPr="005E6C6C">
            <w:rPr>
              <w:noProof/>
            </w:rPr>
            <w:fldChar w:fldCharType="end"/>
          </w:r>
        </w:p>
      </w:sdtContent>
    </w:sdt>
    <w:p w14:paraId="7E97F4F2" w14:textId="77777777" w:rsidR="004B7787" w:rsidRDefault="004B7787" w:rsidP="0075667C">
      <w:pPr>
        <w:rPr>
          <w:lang w:val="sr-Cyrl-RS"/>
        </w:rPr>
      </w:pPr>
    </w:p>
    <w:p w14:paraId="269CEBB7" w14:textId="77777777" w:rsidR="00AC3666" w:rsidRDefault="00AC3666" w:rsidP="0075667C">
      <w:pPr>
        <w:rPr>
          <w:lang w:val="sr-Cyrl-RS"/>
        </w:rPr>
      </w:pPr>
    </w:p>
    <w:p w14:paraId="6D0B926F" w14:textId="77777777" w:rsidR="00AC3666" w:rsidRDefault="00AC3666" w:rsidP="0075667C">
      <w:pPr>
        <w:rPr>
          <w:lang w:val="sr-Cyrl-RS"/>
        </w:rPr>
      </w:pPr>
    </w:p>
    <w:p w14:paraId="6FFDAD0C" w14:textId="77777777" w:rsidR="00AC3666" w:rsidRDefault="00AC3666" w:rsidP="0075667C">
      <w:pPr>
        <w:rPr>
          <w:lang w:val="sr-Cyrl-RS"/>
        </w:rPr>
      </w:pPr>
    </w:p>
    <w:p w14:paraId="71E4A7F5" w14:textId="77777777" w:rsidR="00AC3666" w:rsidRDefault="00AC3666" w:rsidP="0075667C">
      <w:pPr>
        <w:rPr>
          <w:lang w:val="sr-Cyrl-RS"/>
        </w:rPr>
      </w:pPr>
    </w:p>
    <w:p w14:paraId="6C0C52EB" w14:textId="77777777" w:rsidR="00AC3666" w:rsidRDefault="00AC3666" w:rsidP="0075667C">
      <w:pPr>
        <w:rPr>
          <w:lang w:val="sr-Cyrl-RS"/>
        </w:rPr>
      </w:pPr>
    </w:p>
    <w:p w14:paraId="2FD5F762" w14:textId="77777777" w:rsidR="00AC3666" w:rsidRDefault="00AC3666" w:rsidP="0075667C">
      <w:pPr>
        <w:rPr>
          <w:lang w:val="sr-Cyrl-RS"/>
        </w:rPr>
      </w:pPr>
    </w:p>
    <w:p w14:paraId="3E8047BD" w14:textId="77777777" w:rsidR="00AC3666" w:rsidRDefault="00AC3666" w:rsidP="0075667C">
      <w:pPr>
        <w:rPr>
          <w:lang w:val="sr-Cyrl-RS"/>
        </w:rPr>
      </w:pPr>
    </w:p>
    <w:p w14:paraId="5A4CEF08" w14:textId="77777777" w:rsidR="00AC3666" w:rsidRDefault="00AC3666" w:rsidP="0075667C">
      <w:pPr>
        <w:rPr>
          <w:lang w:val="sr-Cyrl-RS"/>
        </w:rPr>
      </w:pPr>
    </w:p>
    <w:p w14:paraId="547AE9C9" w14:textId="77777777" w:rsidR="00AC3666" w:rsidRDefault="00AC3666" w:rsidP="0075667C">
      <w:pPr>
        <w:rPr>
          <w:lang w:val="sr-Cyrl-RS"/>
        </w:rPr>
      </w:pPr>
    </w:p>
    <w:p w14:paraId="0A67A2BC" w14:textId="77777777" w:rsidR="00AC3666" w:rsidRDefault="00AC3666" w:rsidP="0075667C">
      <w:pPr>
        <w:rPr>
          <w:lang w:val="sr-Cyrl-RS"/>
        </w:rPr>
      </w:pPr>
    </w:p>
    <w:p w14:paraId="44DAAA30" w14:textId="77777777" w:rsidR="00AC3666" w:rsidRDefault="00AC3666" w:rsidP="0075667C">
      <w:pPr>
        <w:rPr>
          <w:lang w:val="sr-Cyrl-RS"/>
        </w:rPr>
      </w:pPr>
    </w:p>
    <w:p w14:paraId="13BFCD81" w14:textId="77777777" w:rsidR="00AC3666" w:rsidRDefault="00AC3666" w:rsidP="0075667C">
      <w:pPr>
        <w:rPr>
          <w:lang w:val="sr-Cyrl-RS"/>
        </w:rPr>
      </w:pPr>
    </w:p>
    <w:p w14:paraId="403B8E14" w14:textId="77777777" w:rsidR="00AC3666" w:rsidRDefault="00AC3666" w:rsidP="0075667C">
      <w:pPr>
        <w:rPr>
          <w:lang w:val="sr-Cyrl-RS"/>
        </w:rPr>
      </w:pPr>
    </w:p>
    <w:p w14:paraId="47C6624B" w14:textId="77777777" w:rsidR="00AC3666" w:rsidRDefault="00AC3666" w:rsidP="0075667C">
      <w:pPr>
        <w:rPr>
          <w:lang w:val="sr-Cyrl-RS"/>
        </w:rPr>
      </w:pPr>
    </w:p>
    <w:p w14:paraId="20B5A699" w14:textId="77777777" w:rsidR="00AC3666" w:rsidRDefault="00AC3666" w:rsidP="0075667C">
      <w:pPr>
        <w:rPr>
          <w:lang w:val="sr-Cyrl-RS"/>
        </w:rPr>
      </w:pPr>
    </w:p>
    <w:p w14:paraId="73C4FCC4" w14:textId="77777777" w:rsidR="00AC3666" w:rsidRDefault="00AC3666" w:rsidP="0075667C">
      <w:pPr>
        <w:rPr>
          <w:lang w:val="sr-Cyrl-RS"/>
        </w:rPr>
      </w:pPr>
    </w:p>
    <w:p w14:paraId="6721EC74" w14:textId="77777777" w:rsidR="00AC3666" w:rsidRDefault="00AC3666" w:rsidP="0075667C">
      <w:pPr>
        <w:rPr>
          <w:lang w:val="sr-Cyrl-RS"/>
        </w:rPr>
      </w:pPr>
    </w:p>
    <w:p w14:paraId="1B7904B8" w14:textId="77777777" w:rsidR="00AC3666" w:rsidRDefault="00AC3666" w:rsidP="0075667C">
      <w:pPr>
        <w:rPr>
          <w:lang w:val="sr-Cyrl-RS"/>
        </w:rPr>
      </w:pPr>
    </w:p>
    <w:p w14:paraId="0CB6D3E0" w14:textId="77777777" w:rsidR="00AC3666" w:rsidRDefault="00AC3666" w:rsidP="0075667C">
      <w:pPr>
        <w:rPr>
          <w:lang w:val="sr-Cyrl-RS"/>
        </w:rPr>
      </w:pPr>
    </w:p>
    <w:p w14:paraId="5CEAE15C" w14:textId="77777777" w:rsidR="00AC3666" w:rsidRDefault="00AC3666" w:rsidP="0075667C">
      <w:pPr>
        <w:rPr>
          <w:lang w:val="sr-Cyrl-RS"/>
        </w:rPr>
      </w:pPr>
    </w:p>
    <w:p w14:paraId="39D46DF9" w14:textId="77777777" w:rsidR="00AC3666" w:rsidRDefault="00AC3666" w:rsidP="0075667C">
      <w:pPr>
        <w:rPr>
          <w:lang w:val="sr-Cyrl-RS"/>
        </w:rPr>
      </w:pPr>
    </w:p>
    <w:p w14:paraId="258BC459" w14:textId="77777777" w:rsidR="00AC3666" w:rsidRDefault="00AC3666" w:rsidP="0075667C">
      <w:pPr>
        <w:rPr>
          <w:lang w:val="sr-Cyrl-RS"/>
        </w:rPr>
      </w:pPr>
    </w:p>
    <w:p w14:paraId="7DF84A78" w14:textId="77777777" w:rsidR="00AC3666" w:rsidRDefault="00AC3666" w:rsidP="0075667C">
      <w:pPr>
        <w:rPr>
          <w:lang w:val="sr-Cyrl-RS"/>
        </w:rPr>
      </w:pPr>
    </w:p>
    <w:p w14:paraId="394DCA04" w14:textId="77777777" w:rsidR="00AC3666" w:rsidRDefault="00AC3666" w:rsidP="0075667C">
      <w:pPr>
        <w:rPr>
          <w:lang w:val="sr-Cyrl-RS"/>
        </w:rPr>
      </w:pPr>
    </w:p>
    <w:p w14:paraId="784BCEFF" w14:textId="77777777" w:rsidR="00AC3666" w:rsidRDefault="00AC3666" w:rsidP="0075667C">
      <w:pPr>
        <w:rPr>
          <w:lang w:val="sr-Cyrl-RS"/>
        </w:rPr>
      </w:pPr>
    </w:p>
    <w:p w14:paraId="0F50FAC9" w14:textId="77777777" w:rsidR="004B7787" w:rsidRPr="0039121C" w:rsidRDefault="004B7787" w:rsidP="00D060FA">
      <w:pPr>
        <w:pStyle w:val="Naslov1"/>
        <w:numPr>
          <w:ilvl w:val="0"/>
          <w:numId w:val="1"/>
        </w:numPr>
        <w:spacing w:before="0"/>
        <w:ind w:left="1080" w:hanging="720"/>
        <w:rPr>
          <w:rFonts w:ascii="Times New Roman" w:hAnsi="Times New Roman" w:cs="Times New Roman"/>
          <w:b/>
          <w:color w:val="C00000"/>
          <w:lang w:val="sr-Cyrl-RS"/>
        </w:rPr>
      </w:pPr>
      <w:bookmarkStart w:id="0" w:name="_Toc96941303"/>
      <w:bookmarkStart w:id="1" w:name="_Toc160044289"/>
      <w:r w:rsidRPr="0039121C">
        <w:rPr>
          <w:rFonts w:ascii="Times New Roman" w:hAnsi="Times New Roman" w:cs="Times New Roman"/>
          <w:b/>
          <w:color w:val="C00000"/>
          <w:lang w:val="sr-Cyrl-RS"/>
        </w:rPr>
        <w:lastRenderedPageBreak/>
        <w:t>УВОД</w:t>
      </w:r>
      <w:bookmarkEnd w:id="0"/>
      <w:bookmarkEnd w:id="1"/>
    </w:p>
    <w:p w14:paraId="30B1A519" w14:textId="77777777" w:rsidR="004B7787" w:rsidRPr="0044348A" w:rsidRDefault="004B7787" w:rsidP="0075667C">
      <w:pPr>
        <w:tabs>
          <w:tab w:val="left" w:pos="720"/>
        </w:tabs>
        <w:rPr>
          <w:b/>
          <w:lang w:val="sr-Cyrl-RS"/>
        </w:rPr>
      </w:pPr>
    </w:p>
    <w:p w14:paraId="2A176CC7" w14:textId="35312B65" w:rsidR="004B7787" w:rsidRPr="0044348A" w:rsidRDefault="004B7787" w:rsidP="0075667C">
      <w:pPr>
        <w:tabs>
          <w:tab w:val="left" w:pos="720"/>
        </w:tabs>
        <w:rPr>
          <w:lang w:val="sr-Cyrl-RS"/>
        </w:rPr>
      </w:pPr>
      <w:r w:rsidRPr="0044348A">
        <w:rPr>
          <w:lang w:val="sr-Cyrl-RS"/>
        </w:rPr>
        <w:tab/>
        <w:t xml:space="preserve">Годишњи извештај о раду Одељења здравствене инспекције, Сектор за инспекцијске послове Министарства здравља Републике Србије за 2023. годину сачињен </w:t>
      </w:r>
      <w:r w:rsidR="00F6043A">
        <w:rPr>
          <w:lang w:val="sr-Cyrl-RS"/>
        </w:rPr>
        <w:t xml:space="preserve">је </w:t>
      </w:r>
      <w:r w:rsidRPr="0044348A">
        <w:rPr>
          <w:lang w:val="sr-Cyrl-RS"/>
        </w:rPr>
        <w:t>у складу са прописаним садржајем Годишњег извештаја о раду инспекција, уређеним одредбама Закона о инспекцијском надзору („Сл. гласник РС“, бр. 36/15, 44/18 - др. закон, 95/18).</w:t>
      </w:r>
    </w:p>
    <w:p w14:paraId="5FB4C6B6" w14:textId="77777777" w:rsidR="004B7787" w:rsidRPr="0044348A" w:rsidRDefault="004B7787" w:rsidP="0075667C">
      <w:pPr>
        <w:tabs>
          <w:tab w:val="left" w:pos="720"/>
        </w:tabs>
        <w:rPr>
          <w:lang w:val="sr-Cyrl-RS"/>
        </w:rPr>
      </w:pPr>
    </w:p>
    <w:p w14:paraId="35382BB4" w14:textId="77777777" w:rsidR="004B7787" w:rsidRPr="0044348A" w:rsidRDefault="004B7787" w:rsidP="0075667C">
      <w:pPr>
        <w:tabs>
          <w:tab w:val="left" w:pos="720"/>
        </w:tabs>
        <w:rPr>
          <w:lang w:val="sr-Cyrl-RS"/>
        </w:rPr>
      </w:pPr>
      <w:r w:rsidRPr="0044348A">
        <w:rPr>
          <w:lang w:val="sr-Cyrl-RS"/>
        </w:rPr>
        <w:tab/>
        <w:t xml:space="preserve">У изради Годишњег извештаја о раду Одељења здравствене инспекције за 2023. годину, као извор података коришћени су извештаји о раду свих пет oдсека за здравствену инспекцију у саставу Одељења здравствене инспекције. </w:t>
      </w:r>
    </w:p>
    <w:p w14:paraId="46F16E55" w14:textId="77777777" w:rsidR="004B7787" w:rsidRDefault="004B7787" w:rsidP="0075667C">
      <w:pPr>
        <w:tabs>
          <w:tab w:val="left" w:pos="720"/>
        </w:tabs>
        <w:rPr>
          <w:lang w:val="sr-Cyrl-RS"/>
        </w:rPr>
      </w:pPr>
    </w:p>
    <w:p w14:paraId="372299D5" w14:textId="77777777" w:rsidR="0044348A" w:rsidRDefault="0044348A" w:rsidP="0075667C">
      <w:pPr>
        <w:tabs>
          <w:tab w:val="left" w:pos="720"/>
        </w:tabs>
        <w:rPr>
          <w:lang w:val="sr-Cyrl-RS"/>
        </w:rPr>
      </w:pPr>
    </w:p>
    <w:p w14:paraId="457449E2" w14:textId="77777777" w:rsidR="00AC3666" w:rsidRPr="0044348A" w:rsidRDefault="00AC3666" w:rsidP="0075667C">
      <w:pPr>
        <w:tabs>
          <w:tab w:val="left" w:pos="720"/>
        </w:tabs>
        <w:rPr>
          <w:lang w:val="sr-Cyrl-RS"/>
        </w:rPr>
      </w:pPr>
    </w:p>
    <w:p w14:paraId="19434436" w14:textId="77777777" w:rsidR="004B7787" w:rsidRPr="0039121C" w:rsidRDefault="004B7787" w:rsidP="00D060FA">
      <w:pPr>
        <w:pStyle w:val="Naslov1"/>
        <w:numPr>
          <w:ilvl w:val="0"/>
          <w:numId w:val="1"/>
        </w:numPr>
        <w:spacing w:before="0"/>
        <w:ind w:left="1080" w:hanging="720"/>
        <w:rPr>
          <w:rFonts w:ascii="Times New Roman" w:hAnsi="Times New Roman" w:cs="Times New Roman"/>
          <w:b/>
          <w:color w:val="C00000"/>
          <w:lang w:val="sr-Cyrl-RS"/>
        </w:rPr>
      </w:pPr>
      <w:bookmarkStart w:id="2" w:name="_Toc96941304"/>
      <w:bookmarkStart w:id="3" w:name="_Toc160044290"/>
      <w:r w:rsidRPr="0039121C">
        <w:rPr>
          <w:rFonts w:ascii="Times New Roman" w:hAnsi="Times New Roman" w:cs="Times New Roman"/>
          <w:b/>
          <w:color w:val="C00000"/>
          <w:lang w:val="sr-Cyrl-RS"/>
        </w:rPr>
        <w:t>ПОСЛОВИ ОДЕЉЕЊА ЗДРАВСТВЕНЕ ИНСПЕКЦИЈЕ</w:t>
      </w:r>
      <w:bookmarkEnd w:id="2"/>
      <w:bookmarkEnd w:id="3"/>
    </w:p>
    <w:p w14:paraId="449C8EAE" w14:textId="77777777" w:rsidR="004B7787" w:rsidRPr="0039121C" w:rsidRDefault="004B7787" w:rsidP="0075667C">
      <w:pPr>
        <w:tabs>
          <w:tab w:val="left" w:pos="720"/>
        </w:tabs>
        <w:rPr>
          <w:b/>
          <w:lang w:val="sr-Cyrl-RS"/>
        </w:rPr>
      </w:pPr>
    </w:p>
    <w:p w14:paraId="451A727E" w14:textId="77777777" w:rsidR="004B7787" w:rsidRPr="0039121C" w:rsidRDefault="004B7787" w:rsidP="0075667C">
      <w:pPr>
        <w:tabs>
          <w:tab w:val="left" w:pos="0"/>
        </w:tabs>
        <w:ind w:firstLine="720"/>
        <w:rPr>
          <w:i/>
          <w:lang w:val="sr-Cyrl-RS"/>
        </w:rPr>
      </w:pPr>
      <w:r w:rsidRPr="0039121C">
        <w:rPr>
          <w:lang w:val="sr-Cyrl-RS"/>
        </w:rPr>
        <w:t xml:space="preserve">У Одељењу здравствене инспекције Министарства здравља Републике Србије обављају се послови инспекцијског надзора, односно </w:t>
      </w:r>
      <w:r w:rsidRPr="0039121C">
        <w:rPr>
          <w:b/>
          <w:color w:val="C00000"/>
          <w:lang w:val="sr-Cyrl-RS"/>
        </w:rPr>
        <w:t xml:space="preserve">надзора над спровођењем Закона о здравственој заштити </w:t>
      </w:r>
      <w:r w:rsidRPr="0039121C">
        <w:rPr>
          <w:lang w:val="sr-Cyrl-RS"/>
        </w:rPr>
        <w:t>(„Сл. гласник РС“, бр. 25/19), прописа донетих за спровођење овог закона, као</w:t>
      </w:r>
      <w:r w:rsidRPr="0039121C">
        <w:rPr>
          <w:b/>
          <w:color w:val="C00000"/>
          <w:lang w:val="sr-Cyrl-RS"/>
        </w:rPr>
        <w:t xml:space="preserve"> и других прописа којима се уређује обављање здравствене делатности и права пацијената</w:t>
      </w:r>
      <w:r w:rsidRPr="0039121C">
        <w:rPr>
          <w:lang w:val="sr-Cyrl-RS"/>
        </w:rPr>
        <w:t>.</w:t>
      </w:r>
    </w:p>
    <w:p w14:paraId="22A717FA" w14:textId="77777777" w:rsidR="004B7787" w:rsidRPr="0039121C" w:rsidRDefault="004B7787" w:rsidP="0075667C">
      <w:pPr>
        <w:tabs>
          <w:tab w:val="left" w:pos="0"/>
        </w:tabs>
        <w:ind w:firstLine="720"/>
        <w:rPr>
          <w:lang w:val="sr-Cyrl-RS"/>
        </w:rPr>
      </w:pPr>
    </w:p>
    <w:p w14:paraId="7F4FA13E" w14:textId="77777777" w:rsidR="004B7787" w:rsidRPr="0039121C" w:rsidRDefault="004B7787" w:rsidP="0075667C">
      <w:pPr>
        <w:tabs>
          <w:tab w:val="left" w:pos="0"/>
        </w:tabs>
        <w:rPr>
          <w:lang w:val="sr-Cyrl-RS"/>
        </w:rPr>
      </w:pPr>
      <w:r w:rsidRPr="0039121C">
        <w:rPr>
          <w:lang w:val="sr-Cyrl-RS"/>
        </w:rPr>
        <w:tab/>
        <w:t>У складу са одредбама Закона о здравственој заштити, надзор над радом здравствених установа, других правних лица за које је посебним законом утврђено да обављају и послове здравствене делатности (у даљем тексту: друга правна лица) и приватне праксе врши Министарство здравља преко здравствених инспектора, изузев надзора над радом апотекарских установа, апотека приватне праксе, апотека дома здравља, апотека као организационих делова других здравствених установа на примарном нивоу здравствене заштите, болничких апотека и надзора над апотекарском делатношћу у другим правним лицима, који се врши преко фармацеутских инспектора.</w:t>
      </w:r>
    </w:p>
    <w:p w14:paraId="2CE9B60B" w14:textId="77777777" w:rsidR="004B7787" w:rsidRPr="0039121C" w:rsidRDefault="004B7787" w:rsidP="0075667C">
      <w:pPr>
        <w:tabs>
          <w:tab w:val="left" w:pos="0"/>
        </w:tabs>
        <w:rPr>
          <w:lang w:val="sr-Cyrl-RS"/>
        </w:rPr>
      </w:pPr>
    </w:p>
    <w:p w14:paraId="1CF99AD7" w14:textId="77777777" w:rsidR="004B7787" w:rsidRPr="0039121C" w:rsidRDefault="004B7787" w:rsidP="0075667C">
      <w:pPr>
        <w:tabs>
          <w:tab w:val="left" w:pos="0"/>
        </w:tabs>
        <w:rPr>
          <w:lang w:val="sr-Cyrl-RS"/>
        </w:rPr>
      </w:pPr>
      <w:r w:rsidRPr="0039121C">
        <w:rPr>
          <w:lang w:val="sr-Cyrl-RS"/>
        </w:rPr>
        <w:tab/>
        <w:t>На вршење надзора здравственог инспектора примењују се одредбе Закона о здравственој заштити, закона којим се уређује инспекцијски надзор, општи управни поступак, као и закона којим се уређује рад државне управе.</w:t>
      </w:r>
    </w:p>
    <w:p w14:paraId="2EB5F197" w14:textId="77777777" w:rsidR="004B7787" w:rsidRPr="0039121C" w:rsidRDefault="004B7787" w:rsidP="0075667C">
      <w:pPr>
        <w:pStyle w:val="Bezrazmaka"/>
        <w:ind w:firstLine="708"/>
        <w:jc w:val="both"/>
        <w:rPr>
          <w:rFonts w:ascii="Times New Roman" w:hAnsi="Times New Roman"/>
          <w:sz w:val="24"/>
          <w:szCs w:val="24"/>
          <w:u w:val="single"/>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tblGrid>
      <w:tr w:rsidR="004B7787" w:rsidRPr="0039121C" w14:paraId="3F15B019" w14:textId="77777777" w:rsidTr="00B90650">
        <w:trPr>
          <w:jc w:val="center"/>
        </w:trPr>
        <w:tc>
          <w:tcPr>
            <w:tcW w:w="9855" w:type="dxa"/>
            <w:shd w:val="clear" w:color="auto" w:fill="D6E3BC"/>
          </w:tcPr>
          <w:p w14:paraId="1501EC46" w14:textId="77777777" w:rsidR="004B7787" w:rsidRPr="0039121C" w:rsidRDefault="004B7787" w:rsidP="0075667C">
            <w:pPr>
              <w:tabs>
                <w:tab w:val="left" w:pos="720"/>
              </w:tabs>
              <w:rPr>
                <w:lang w:val="sr-Cyrl-RS"/>
              </w:rPr>
            </w:pPr>
            <w:r w:rsidRPr="0039121C">
              <w:rPr>
                <w:b/>
                <w:lang w:val="sr-Cyrl-RS"/>
              </w:rPr>
              <w:t>Надзирани субјекти здравствене инспекције су</w:t>
            </w:r>
            <w:r w:rsidRPr="0039121C">
              <w:rPr>
                <w:lang w:val="sr-Cyrl-RS"/>
              </w:rPr>
              <w:t>:</w:t>
            </w:r>
          </w:p>
          <w:p w14:paraId="05D1F8AC" w14:textId="77777777" w:rsidR="004B7787" w:rsidRPr="0039121C" w:rsidRDefault="004B7787" w:rsidP="00D060FA">
            <w:pPr>
              <w:numPr>
                <w:ilvl w:val="0"/>
                <w:numId w:val="2"/>
              </w:numPr>
              <w:tabs>
                <w:tab w:val="left" w:pos="720"/>
                <w:tab w:val="left" w:pos="774"/>
              </w:tabs>
              <w:ind w:left="774" w:hanging="283"/>
              <w:rPr>
                <w:b/>
                <w:lang w:val="sr-Cyrl-RS"/>
              </w:rPr>
            </w:pPr>
            <w:r w:rsidRPr="0039121C">
              <w:rPr>
                <w:b/>
                <w:lang w:val="sr-Cyrl-RS"/>
              </w:rPr>
              <w:t>здравствене установе у јавној и приватној својини</w:t>
            </w:r>
          </w:p>
          <w:p w14:paraId="633D9DA6" w14:textId="77777777" w:rsidR="004B7787" w:rsidRPr="0039121C" w:rsidRDefault="004B7787" w:rsidP="00D060FA">
            <w:pPr>
              <w:numPr>
                <w:ilvl w:val="0"/>
                <w:numId w:val="2"/>
              </w:numPr>
              <w:tabs>
                <w:tab w:val="left" w:pos="720"/>
                <w:tab w:val="left" w:pos="774"/>
              </w:tabs>
              <w:ind w:left="774" w:hanging="283"/>
              <w:rPr>
                <w:lang w:val="sr-Cyrl-RS"/>
              </w:rPr>
            </w:pPr>
            <w:r w:rsidRPr="0039121C">
              <w:rPr>
                <w:b/>
                <w:lang w:val="sr-Cyrl-RS"/>
              </w:rPr>
              <w:t>друга правна лица</w:t>
            </w:r>
            <w:r w:rsidRPr="0039121C">
              <w:rPr>
                <w:lang w:val="sr-Cyrl-RS"/>
              </w:rPr>
              <w:t xml:space="preserve"> за која је посебним законом предвиђено да обављају и послове здравствене делатности (факултети здравствене струке, установе социјалне заштите, заводи за извршење кривичних санкција, предшколске установе и др.)</w:t>
            </w:r>
          </w:p>
          <w:p w14:paraId="4DD5C7DD" w14:textId="77777777" w:rsidR="004B7787" w:rsidRPr="0039121C" w:rsidRDefault="004B7787" w:rsidP="00D060FA">
            <w:pPr>
              <w:numPr>
                <w:ilvl w:val="0"/>
                <w:numId w:val="2"/>
              </w:numPr>
              <w:tabs>
                <w:tab w:val="left" w:pos="720"/>
                <w:tab w:val="left" w:pos="774"/>
              </w:tabs>
              <w:ind w:left="774" w:hanging="283"/>
              <w:rPr>
                <w:b/>
                <w:lang w:val="sr-Cyrl-RS"/>
              </w:rPr>
            </w:pPr>
            <w:r w:rsidRPr="0039121C">
              <w:rPr>
                <w:b/>
                <w:lang w:val="sr-Cyrl-RS"/>
              </w:rPr>
              <w:t>приватна пракса</w:t>
            </w:r>
          </w:p>
          <w:p w14:paraId="1D614BF8" w14:textId="77777777" w:rsidR="004B7787" w:rsidRPr="0039121C" w:rsidRDefault="004B7787" w:rsidP="00D060FA">
            <w:pPr>
              <w:numPr>
                <w:ilvl w:val="0"/>
                <w:numId w:val="2"/>
              </w:numPr>
              <w:tabs>
                <w:tab w:val="left" w:pos="720"/>
                <w:tab w:val="left" w:pos="774"/>
              </w:tabs>
              <w:ind w:left="774" w:hanging="283"/>
              <w:rPr>
                <w:lang w:val="sr-Cyrl-RS"/>
              </w:rPr>
            </w:pPr>
            <w:r w:rsidRPr="0039121C">
              <w:rPr>
                <w:b/>
                <w:lang w:val="sr-Cyrl-RS"/>
              </w:rPr>
              <w:t>здравствени радници</w:t>
            </w:r>
          </w:p>
          <w:p w14:paraId="38AC250A" w14:textId="77777777" w:rsidR="004B7787" w:rsidRPr="0039121C" w:rsidRDefault="004B7787" w:rsidP="00D060FA">
            <w:pPr>
              <w:numPr>
                <w:ilvl w:val="0"/>
                <w:numId w:val="2"/>
              </w:numPr>
              <w:tabs>
                <w:tab w:val="left" w:pos="720"/>
                <w:tab w:val="left" w:pos="774"/>
              </w:tabs>
              <w:ind w:left="774" w:hanging="283"/>
              <w:rPr>
                <w:u w:val="single"/>
                <w:lang w:val="sr-Cyrl-RS"/>
              </w:rPr>
            </w:pPr>
            <w:r w:rsidRPr="0039121C">
              <w:rPr>
                <w:b/>
                <w:lang w:val="sr-Cyrl-RS"/>
              </w:rPr>
              <w:t>здравствени сарадници</w:t>
            </w:r>
            <w:r w:rsidRPr="0039121C">
              <w:rPr>
                <w:lang w:val="sr-Cyrl-RS"/>
              </w:rPr>
              <w:t>.</w:t>
            </w:r>
          </w:p>
        </w:tc>
      </w:tr>
    </w:tbl>
    <w:p w14:paraId="3E118327" w14:textId="77777777" w:rsidR="004B7787" w:rsidRPr="0039121C" w:rsidRDefault="004B7787" w:rsidP="0075667C">
      <w:pPr>
        <w:pStyle w:val="Bezrazmaka"/>
        <w:ind w:firstLine="708"/>
        <w:jc w:val="both"/>
        <w:rPr>
          <w:rFonts w:ascii="Times New Roman" w:hAnsi="Times New Roman"/>
          <w:sz w:val="24"/>
          <w:szCs w:val="24"/>
          <w:lang w:val="sr-Cyrl-RS"/>
        </w:rPr>
      </w:pPr>
    </w:p>
    <w:p w14:paraId="40E1415D" w14:textId="77777777" w:rsidR="004B7787" w:rsidRPr="0039121C" w:rsidRDefault="004B7787" w:rsidP="0075667C">
      <w:pPr>
        <w:pStyle w:val="Bezrazmaka"/>
        <w:ind w:firstLine="708"/>
        <w:jc w:val="both"/>
        <w:rPr>
          <w:rFonts w:ascii="Times New Roman" w:hAnsi="Times New Roman"/>
          <w:b/>
          <w:sz w:val="24"/>
          <w:szCs w:val="24"/>
          <w:lang w:val="sr-Cyrl-RS"/>
        </w:rPr>
      </w:pPr>
      <w:r w:rsidRPr="0039121C">
        <w:rPr>
          <w:rFonts w:ascii="Times New Roman" w:hAnsi="Times New Roman"/>
          <w:sz w:val="24"/>
          <w:szCs w:val="24"/>
          <w:lang w:val="sr-Cyrl-RS"/>
        </w:rPr>
        <w:t xml:space="preserve">У вршењу инспекцијског надзора </w:t>
      </w:r>
      <w:r w:rsidRPr="0039121C">
        <w:rPr>
          <w:rFonts w:ascii="Times New Roman" w:hAnsi="Times New Roman"/>
          <w:b/>
          <w:sz w:val="24"/>
          <w:szCs w:val="24"/>
          <w:lang w:val="sr-Cyrl-RS"/>
        </w:rPr>
        <w:t>здравствени инспектор је овлашћен да обавља следеће послове:</w:t>
      </w:r>
    </w:p>
    <w:p w14:paraId="1C957098"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b/>
          <w:sz w:val="24"/>
          <w:szCs w:val="24"/>
          <w:lang w:val="sr-Cyrl-RS"/>
        </w:rPr>
        <w:t>прегледа опште и појединачне акте</w:t>
      </w:r>
      <w:r w:rsidRPr="0039121C">
        <w:rPr>
          <w:rFonts w:ascii="Times New Roman" w:hAnsi="Times New Roman"/>
          <w:sz w:val="24"/>
          <w:szCs w:val="24"/>
          <w:lang w:val="sr-Cyrl-RS"/>
        </w:rPr>
        <w:t xml:space="preserve"> здравствене установе, другог правног лица и приватне праксе, битне за доношење одлуке у спровођењу надзора</w:t>
      </w:r>
    </w:p>
    <w:p w14:paraId="2C0D2899"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b/>
          <w:sz w:val="24"/>
          <w:szCs w:val="24"/>
          <w:lang w:val="sr-Cyrl-RS"/>
        </w:rPr>
        <w:t>саслуша и узме изјаве</w:t>
      </w:r>
      <w:r w:rsidRPr="0039121C">
        <w:rPr>
          <w:rFonts w:ascii="Times New Roman" w:hAnsi="Times New Roman"/>
          <w:sz w:val="24"/>
          <w:szCs w:val="24"/>
          <w:lang w:val="sr-Cyrl-RS"/>
        </w:rPr>
        <w:t xml:space="preserve"> одговорног лица, здравственог радника, здравственог сарадника, као и другог заинтересованог лица</w:t>
      </w:r>
    </w:p>
    <w:p w14:paraId="0FDB43F6"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sz w:val="24"/>
          <w:szCs w:val="24"/>
          <w:lang w:val="sr-Cyrl-RS"/>
        </w:rPr>
        <w:lastRenderedPageBreak/>
        <w:t xml:space="preserve">прегледа простор и опрему, односно </w:t>
      </w:r>
      <w:r w:rsidRPr="0039121C">
        <w:rPr>
          <w:rFonts w:ascii="Times New Roman" w:hAnsi="Times New Roman"/>
          <w:b/>
          <w:sz w:val="24"/>
          <w:szCs w:val="24"/>
          <w:lang w:val="sr-Cyrl-RS"/>
        </w:rPr>
        <w:t xml:space="preserve">изврши проверу услова за </w:t>
      </w:r>
      <w:r w:rsidRPr="0039121C">
        <w:rPr>
          <w:rFonts w:ascii="Times New Roman" w:hAnsi="Times New Roman"/>
          <w:sz w:val="24"/>
          <w:szCs w:val="24"/>
          <w:lang w:val="sr-Cyrl-RS"/>
        </w:rPr>
        <w:t>оснивање,</w:t>
      </w:r>
      <w:r w:rsidRPr="0039121C">
        <w:rPr>
          <w:rFonts w:ascii="Times New Roman" w:hAnsi="Times New Roman"/>
          <w:b/>
          <w:sz w:val="24"/>
          <w:szCs w:val="24"/>
          <w:lang w:val="sr-Cyrl-RS"/>
        </w:rPr>
        <w:t xml:space="preserve"> почетак рада и обављање здравствене делатности</w:t>
      </w:r>
      <w:r w:rsidRPr="0039121C">
        <w:rPr>
          <w:rFonts w:ascii="Times New Roman" w:hAnsi="Times New Roman"/>
          <w:sz w:val="24"/>
          <w:szCs w:val="24"/>
          <w:lang w:val="sr-Cyrl-RS"/>
        </w:rPr>
        <w:t>, прописаних законом</w:t>
      </w:r>
    </w:p>
    <w:p w14:paraId="69CAE7B1"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b/>
          <w:sz w:val="24"/>
          <w:szCs w:val="24"/>
          <w:lang w:val="sr-Cyrl-RS"/>
        </w:rPr>
        <w:t>изврши увид у здравствену документацију</w:t>
      </w:r>
      <w:r w:rsidRPr="0039121C">
        <w:rPr>
          <w:rFonts w:ascii="Times New Roman" w:hAnsi="Times New Roman"/>
          <w:sz w:val="24"/>
          <w:szCs w:val="24"/>
          <w:lang w:val="sr-Cyrl-RS"/>
        </w:rPr>
        <w:t xml:space="preserve"> и евиденције у области здравства</w:t>
      </w:r>
    </w:p>
    <w:p w14:paraId="28275B67"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sz w:val="24"/>
          <w:szCs w:val="24"/>
          <w:lang w:val="sr-Cyrl-RS"/>
        </w:rPr>
        <w:t>изврши непосредан увид</w:t>
      </w:r>
      <w:r w:rsidRPr="0039121C">
        <w:rPr>
          <w:rFonts w:ascii="Times New Roman" w:hAnsi="Times New Roman"/>
          <w:b/>
          <w:sz w:val="24"/>
          <w:szCs w:val="24"/>
          <w:lang w:val="sr-Cyrl-RS"/>
        </w:rPr>
        <w:t xml:space="preserve"> у остваривање здравствене заштите и права пацијената</w:t>
      </w:r>
      <w:r w:rsidRPr="0039121C">
        <w:rPr>
          <w:rFonts w:ascii="Times New Roman" w:hAnsi="Times New Roman"/>
          <w:sz w:val="24"/>
          <w:szCs w:val="24"/>
          <w:lang w:val="sr-Cyrl-RS"/>
        </w:rPr>
        <w:t xml:space="preserve"> у здравственој установи, другом правном лицу и приватној пракси</w:t>
      </w:r>
    </w:p>
    <w:p w14:paraId="08EA39B1"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sz w:val="24"/>
          <w:szCs w:val="24"/>
          <w:lang w:val="sr-Cyrl-RS"/>
        </w:rPr>
        <w:t>изврши непосредан увид</w:t>
      </w:r>
      <w:r w:rsidRPr="0039121C">
        <w:rPr>
          <w:rFonts w:ascii="Times New Roman" w:hAnsi="Times New Roman"/>
          <w:b/>
          <w:sz w:val="24"/>
          <w:szCs w:val="24"/>
          <w:lang w:val="sr-Cyrl-RS"/>
        </w:rPr>
        <w:t xml:space="preserve"> у спровођење</w:t>
      </w:r>
      <w:r w:rsidRPr="0039121C">
        <w:rPr>
          <w:rFonts w:ascii="Times New Roman" w:hAnsi="Times New Roman"/>
          <w:sz w:val="24"/>
          <w:szCs w:val="24"/>
          <w:lang w:val="sr-Cyrl-RS"/>
        </w:rPr>
        <w:t xml:space="preserve"> предлога спољних стручних надзорника, као и </w:t>
      </w:r>
      <w:r w:rsidRPr="0039121C">
        <w:rPr>
          <w:rFonts w:ascii="Times New Roman" w:hAnsi="Times New Roman"/>
          <w:b/>
          <w:sz w:val="24"/>
          <w:szCs w:val="24"/>
          <w:lang w:val="sr-Cyrl-RS"/>
        </w:rPr>
        <w:t>мера изречених у поступку провере квалитета стручног рада</w:t>
      </w:r>
      <w:r w:rsidRPr="0039121C">
        <w:rPr>
          <w:rFonts w:ascii="Times New Roman" w:hAnsi="Times New Roman"/>
          <w:sz w:val="24"/>
          <w:szCs w:val="24"/>
          <w:lang w:val="sr-Cyrl-RS"/>
        </w:rPr>
        <w:t xml:space="preserve"> у здравственој установи, другом правном лицу и приватној пракси</w:t>
      </w:r>
    </w:p>
    <w:p w14:paraId="1CB3E26A"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b/>
          <w:sz w:val="24"/>
          <w:szCs w:val="24"/>
          <w:lang w:val="sr-Cyrl-RS"/>
        </w:rPr>
        <w:t>разматра представке</w:t>
      </w:r>
      <w:r w:rsidRPr="0039121C">
        <w:rPr>
          <w:rFonts w:ascii="Times New Roman" w:hAnsi="Times New Roman"/>
          <w:sz w:val="24"/>
          <w:szCs w:val="24"/>
          <w:lang w:val="sr-Cyrl-RS"/>
        </w:rPr>
        <w:t xml:space="preserve"> правних и физичких лица које се односе на рад здравствене установе, другог правног лица и приватне праксе, односно које се односе на пружање здравствене заштите</w:t>
      </w:r>
    </w:p>
    <w:p w14:paraId="3C01CF4E" w14:textId="77777777" w:rsidR="004B7787" w:rsidRPr="0039121C" w:rsidRDefault="004B7787" w:rsidP="00D060FA">
      <w:pPr>
        <w:pStyle w:val="Bezrazmaka"/>
        <w:numPr>
          <w:ilvl w:val="0"/>
          <w:numId w:val="3"/>
        </w:numPr>
        <w:ind w:left="1080" w:hanging="425"/>
        <w:jc w:val="both"/>
        <w:rPr>
          <w:rFonts w:ascii="Times New Roman" w:hAnsi="Times New Roman"/>
          <w:sz w:val="24"/>
          <w:szCs w:val="24"/>
          <w:lang w:val="sr-Cyrl-RS"/>
        </w:rPr>
      </w:pPr>
      <w:r w:rsidRPr="0039121C">
        <w:rPr>
          <w:rFonts w:ascii="Times New Roman" w:hAnsi="Times New Roman"/>
          <w:sz w:val="24"/>
          <w:szCs w:val="24"/>
          <w:lang w:val="sr-Cyrl-RS"/>
        </w:rPr>
        <w:t>обавља друге послове надзора, у складу са законом.</w:t>
      </w:r>
    </w:p>
    <w:p w14:paraId="2C7AB229" w14:textId="77777777" w:rsidR="004B7787" w:rsidRPr="0039121C" w:rsidRDefault="004B7787" w:rsidP="0075667C">
      <w:pPr>
        <w:pStyle w:val="Bezrazmaka"/>
        <w:jc w:val="both"/>
        <w:rPr>
          <w:rFonts w:ascii="Times New Roman" w:hAnsi="Times New Roman"/>
          <w:sz w:val="24"/>
          <w:szCs w:val="24"/>
          <w:u w:val="single"/>
          <w:lang w:val="sr-Cyrl-RS"/>
        </w:rPr>
      </w:pPr>
    </w:p>
    <w:p w14:paraId="7A11AC07"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Здравствени инспектор је овлашћен да:</w:t>
      </w:r>
    </w:p>
    <w:p w14:paraId="13018048" w14:textId="77777777" w:rsidR="004B7787" w:rsidRPr="0039121C" w:rsidRDefault="004B7787" w:rsidP="00D060FA">
      <w:pPr>
        <w:pStyle w:val="Bezrazmaka"/>
        <w:numPr>
          <w:ilvl w:val="0"/>
          <w:numId w:val="4"/>
        </w:numPr>
        <w:ind w:left="1276" w:hanging="425"/>
        <w:jc w:val="both"/>
        <w:rPr>
          <w:rFonts w:ascii="Times New Roman" w:hAnsi="Times New Roman"/>
          <w:sz w:val="24"/>
          <w:szCs w:val="24"/>
          <w:u w:val="single"/>
          <w:lang w:val="sr-Cyrl-RS"/>
        </w:rPr>
      </w:pPr>
      <w:r w:rsidRPr="0039121C">
        <w:rPr>
          <w:rFonts w:ascii="Times New Roman" w:hAnsi="Times New Roman"/>
          <w:b/>
          <w:sz w:val="24"/>
          <w:szCs w:val="24"/>
          <w:lang w:val="sr-Cyrl-RS"/>
        </w:rPr>
        <w:t>утврди испуњеност услова</w:t>
      </w:r>
      <w:r w:rsidRPr="0039121C">
        <w:rPr>
          <w:rFonts w:ascii="Times New Roman" w:hAnsi="Times New Roman"/>
          <w:sz w:val="24"/>
          <w:szCs w:val="24"/>
          <w:lang w:val="sr-Cyrl-RS"/>
        </w:rPr>
        <w:t xml:space="preserve"> у погледу простора, опреме, кадра, лекова и медицинских средстава </w:t>
      </w:r>
      <w:r w:rsidRPr="0039121C">
        <w:rPr>
          <w:rFonts w:ascii="Times New Roman" w:hAnsi="Times New Roman"/>
          <w:b/>
          <w:sz w:val="24"/>
          <w:szCs w:val="24"/>
          <w:lang w:val="sr-Cyrl-RS"/>
        </w:rPr>
        <w:t>за почетак рада и обављање здравствене делатности</w:t>
      </w:r>
      <w:r w:rsidRPr="0039121C">
        <w:rPr>
          <w:rFonts w:ascii="Times New Roman" w:hAnsi="Times New Roman"/>
          <w:sz w:val="24"/>
          <w:szCs w:val="24"/>
          <w:lang w:val="sr-Cyrl-RS"/>
        </w:rPr>
        <w:t xml:space="preserve"> здравствене установе и приватне праксе, као и испуњеност услова за обављање здравствене делатности у другом правном лицу</w:t>
      </w:r>
    </w:p>
    <w:p w14:paraId="3BA307D3"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b/>
          <w:sz w:val="24"/>
          <w:szCs w:val="24"/>
          <w:lang w:val="sr-Cyrl-RS"/>
        </w:rPr>
        <w:t>изрекне превентивне мере</w:t>
      </w:r>
      <w:r w:rsidRPr="0039121C">
        <w:rPr>
          <w:rFonts w:ascii="Times New Roman" w:hAnsi="Times New Roman"/>
          <w:sz w:val="24"/>
          <w:szCs w:val="24"/>
          <w:lang w:val="sr-Cyrl-RS"/>
        </w:rPr>
        <w:t>, у складу са законом којим се уређује инспекцијски надзор</w:t>
      </w:r>
    </w:p>
    <w:p w14:paraId="786FEFEF"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b/>
          <w:sz w:val="24"/>
          <w:szCs w:val="24"/>
          <w:lang w:val="sr-Cyrl-RS"/>
        </w:rPr>
        <w:t xml:space="preserve">наложи мере за отклањање </w:t>
      </w:r>
      <w:r w:rsidRPr="0039121C">
        <w:rPr>
          <w:rFonts w:ascii="Times New Roman" w:hAnsi="Times New Roman"/>
          <w:sz w:val="24"/>
          <w:szCs w:val="24"/>
          <w:lang w:val="sr-Cyrl-RS"/>
        </w:rPr>
        <w:t>утврђених</w:t>
      </w:r>
      <w:r w:rsidRPr="0039121C">
        <w:rPr>
          <w:rFonts w:ascii="Times New Roman" w:hAnsi="Times New Roman"/>
          <w:b/>
          <w:sz w:val="24"/>
          <w:szCs w:val="24"/>
          <w:lang w:val="sr-Cyrl-RS"/>
        </w:rPr>
        <w:t xml:space="preserve"> незаконитости</w:t>
      </w:r>
      <w:r w:rsidRPr="0039121C">
        <w:rPr>
          <w:rFonts w:ascii="Times New Roman" w:hAnsi="Times New Roman"/>
          <w:sz w:val="24"/>
          <w:szCs w:val="24"/>
          <w:lang w:val="sr-Cyrl-RS"/>
        </w:rPr>
        <w:t>, штетних последица и испуњавање прописаних обавеза здравствене установе, другог правног лица, односно приватне праксе</w:t>
      </w:r>
    </w:p>
    <w:p w14:paraId="79548C32"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b/>
          <w:sz w:val="24"/>
          <w:szCs w:val="24"/>
          <w:lang w:val="sr-Cyrl-RS"/>
        </w:rPr>
        <w:t>наложи извршење прописане мере</w:t>
      </w:r>
      <w:r w:rsidRPr="0039121C">
        <w:rPr>
          <w:rFonts w:ascii="Times New Roman" w:hAnsi="Times New Roman"/>
          <w:sz w:val="24"/>
          <w:szCs w:val="24"/>
          <w:lang w:val="sr-Cyrl-RS"/>
        </w:rPr>
        <w:t xml:space="preserve"> здравственој установи, другом правном лицу, односно приватној пракси</w:t>
      </w:r>
    </w:p>
    <w:p w14:paraId="3B935B6A"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b/>
          <w:sz w:val="24"/>
          <w:szCs w:val="24"/>
          <w:lang w:val="sr-Cyrl-RS"/>
        </w:rPr>
        <w:t>забрани обављање здравствене делатности</w:t>
      </w:r>
      <w:r w:rsidRPr="0039121C">
        <w:rPr>
          <w:rFonts w:ascii="Times New Roman" w:hAnsi="Times New Roman"/>
          <w:sz w:val="24"/>
          <w:szCs w:val="24"/>
          <w:lang w:val="sr-Cyrl-RS"/>
        </w:rPr>
        <w:t xml:space="preserve">, односно обављање одређених послова здравствене делатности у </w:t>
      </w:r>
      <w:r w:rsidRPr="0039121C">
        <w:rPr>
          <w:rFonts w:ascii="Times New Roman" w:hAnsi="Times New Roman"/>
          <w:b/>
          <w:sz w:val="24"/>
          <w:szCs w:val="24"/>
          <w:lang w:val="sr-Cyrl-RS"/>
        </w:rPr>
        <w:t>здравственој установи, другом правном лицу</w:t>
      </w:r>
      <w:r w:rsidRPr="0039121C">
        <w:rPr>
          <w:rFonts w:ascii="Times New Roman" w:hAnsi="Times New Roman"/>
          <w:sz w:val="24"/>
          <w:szCs w:val="24"/>
          <w:lang w:val="sr-Cyrl-RS"/>
        </w:rPr>
        <w:t xml:space="preserve">, односно </w:t>
      </w:r>
      <w:r w:rsidRPr="0039121C">
        <w:rPr>
          <w:rFonts w:ascii="Times New Roman" w:hAnsi="Times New Roman"/>
          <w:b/>
          <w:sz w:val="24"/>
          <w:szCs w:val="24"/>
          <w:lang w:val="sr-Cyrl-RS"/>
        </w:rPr>
        <w:t>приватној пракси</w:t>
      </w:r>
      <w:r w:rsidRPr="0039121C">
        <w:rPr>
          <w:rFonts w:ascii="Times New Roman" w:hAnsi="Times New Roman"/>
          <w:sz w:val="24"/>
          <w:szCs w:val="24"/>
          <w:lang w:val="sr-Cyrl-RS"/>
        </w:rPr>
        <w:t>, ако се обављају супротно одредбама закона</w:t>
      </w:r>
    </w:p>
    <w:p w14:paraId="1F26D816" w14:textId="723B5714"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sz w:val="24"/>
          <w:szCs w:val="24"/>
          <w:lang w:val="sr-Cyrl-RS"/>
        </w:rPr>
        <w:t xml:space="preserve">забрани обављање здравствене </w:t>
      </w:r>
      <w:r w:rsidR="00F6043A" w:rsidRPr="0039121C">
        <w:rPr>
          <w:rFonts w:ascii="Times New Roman" w:hAnsi="Times New Roman"/>
          <w:sz w:val="24"/>
          <w:szCs w:val="24"/>
          <w:lang w:val="sr-Cyrl-RS"/>
        </w:rPr>
        <w:t>делатности</w:t>
      </w:r>
      <w:r w:rsidR="00F6043A" w:rsidRPr="0039121C">
        <w:rPr>
          <w:rFonts w:ascii="Times New Roman" w:hAnsi="Times New Roman"/>
          <w:b/>
          <w:sz w:val="24"/>
          <w:szCs w:val="24"/>
          <w:lang w:val="sr-Cyrl-RS"/>
        </w:rPr>
        <w:t xml:space="preserve"> здравственом</w:t>
      </w:r>
      <w:r w:rsidRPr="0039121C">
        <w:rPr>
          <w:rFonts w:ascii="Times New Roman" w:hAnsi="Times New Roman"/>
          <w:b/>
          <w:sz w:val="24"/>
          <w:szCs w:val="24"/>
          <w:lang w:val="sr-Cyrl-RS"/>
        </w:rPr>
        <w:t xml:space="preserve"> раднику</w:t>
      </w:r>
      <w:r w:rsidRPr="0039121C">
        <w:rPr>
          <w:rFonts w:ascii="Times New Roman" w:hAnsi="Times New Roman"/>
          <w:sz w:val="24"/>
          <w:szCs w:val="24"/>
          <w:lang w:val="sr-Cyrl-RS"/>
        </w:rPr>
        <w:t xml:space="preserve">, односно одређених послова здравствене заштите </w:t>
      </w:r>
      <w:r w:rsidRPr="0039121C">
        <w:rPr>
          <w:rFonts w:ascii="Times New Roman" w:hAnsi="Times New Roman"/>
          <w:b/>
          <w:sz w:val="24"/>
          <w:szCs w:val="24"/>
          <w:lang w:val="sr-Cyrl-RS"/>
        </w:rPr>
        <w:t>здравственом сараднику</w:t>
      </w:r>
      <w:r w:rsidRPr="0039121C">
        <w:rPr>
          <w:rFonts w:ascii="Times New Roman" w:hAnsi="Times New Roman"/>
          <w:sz w:val="24"/>
          <w:szCs w:val="24"/>
          <w:lang w:val="sr-Cyrl-RS"/>
        </w:rPr>
        <w:t xml:space="preserve">, који обавља </w:t>
      </w:r>
      <w:r w:rsidRPr="0039121C">
        <w:rPr>
          <w:rFonts w:ascii="Arial" w:hAnsi="Arial" w:cs="Arial"/>
          <w:color w:val="000000"/>
          <w:sz w:val="24"/>
          <w:szCs w:val="24"/>
          <w:shd w:val="clear" w:color="auto" w:fill="FFFFFF"/>
          <w:lang w:val="sr-Cyrl-RS"/>
        </w:rPr>
        <w:t> </w:t>
      </w:r>
      <w:r w:rsidRPr="0039121C">
        <w:rPr>
          <w:rFonts w:ascii="Times New Roman" w:hAnsi="Times New Roman"/>
          <w:sz w:val="24"/>
          <w:szCs w:val="24"/>
          <w:lang w:val="sr-Cyrl-RS"/>
        </w:rPr>
        <w:t>здравствену делатност, односно одређене послове здравствене заштите супротно одредбама закона, до отклањања незаконитости</w:t>
      </w:r>
    </w:p>
    <w:p w14:paraId="303C9105"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sz w:val="24"/>
          <w:szCs w:val="24"/>
          <w:lang w:val="sr-Cyrl-RS"/>
        </w:rPr>
        <w:t xml:space="preserve">забрани обављање здравствене делатности здравственом раднику који није добио, односно обновио лиценцу или коме је лиценца одузета </w:t>
      </w:r>
    </w:p>
    <w:p w14:paraId="1E943C2B"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sz w:val="24"/>
          <w:szCs w:val="24"/>
          <w:lang w:val="sr-Cyrl-RS"/>
        </w:rPr>
        <w:t xml:space="preserve">забрани обављање здравствене делатности здравственом раднику коме је надлежна комора изрекла једну од дисциплинских мера привремене забране обављања здравствене делатности, у складу са законом којим се уређује рад комора здравствених радника </w:t>
      </w:r>
    </w:p>
    <w:p w14:paraId="37D4FECF"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b/>
          <w:sz w:val="24"/>
          <w:szCs w:val="24"/>
          <w:lang w:val="sr-Cyrl-RS"/>
        </w:rPr>
        <w:t>предложи надлежној комори покретање поступка за одузимање лиценце</w:t>
      </w:r>
      <w:r w:rsidRPr="0039121C">
        <w:rPr>
          <w:rFonts w:ascii="Times New Roman" w:hAnsi="Times New Roman"/>
          <w:sz w:val="24"/>
          <w:szCs w:val="24"/>
          <w:lang w:val="sr-Cyrl-RS"/>
        </w:rPr>
        <w:t xml:space="preserve"> здравственом раднику из разлога прописаних законом</w:t>
      </w:r>
    </w:p>
    <w:p w14:paraId="01402617"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b/>
          <w:sz w:val="24"/>
          <w:szCs w:val="24"/>
          <w:lang w:val="sr-Cyrl-RS"/>
        </w:rPr>
        <w:t>забрани обављање здравствене делатности,</w:t>
      </w:r>
      <w:r w:rsidRPr="0039121C">
        <w:rPr>
          <w:rFonts w:ascii="Times New Roman" w:hAnsi="Times New Roman"/>
          <w:sz w:val="24"/>
          <w:szCs w:val="24"/>
          <w:lang w:val="sr-Cyrl-RS"/>
        </w:rPr>
        <w:t xml:space="preserve"> односно пружање здравствених услуга од стране здравствених радника ван обављања делатности организационе јединице здравствене установе, другог правног лица, односно приватне праксе и предузме друге мере у складу са законом, против правних и физичких </w:t>
      </w:r>
      <w:r w:rsidRPr="0039121C">
        <w:rPr>
          <w:rFonts w:ascii="Times New Roman" w:hAnsi="Times New Roman"/>
          <w:b/>
          <w:sz w:val="24"/>
          <w:szCs w:val="24"/>
          <w:lang w:val="sr-Cyrl-RS"/>
        </w:rPr>
        <w:t xml:space="preserve">лица која обављају здравствену делатност, </w:t>
      </w:r>
      <w:r w:rsidRPr="0039121C">
        <w:rPr>
          <w:rFonts w:ascii="Times New Roman" w:hAnsi="Times New Roman"/>
          <w:sz w:val="24"/>
          <w:szCs w:val="24"/>
          <w:lang w:val="sr-Cyrl-RS"/>
        </w:rPr>
        <w:t>односно пружају здравствену заштиту</w:t>
      </w:r>
      <w:r w:rsidRPr="0039121C">
        <w:rPr>
          <w:rFonts w:ascii="Times New Roman" w:hAnsi="Times New Roman"/>
          <w:b/>
          <w:sz w:val="24"/>
          <w:szCs w:val="24"/>
          <w:lang w:val="sr-Cyrl-RS"/>
        </w:rPr>
        <w:t xml:space="preserve"> без решења Министарства</w:t>
      </w:r>
      <w:r w:rsidRPr="0039121C">
        <w:rPr>
          <w:rFonts w:ascii="Times New Roman" w:hAnsi="Times New Roman"/>
          <w:sz w:val="24"/>
          <w:szCs w:val="24"/>
          <w:lang w:val="sr-Cyrl-RS"/>
        </w:rPr>
        <w:t xml:space="preserve"> здравља о испуњености прописаних услова за обављање здравствене делатности</w:t>
      </w:r>
    </w:p>
    <w:p w14:paraId="1502007F"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b/>
          <w:sz w:val="24"/>
          <w:szCs w:val="24"/>
          <w:lang w:val="sr-Cyrl-RS"/>
        </w:rPr>
        <w:lastRenderedPageBreak/>
        <w:t>забрани обављање здравствене делатности</w:t>
      </w:r>
      <w:r w:rsidRPr="0039121C">
        <w:rPr>
          <w:rFonts w:ascii="Times New Roman" w:hAnsi="Times New Roman"/>
          <w:sz w:val="24"/>
          <w:szCs w:val="24"/>
          <w:lang w:val="sr-Cyrl-RS"/>
        </w:rPr>
        <w:t xml:space="preserve"> и предузме друге мере у складу са законом против физичких </w:t>
      </w:r>
      <w:r w:rsidRPr="0039121C">
        <w:rPr>
          <w:rFonts w:ascii="Times New Roman" w:hAnsi="Times New Roman"/>
          <w:b/>
          <w:sz w:val="24"/>
          <w:szCs w:val="24"/>
          <w:lang w:val="sr-Cyrl-RS"/>
        </w:rPr>
        <w:t>лица која</w:t>
      </w:r>
      <w:r w:rsidRPr="0039121C">
        <w:rPr>
          <w:rFonts w:ascii="Times New Roman" w:hAnsi="Times New Roman"/>
          <w:sz w:val="24"/>
          <w:szCs w:val="24"/>
          <w:lang w:val="sr-Cyrl-RS"/>
        </w:rPr>
        <w:t xml:space="preserve"> обављају здравствену делатност, а која </w:t>
      </w:r>
      <w:r w:rsidRPr="0039121C">
        <w:rPr>
          <w:rFonts w:ascii="Times New Roman" w:hAnsi="Times New Roman"/>
          <w:b/>
          <w:sz w:val="24"/>
          <w:szCs w:val="24"/>
          <w:lang w:val="sr-Cyrl-RS"/>
        </w:rPr>
        <w:t>се</w:t>
      </w:r>
      <w:r w:rsidRPr="0039121C">
        <w:rPr>
          <w:rFonts w:ascii="Times New Roman" w:hAnsi="Times New Roman"/>
          <w:sz w:val="24"/>
          <w:szCs w:val="24"/>
          <w:lang w:val="sr-Cyrl-RS"/>
        </w:rPr>
        <w:t xml:space="preserve"> у смислу Закона о здравственој заштити </w:t>
      </w:r>
      <w:r w:rsidRPr="0039121C">
        <w:rPr>
          <w:rFonts w:ascii="Times New Roman" w:hAnsi="Times New Roman"/>
          <w:b/>
          <w:sz w:val="24"/>
          <w:szCs w:val="24"/>
          <w:lang w:val="sr-Cyrl-RS"/>
        </w:rPr>
        <w:t>не сматрају здравственим радницима</w:t>
      </w:r>
    </w:p>
    <w:p w14:paraId="08D9CE33" w14:textId="77777777" w:rsidR="004B7787" w:rsidRPr="0039121C" w:rsidRDefault="004B7787" w:rsidP="00D060FA">
      <w:pPr>
        <w:pStyle w:val="Bezrazmaka"/>
        <w:numPr>
          <w:ilvl w:val="0"/>
          <w:numId w:val="4"/>
        </w:numPr>
        <w:ind w:left="1276" w:hanging="425"/>
        <w:jc w:val="both"/>
        <w:rPr>
          <w:rFonts w:ascii="Times New Roman" w:hAnsi="Times New Roman"/>
          <w:sz w:val="24"/>
          <w:szCs w:val="24"/>
          <w:lang w:val="sr-Cyrl-RS"/>
        </w:rPr>
      </w:pPr>
      <w:r w:rsidRPr="0039121C">
        <w:rPr>
          <w:rFonts w:ascii="Times New Roman" w:hAnsi="Times New Roman"/>
          <w:sz w:val="24"/>
          <w:szCs w:val="24"/>
          <w:lang w:val="sr-Cyrl-RS"/>
        </w:rPr>
        <w:t>предузме друге мере прописане законом.</w:t>
      </w:r>
    </w:p>
    <w:p w14:paraId="26C83323" w14:textId="77777777" w:rsidR="004B7787" w:rsidRPr="0039121C" w:rsidRDefault="004B7787" w:rsidP="0075667C">
      <w:pPr>
        <w:pStyle w:val="Bezrazmaka"/>
        <w:ind w:left="1276"/>
        <w:jc w:val="both"/>
        <w:rPr>
          <w:rFonts w:ascii="Times New Roman" w:hAnsi="Times New Roman"/>
          <w:sz w:val="24"/>
          <w:szCs w:val="24"/>
          <w:u w:val="single"/>
          <w:lang w:val="sr-Cyrl-RS"/>
        </w:rPr>
      </w:pPr>
    </w:p>
    <w:p w14:paraId="695E952D"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О извршеном инспекцијском надзору здравствени инспектор сачињава записник који доставља здравственој установи, другом правном лицу и приватној пракси над којом је извршен надзор, у складу са законом којим се уређује инспекцијски надзор.</w:t>
      </w:r>
    </w:p>
    <w:p w14:paraId="6C8DBE2B" w14:textId="77777777" w:rsidR="004B7787" w:rsidRPr="0039121C" w:rsidRDefault="004B7787" w:rsidP="0075667C">
      <w:pPr>
        <w:pStyle w:val="Bezrazmaka"/>
        <w:ind w:firstLine="708"/>
        <w:jc w:val="both"/>
        <w:rPr>
          <w:rFonts w:ascii="Times New Roman" w:hAnsi="Times New Roman"/>
          <w:sz w:val="24"/>
          <w:szCs w:val="24"/>
          <w:lang w:val="sr-Cyrl-RS"/>
        </w:rPr>
      </w:pPr>
    </w:p>
    <w:p w14:paraId="14C55F7A"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Ако оцени да је поступањем, односно непоступањем здравствене установе, другог правног лица, односно приватне праксе над којом је извршен надзор, учињено кривично дело, привредни преступ или прекршај, здравствени инспектор подноси надлежном органу пријаву за учињено кривично дело, привредни преступ, односно захтев за покретање прекршајног поступка.</w:t>
      </w:r>
    </w:p>
    <w:p w14:paraId="72EC7581" w14:textId="77777777" w:rsidR="004B7787" w:rsidRPr="0039121C" w:rsidRDefault="004B7787" w:rsidP="0075667C">
      <w:pPr>
        <w:pStyle w:val="Bezrazmaka"/>
        <w:ind w:firstLine="708"/>
        <w:jc w:val="both"/>
        <w:rPr>
          <w:rFonts w:ascii="Times New Roman" w:hAnsi="Times New Roman"/>
          <w:sz w:val="24"/>
          <w:szCs w:val="24"/>
          <w:u w:val="single"/>
          <w:lang w:val="sr-Cyrl-RS"/>
        </w:rPr>
      </w:pPr>
    </w:p>
    <w:p w14:paraId="7464B9D1"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 xml:space="preserve">У складу са Законом о инспекцијском надзору ради остваривања циља инспекцијског надзора, здравствена инспекција </w:t>
      </w:r>
      <w:r w:rsidRPr="0039121C">
        <w:rPr>
          <w:rFonts w:ascii="Times New Roman" w:hAnsi="Times New Roman"/>
          <w:b/>
          <w:color w:val="C00000"/>
          <w:sz w:val="24"/>
          <w:szCs w:val="24"/>
          <w:lang w:val="sr-Cyrl-RS"/>
        </w:rPr>
        <w:t>превентивно делује</w:t>
      </w:r>
      <w:r w:rsidRPr="0039121C">
        <w:rPr>
          <w:rFonts w:ascii="Times New Roman" w:hAnsi="Times New Roman"/>
          <w:sz w:val="24"/>
          <w:szCs w:val="24"/>
          <w:lang w:val="sr-Cyrl-RS"/>
        </w:rPr>
        <w:t>.</w:t>
      </w:r>
    </w:p>
    <w:p w14:paraId="57396CC1" w14:textId="77777777" w:rsidR="004B7787" w:rsidRPr="0039121C" w:rsidRDefault="004B7787" w:rsidP="0075667C">
      <w:pPr>
        <w:pStyle w:val="Bezrazmaka"/>
        <w:ind w:firstLine="708"/>
        <w:jc w:val="both"/>
        <w:rPr>
          <w:rFonts w:ascii="Times New Roman" w:hAnsi="Times New Roman"/>
          <w:sz w:val="24"/>
          <w:szCs w:val="24"/>
          <w:lang w:val="sr-Cyrl-RS"/>
        </w:rPr>
      </w:pPr>
    </w:p>
    <w:p w14:paraId="510DFC42"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 xml:space="preserve"> Сем наведених послова </w:t>
      </w:r>
      <w:r w:rsidRPr="0039121C">
        <w:rPr>
          <w:rFonts w:ascii="Times New Roman" w:hAnsi="Times New Roman"/>
          <w:b/>
          <w:sz w:val="24"/>
          <w:szCs w:val="24"/>
          <w:lang w:val="sr-Cyrl-RS"/>
        </w:rPr>
        <w:t xml:space="preserve">у Одељењу здравствене инспекције врше се и </w:t>
      </w:r>
      <w:r w:rsidRPr="0039121C">
        <w:rPr>
          <w:rFonts w:ascii="Times New Roman" w:hAnsi="Times New Roman"/>
          <w:sz w:val="24"/>
          <w:szCs w:val="24"/>
          <w:lang w:val="sr-Cyrl-RS"/>
        </w:rPr>
        <w:t xml:space="preserve">следећи </w:t>
      </w:r>
      <w:r w:rsidRPr="0039121C">
        <w:rPr>
          <w:rFonts w:ascii="Times New Roman" w:hAnsi="Times New Roman"/>
          <w:b/>
          <w:sz w:val="24"/>
          <w:szCs w:val="24"/>
          <w:lang w:val="sr-Cyrl-RS"/>
        </w:rPr>
        <w:t>послови</w:t>
      </w:r>
      <w:r w:rsidRPr="0039121C">
        <w:rPr>
          <w:rFonts w:ascii="Times New Roman" w:hAnsi="Times New Roman"/>
          <w:sz w:val="24"/>
          <w:szCs w:val="24"/>
          <w:lang w:val="sr-Cyrl-RS"/>
        </w:rPr>
        <w:t>:</w:t>
      </w:r>
    </w:p>
    <w:p w14:paraId="20934925" w14:textId="77777777" w:rsidR="004B7787" w:rsidRPr="0039121C" w:rsidRDefault="004B7787" w:rsidP="0075667C">
      <w:pPr>
        <w:pStyle w:val="Bezrazmaka"/>
        <w:ind w:firstLine="708"/>
        <w:jc w:val="both"/>
        <w:rPr>
          <w:rFonts w:ascii="Times New Roman" w:hAnsi="Times New Roman"/>
          <w:b/>
          <w:sz w:val="24"/>
          <w:szCs w:val="24"/>
          <w:lang w:val="sr-Cyrl-RS"/>
        </w:rPr>
      </w:pPr>
    </w:p>
    <w:p w14:paraId="4D69C9C3" w14:textId="77777777" w:rsidR="004B7787" w:rsidRPr="0039121C" w:rsidRDefault="00692350" w:rsidP="0075667C">
      <w:pPr>
        <w:pStyle w:val="Bezrazmaka"/>
        <w:ind w:left="1080" w:hanging="360"/>
        <w:jc w:val="both"/>
        <w:rPr>
          <w:rFonts w:ascii="Times New Roman" w:hAnsi="Times New Roman"/>
          <w:b/>
          <w:color w:val="C00000"/>
          <w:sz w:val="24"/>
          <w:szCs w:val="24"/>
          <w:lang w:val="sr-Cyrl-RS"/>
        </w:rPr>
      </w:pPr>
      <w:r w:rsidRPr="0039121C">
        <w:rPr>
          <w:rFonts w:ascii="Times New Roman" w:hAnsi="Times New Roman"/>
          <w:b/>
          <w:color w:val="C00000"/>
          <w:sz w:val="24"/>
          <w:szCs w:val="24"/>
          <w:lang w:val="sr-Cyrl-RS"/>
        </w:rPr>
        <w:t>а)</w:t>
      </w:r>
      <w:r w:rsidRPr="0039121C">
        <w:rPr>
          <w:rFonts w:ascii="Times New Roman" w:hAnsi="Times New Roman"/>
          <w:b/>
          <w:color w:val="C00000"/>
          <w:sz w:val="24"/>
          <w:szCs w:val="24"/>
          <w:lang w:val="sr-Cyrl-RS"/>
        </w:rPr>
        <w:tab/>
      </w:r>
      <w:r w:rsidR="004B7787" w:rsidRPr="0039121C">
        <w:rPr>
          <w:rFonts w:ascii="Times New Roman" w:hAnsi="Times New Roman"/>
          <w:b/>
          <w:color w:val="C00000"/>
          <w:sz w:val="24"/>
          <w:szCs w:val="24"/>
          <w:lang w:val="sr-Cyrl-RS"/>
        </w:rPr>
        <w:t>Послови везани за организовање ванредне спољне провере квалитета стручног рада</w:t>
      </w:r>
    </w:p>
    <w:p w14:paraId="6E6E15F4" w14:textId="77777777" w:rsidR="004B7787" w:rsidRPr="0039121C" w:rsidRDefault="004B7787" w:rsidP="0075667C">
      <w:pPr>
        <w:pStyle w:val="Bezrazmaka"/>
        <w:tabs>
          <w:tab w:val="left" w:pos="1134"/>
        </w:tabs>
        <w:jc w:val="both"/>
        <w:rPr>
          <w:rFonts w:ascii="Times New Roman" w:hAnsi="Times New Roman"/>
          <w:b/>
          <w:sz w:val="24"/>
          <w:szCs w:val="24"/>
          <w:u w:val="single"/>
          <w:lang w:val="sr-Cyrl-RS"/>
        </w:rPr>
      </w:pPr>
    </w:p>
    <w:p w14:paraId="104D22DC" w14:textId="77777777" w:rsidR="004B7787" w:rsidRPr="0039121C" w:rsidRDefault="004B7787" w:rsidP="0075667C">
      <w:pPr>
        <w:pStyle w:val="Bezrazmaka"/>
        <w:ind w:left="1080" w:hanging="360"/>
        <w:jc w:val="both"/>
        <w:rPr>
          <w:rFonts w:ascii="Times New Roman" w:hAnsi="Times New Roman"/>
          <w:b/>
          <w:color w:val="C00000"/>
          <w:sz w:val="24"/>
          <w:szCs w:val="24"/>
          <w:lang w:val="sr-Cyrl-RS"/>
        </w:rPr>
      </w:pPr>
      <w:r w:rsidRPr="0039121C">
        <w:rPr>
          <w:rFonts w:ascii="Times New Roman" w:hAnsi="Times New Roman"/>
          <w:b/>
          <w:color w:val="C00000"/>
          <w:sz w:val="24"/>
          <w:szCs w:val="24"/>
          <w:lang w:val="sr-Cyrl-RS"/>
        </w:rPr>
        <w:t xml:space="preserve">б) </w:t>
      </w:r>
      <w:r w:rsidRPr="0039121C">
        <w:rPr>
          <w:rFonts w:ascii="Times New Roman" w:hAnsi="Times New Roman"/>
          <w:b/>
          <w:color w:val="C00000"/>
          <w:sz w:val="24"/>
          <w:szCs w:val="24"/>
          <w:lang w:val="sr-Cyrl-RS"/>
        </w:rPr>
        <w:tab/>
        <w:t>Праћење стања у области заштите права пацијената и то:</w:t>
      </w:r>
    </w:p>
    <w:p w14:paraId="7A3F1714" w14:textId="77777777" w:rsidR="004B7787" w:rsidRPr="0039121C" w:rsidRDefault="004B7787" w:rsidP="00D060FA">
      <w:pPr>
        <w:pStyle w:val="Bezrazmaka"/>
        <w:numPr>
          <w:ilvl w:val="0"/>
          <w:numId w:val="5"/>
        </w:numPr>
        <w:ind w:left="1440"/>
        <w:jc w:val="both"/>
        <w:rPr>
          <w:rFonts w:ascii="Times New Roman" w:hAnsi="Times New Roman"/>
          <w:sz w:val="24"/>
          <w:szCs w:val="24"/>
          <w:lang w:val="sr-Cyrl-RS"/>
        </w:rPr>
      </w:pPr>
      <w:r w:rsidRPr="0039121C">
        <w:rPr>
          <w:rFonts w:ascii="Times New Roman" w:hAnsi="Times New Roman"/>
          <w:b/>
          <w:sz w:val="24"/>
          <w:szCs w:val="24"/>
          <w:lang w:val="sr-Cyrl-RS"/>
        </w:rPr>
        <w:t>праћење инспекцијских надзора</w:t>
      </w:r>
      <w:r w:rsidRPr="0039121C">
        <w:rPr>
          <w:rFonts w:ascii="Times New Roman" w:hAnsi="Times New Roman"/>
          <w:sz w:val="24"/>
          <w:szCs w:val="24"/>
          <w:lang w:val="sr-Cyrl-RS"/>
        </w:rPr>
        <w:t xml:space="preserve"> иницираних представкама и редовних инспекцијских надзора</w:t>
      </w:r>
      <w:r w:rsidRPr="0039121C">
        <w:rPr>
          <w:rFonts w:ascii="Times New Roman" w:hAnsi="Times New Roman"/>
          <w:b/>
          <w:sz w:val="24"/>
          <w:szCs w:val="24"/>
          <w:lang w:val="sr-Cyrl-RS"/>
        </w:rPr>
        <w:t xml:space="preserve"> у области права пацијената</w:t>
      </w:r>
    </w:p>
    <w:p w14:paraId="61654D34" w14:textId="77777777" w:rsidR="004B7787" w:rsidRPr="0039121C" w:rsidRDefault="004B7787" w:rsidP="00D060FA">
      <w:pPr>
        <w:pStyle w:val="Bezrazmaka"/>
        <w:numPr>
          <w:ilvl w:val="0"/>
          <w:numId w:val="5"/>
        </w:numPr>
        <w:ind w:left="1440"/>
        <w:jc w:val="both"/>
        <w:rPr>
          <w:rFonts w:ascii="Times New Roman" w:hAnsi="Times New Roman"/>
          <w:sz w:val="24"/>
          <w:szCs w:val="24"/>
          <w:lang w:val="sr-Cyrl-RS"/>
        </w:rPr>
      </w:pPr>
      <w:r w:rsidRPr="0039121C">
        <w:rPr>
          <w:rFonts w:ascii="Times New Roman" w:hAnsi="Times New Roman"/>
          <w:sz w:val="24"/>
          <w:szCs w:val="24"/>
          <w:lang w:val="sr-Cyrl-RS"/>
        </w:rPr>
        <w:t>праћење превентивних и корективних активности здравствене инспекције у области права пацијената</w:t>
      </w:r>
    </w:p>
    <w:p w14:paraId="064FB64F" w14:textId="77777777" w:rsidR="004B7787" w:rsidRPr="0039121C" w:rsidRDefault="004B7787" w:rsidP="00D060FA">
      <w:pPr>
        <w:pStyle w:val="Bezrazmaka"/>
        <w:numPr>
          <w:ilvl w:val="0"/>
          <w:numId w:val="5"/>
        </w:numPr>
        <w:ind w:left="1440"/>
        <w:jc w:val="both"/>
        <w:rPr>
          <w:rFonts w:ascii="Times New Roman" w:hAnsi="Times New Roman"/>
          <w:sz w:val="24"/>
          <w:szCs w:val="24"/>
          <w:lang w:val="sr-Cyrl-RS"/>
        </w:rPr>
      </w:pPr>
      <w:r w:rsidRPr="0039121C">
        <w:rPr>
          <w:rFonts w:ascii="Times New Roman" w:hAnsi="Times New Roman"/>
          <w:sz w:val="24"/>
          <w:szCs w:val="24"/>
          <w:lang w:val="sr-Cyrl-RS"/>
        </w:rPr>
        <w:t>израда аката о примени прописа у области права пацијената</w:t>
      </w:r>
    </w:p>
    <w:p w14:paraId="3B11B630" w14:textId="77777777" w:rsidR="004B7787" w:rsidRPr="0039121C" w:rsidRDefault="004B7787" w:rsidP="00D060FA">
      <w:pPr>
        <w:pStyle w:val="Bezrazmaka"/>
        <w:numPr>
          <w:ilvl w:val="0"/>
          <w:numId w:val="5"/>
        </w:numPr>
        <w:ind w:left="1440"/>
        <w:jc w:val="both"/>
        <w:rPr>
          <w:rFonts w:ascii="Times New Roman" w:hAnsi="Times New Roman"/>
          <w:sz w:val="24"/>
          <w:szCs w:val="24"/>
          <w:lang w:val="sr-Cyrl-RS"/>
        </w:rPr>
      </w:pPr>
      <w:r w:rsidRPr="0039121C">
        <w:rPr>
          <w:rFonts w:ascii="Times New Roman" w:hAnsi="Times New Roman"/>
          <w:sz w:val="24"/>
          <w:szCs w:val="24"/>
          <w:lang w:val="sr-Cyrl-RS"/>
        </w:rPr>
        <w:t>предлагање измена и допуна прописа којима се уређује област права пацијената</w:t>
      </w:r>
    </w:p>
    <w:p w14:paraId="31871FD6" w14:textId="77777777" w:rsidR="004B7787" w:rsidRPr="0039121C" w:rsidRDefault="004B7787" w:rsidP="00D060FA">
      <w:pPr>
        <w:pStyle w:val="Bezrazmaka"/>
        <w:numPr>
          <w:ilvl w:val="0"/>
          <w:numId w:val="5"/>
        </w:numPr>
        <w:ind w:left="1440"/>
        <w:jc w:val="both"/>
        <w:rPr>
          <w:rFonts w:ascii="Times New Roman" w:hAnsi="Times New Roman"/>
          <w:sz w:val="24"/>
          <w:szCs w:val="24"/>
          <w:lang w:val="sr-Cyrl-RS"/>
        </w:rPr>
      </w:pPr>
      <w:r w:rsidRPr="0039121C">
        <w:rPr>
          <w:rFonts w:ascii="Times New Roman" w:hAnsi="Times New Roman"/>
          <w:b/>
          <w:sz w:val="24"/>
          <w:szCs w:val="24"/>
          <w:lang w:val="sr-Cyrl-RS"/>
        </w:rPr>
        <w:t>сарадња са Заштитником грађана, локалном самоуправом, саветницима пацијената, Саветима за здравље</w:t>
      </w:r>
      <w:r w:rsidRPr="0039121C">
        <w:rPr>
          <w:rFonts w:ascii="Times New Roman" w:hAnsi="Times New Roman"/>
          <w:sz w:val="24"/>
          <w:szCs w:val="24"/>
          <w:lang w:val="sr-Cyrl-RS"/>
        </w:rPr>
        <w:t xml:space="preserve"> и другим органима и организацијама у унапређивању заштите права пацијената</w:t>
      </w:r>
    </w:p>
    <w:p w14:paraId="27DD2AC3" w14:textId="77777777" w:rsidR="004B7787" w:rsidRPr="0039121C" w:rsidRDefault="004B7787" w:rsidP="00D060FA">
      <w:pPr>
        <w:pStyle w:val="Bezrazmaka"/>
        <w:numPr>
          <w:ilvl w:val="0"/>
          <w:numId w:val="5"/>
        </w:numPr>
        <w:ind w:left="1440"/>
        <w:jc w:val="both"/>
        <w:rPr>
          <w:rFonts w:ascii="Times New Roman" w:hAnsi="Times New Roman"/>
          <w:sz w:val="24"/>
          <w:szCs w:val="24"/>
          <w:lang w:val="sr-Cyrl-RS"/>
        </w:rPr>
      </w:pPr>
      <w:r w:rsidRPr="0039121C">
        <w:rPr>
          <w:rFonts w:ascii="Times New Roman" w:hAnsi="Times New Roman"/>
          <w:b/>
          <w:sz w:val="24"/>
          <w:szCs w:val="24"/>
          <w:lang w:val="sr-Cyrl-RS"/>
        </w:rPr>
        <w:t>одржавање едукативних трибина и обука</w:t>
      </w:r>
      <w:r w:rsidRPr="0039121C">
        <w:rPr>
          <w:rFonts w:ascii="Times New Roman" w:hAnsi="Times New Roman"/>
          <w:sz w:val="24"/>
          <w:szCs w:val="24"/>
          <w:lang w:val="sr-Cyrl-RS"/>
        </w:rPr>
        <w:t xml:space="preserve"> у области права пацијената.</w:t>
      </w:r>
    </w:p>
    <w:p w14:paraId="6ABE4265" w14:textId="77777777" w:rsidR="004B7787" w:rsidRPr="0039121C" w:rsidRDefault="004B7787" w:rsidP="0075667C">
      <w:pPr>
        <w:pStyle w:val="Bezrazmaka"/>
        <w:tabs>
          <w:tab w:val="left" w:pos="851"/>
        </w:tabs>
        <w:ind w:firstLine="567"/>
        <w:jc w:val="both"/>
        <w:rPr>
          <w:rFonts w:ascii="Times New Roman" w:hAnsi="Times New Roman"/>
          <w:sz w:val="24"/>
          <w:szCs w:val="24"/>
          <w:u w:val="single"/>
          <w:lang w:val="sr-Cyrl-RS"/>
        </w:rPr>
      </w:pPr>
    </w:p>
    <w:p w14:paraId="20060871" w14:textId="77777777" w:rsidR="004B7787" w:rsidRPr="0039121C" w:rsidRDefault="004B7787" w:rsidP="0075667C">
      <w:pPr>
        <w:pStyle w:val="Bezrazmaka"/>
        <w:ind w:left="1080" w:hanging="360"/>
        <w:jc w:val="both"/>
        <w:rPr>
          <w:rFonts w:ascii="Times New Roman" w:hAnsi="Times New Roman"/>
          <w:b/>
          <w:color w:val="C00000"/>
          <w:sz w:val="24"/>
          <w:szCs w:val="24"/>
          <w:lang w:val="sr-Cyrl-RS"/>
        </w:rPr>
      </w:pPr>
      <w:r w:rsidRPr="0039121C">
        <w:rPr>
          <w:rFonts w:ascii="Times New Roman" w:hAnsi="Times New Roman"/>
          <w:b/>
          <w:color w:val="C00000"/>
          <w:sz w:val="24"/>
          <w:szCs w:val="24"/>
          <w:lang w:val="sr-Cyrl-RS"/>
        </w:rPr>
        <w:t xml:space="preserve">в) </w:t>
      </w:r>
      <w:r w:rsidR="00692350" w:rsidRPr="0039121C">
        <w:rPr>
          <w:rFonts w:ascii="Times New Roman" w:hAnsi="Times New Roman"/>
          <w:b/>
          <w:color w:val="C00000"/>
          <w:sz w:val="24"/>
          <w:szCs w:val="24"/>
          <w:lang w:val="sr-Cyrl-RS"/>
        </w:rPr>
        <w:tab/>
      </w:r>
      <w:r w:rsidRPr="0039121C">
        <w:rPr>
          <w:rFonts w:ascii="Times New Roman" w:hAnsi="Times New Roman"/>
          <w:b/>
          <w:color w:val="C00000"/>
          <w:sz w:val="24"/>
          <w:szCs w:val="24"/>
          <w:lang w:val="sr-Cyrl-RS"/>
        </w:rPr>
        <w:t>Праћење, анализа, планирање и координација рада здравствене инспекције:</w:t>
      </w:r>
    </w:p>
    <w:p w14:paraId="227E922C"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b/>
          <w:sz w:val="24"/>
          <w:szCs w:val="24"/>
          <w:lang w:val="sr-Cyrl-RS"/>
        </w:rPr>
        <w:t>праћење стања у области под надзором</w:t>
      </w:r>
      <w:r w:rsidRPr="0039121C">
        <w:rPr>
          <w:rFonts w:ascii="Times New Roman" w:hAnsi="Times New Roman"/>
          <w:sz w:val="24"/>
          <w:szCs w:val="24"/>
          <w:lang w:val="sr-Cyrl-RS"/>
        </w:rPr>
        <w:t xml:space="preserve"> здравствене инспекције</w:t>
      </w:r>
    </w:p>
    <w:p w14:paraId="6CBA6185"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b/>
          <w:sz w:val="24"/>
          <w:szCs w:val="24"/>
          <w:lang w:val="sr-Cyrl-RS"/>
        </w:rPr>
        <w:t>праћење и анализа правне регулативе</w:t>
      </w:r>
      <w:r w:rsidRPr="0039121C">
        <w:rPr>
          <w:rFonts w:ascii="Times New Roman" w:hAnsi="Times New Roman"/>
          <w:sz w:val="24"/>
          <w:szCs w:val="24"/>
          <w:lang w:val="sr-Cyrl-RS"/>
        </w:rPr>
        <w:t xml:space="preserve"> у области под надзором </w:t>
      </w:r>
    </w:p>
    <w:p w14:paraId="453C2CB8"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b/>
          <w:sz w:val="24"/>
          <w:szCs w:val="24"/>
          <w:lang w:val="sr-Cyrl-RS"/>
        </w:rPr>
        <w:t>иницирање</w:t>
      </w:r>
      <w:r w:rsidRPr="0039121C">
        <w:rPr>
          <w:rFonts w:ascii="Times New Roman" w:hAnsi="Times New Roman"/>
          <w:sz w:val="24"/>
          <w:szCs w:val="24"/>
          <w:lang w:val="sr-Cyrl-RS"/>
        </w:rPr>
        <w:t xml:space="preserve"> доношења, </w:t>
      </w:r>
      <w:r w:rsidRPr="0039121C">
        <w:rPr>
          <w:rFonts w:ascii="Times New Roman" w:hAnsi="Times New Roman"/>
          <w:b/>
          <w:sz w:val="24"/>
          <w:szCs w:val="24"/>
          <w:lang w:val="sr-Cyrl-RS"/>
        </w:rPr>
        <w:t>измена</w:t>
      </w:r>
      <w:r w:rsidRPr="0039121C">
        <w:rPr>
          <w:rFonts w:ascii="Times New Roman" w:hAnsi="Times New Roman"/>
          <w:sz w:val="24"/>
          <w:szCs w:val="24"/>
          <w:lang w:val="sr-Cyrl-RS"/>
        </w:rPr>
        <w:t xml:space="preserve"> или допуна </w:t>
      </w:r>
      <w:r w:rsidRPr="0039121C">
        <w:rPr>
          <w:rFonts w:ascii="Times New Roman" w:hAnsi="Times New Roman"/>
          <w:b/>
          <w:sz w:val="24"/>
          <w:szCs w:val="24"/>
          <w:lang w:val="sr-Cyrl-RS"/>
        </w:rPr>
        <w:t>прописа</w:t>
      </w:r>
    </w:p>
    <w:p w14:paraId="308C5CFF" w14:textId="7E6D79EA" w:rsidR="004B7787" w:rsidRPr="0039121C" w:rsidRDefault="004B7787" w:rsidP="00D060FA">
      <w:pPr>
        <w:pStyle w:val="Bezrazmaka"/>
        <w:numPr>
          <w:ilvl w:val="0"/>
          <w:numId w:val="6"/>
        </w:numPr>
        <w:tabs>
          <w:tab w:val="left" w:pos="851"/>
        </w:tabs>
        <w:ind w:left="1440"/>
        <w:jc w:val="both"/>
        <w:rPr>
          <w:rFonts w:ascii="Times New Roman" w:hAnsi="Times New Roman"/>
          <w:b/>
          <w:sz w:val="24"/>
          <w:szCs w:val="24"/>
          <w:lang w:val="sr-Cyrl-RS"/>
        </w:rPr>
      </w:pPr>
      <w:r w:rsidRPr="0039121C">
        <w:rPr>
          <w:rFonts w:ascii="Times New Roman" w:hAnsi="Times New Roman"/>
          <w:b/>
          <w:sz w:val="24"/>
          <w:szCs w:val="24"/>
          <w:lang w:val="sr-Cyrl-RS"/>
        </w:rPr>
        <w:t xml:space="preserve">учествовање у изради </w:t>
      </w:r>
      <w:r w:rsidRPr="0039121C">
        <w:rPr>
          <w:rFonts w:ascii="Times New Roman" w:hAnsi="Times New Roman"/>
          <w:sz w:val="24"/>
          <w:szCs w:val="24"/>
          <w:lang w:val="sr-Cyrl-RS"/>
        </w:rPr>
        <w:t xml:space="preserve">нацрта </w:t>
      </w:r>
      <w:r w:rsidR="00F6043A" w:rsidRPr="0039121C">
        <w:rPr>
          <w:rFonts w:ascii="Times New Roman" w:hAnsi="Times New Roman"/>
          <w:sz w:val="24"/>
          <w:szCs w:val="24"/>
          <w:lang w:val="sr-Cyrl-RS"/>
        </w:rPr>
        <w:t>закона и</w:t>
      </w:r>
      <w:r w:rsidRPr="0039121C">
        <w:rPr>
          <w:rFonts w:ascii="Times New Roman" w:hAnsi="Times New Roman"/>
          <w:sz w:val="24"/>
          <w:szCs w:val="24"/>
          <w:lang w:val="sr-Cyrl-RS"/>
        </w:rPr>
        <w:t xml:space="preserve"> других </w:t>
      </w:r>
      <w:r w:rsidRPr="0039121C">
        <w:rPr>
          <w:rFonts w:ascii="Times New Roman" w:hAnsi="Times New Roman"/>
          <w:b/>
          <w:sz w:val="24"/>
          <w:szCs w:val="24"/>
          <w:lang w:val="sr-Cyrl-RS"/>
        </w:rPr>
        <w:t>прописа</w:t>
      </w:r>
    </w:p>
    <w:p w14:paraId="13D8676D" w14:textId="77777777" w:rsidR="004B7787" w:rsidRPr="0039121C" w:rsidRDefault="004B7787" w:rsidP="00D060FA">
      <w:pPr>
        <w:pStyle w:val="Bezrazmaka"/>
        <w:numPr>
          <w:ilvl w:val="0"/>
          <w:numId w:val="6"/>
        </w:numPr>
        <w:tabs>
          <w:tab w:val="left" w:pos="851"/>
        </w:tabs>
        <w:ind w:left="1440"/>
        <w:jc w:val="both"/>
        <w:rPr>
          <w:rFonts w:ascii="Times New Roman" w:hAnsi="Times New Roman"/>
          <w:b/>
          <w:sz w:val="24"/>
          <w:szCs w:val="24"/>
          <w:lang w:val="sr-Cyrl-RS"/>
        </w:rPr>
      </w:pPr>
      <w:r w:rsidRPr="0039121C">
        <w:rPr>
          <w:rFonts w:ascii="Times New Roman" w:hAnsi="Times New Roman"/>
          <w:b/>
          <w:sz w:val="24"/>
          <w:szCs w:val="24"/>
          <w:lang w:val="sr-Cyrl-RS"/>
        </w:rPr>
        <w:t>праћење и анализа инспекцијских надзора</w:t>
      </w:r>
    </w:p>
    <w:p w14:paraId="70046A55" w14:textId="77777777" w:rsidR="004B7787" w:rsidRPr="0039121C" w:rsidRDefault="004B7787" w:rsidP="00D060FA">
      <w:pPr>
        <w:pStyle w:val="Bezrazmaka"/>
        <w:numPr>
          <w:ilvl w:val="0"/>
          <w:numId w:val="6"/>
        </w:numPr>
        <w:tabs>
          <w:tab w:val="left" w:pos="851"/>
        </w:tabs>
        <w:ind w:left="1440"/>
        <w:jc w:val="both"/>
        <w:rPr>
          <w:rFonts w:ascii="Times New Roman" w:hAnsi="Times New Roman"/>
          <w:b/>
          <w:sz w:val="24"/>
          <w:szCs w:val="24"/>
          <w:lang w:val="sr-Cyrl-RS"/>
        </w:rPr>
      </w:pPr>
      <w:r w:rsidRPr="0039121C">
        <w:rPr>
          <w:rFonts w:ascii="Times New Roman" w:hAnsi="Times New Roman"/>
          <w:sz w:val="24"/>
          <w:szCs w:val="24"/>
          <w:lang w:val="sr-Cyrl-RS"/>
        </w:rPr>
        <w:t>праћење и анализа</w:t>
      </w:r>
      <w:r w:rsidRPr="0039121C">
        <w:rPr>
          <w:rFonts w:ascii="Times New Roman" w:hAnsi="Times New Roman"/>
          <w:b/>
          <w:sz w:val="24"/>
          <w:szCs w:val="24"/>
          <w:lang w:val="sr-Cyrl-RS"/>
        </w:rPr>
        <w:t xml:space="preserve"> службених саветодавних посета</w:t>
      </w:r>
    </w:p>
    <w:p w14:paraId="74701F62" w14:textId="584A163B"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sz w:val="24"/>
          <w:szCs w:val="24"/>
          <w:lang w:val="sr-Cyrl-RS"/>
        </w:rPr>
        <w:t xml:space="preserve">праћење и </w:t>
      </w:r>
      <w:r w:rsidR="00F6043A" w:rsidRPr="0039121C">
        <w:rPr>
          <w:rFonts w:ascii="Times New Roman" w:hAnsi="Times New Roman"/>
          <w:sz w:val="24"/>
          <w:szCs w:val="24"/>
          <w:lang w:val="sr-Cyrl-RS"/>
        </w:rPr>
        <w:t>анализа осталог</w:t>
      </w:r>
      <w:r w:rsidRPr="0039121C">
        <w:rPr>
          <w:rFonts w:ascii="Times New Roman" w:hAnsi="Times New Roman"/>
          <w:b/>
          <w:sz w:val="24"/>
          <w:szCs w:val="24"/>
          <w:lang w:val="sr-Cyrl-RS"/>
        </w:rPr>
        <w:t xml:space="preserve"> превентивног деловања</w:t>
      </w:r>
      <w:r w:rsidRPr="0039121C">
        <w:rPr>
          <w:rFonts w:ascii="Times New Roman" w:hAnsi="Times New Roman"/>
          <w:sz w:val="24"/>
          <w:szCs w:val="24"/>
          <w:lang w:val="sr-Cyrl-RS"/>
        </w:rPr>
        <w:t xml:space="preserve"> здравствене инспекције</w:t>
      </w:r>
    </w:p>
    <w:p w14:paraId="0C70F102"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b/>
          <w:sz w:val="24"/>
          <w:szCs w:val="24"/>
          <w:lang w:val="sr-Cyrl-RS"/>
        </w:rPr>
        <w:t>старање о</w:t>
      </w:r>
      <w:r w:rsidRPr="0039121C">
        <w:rPr>
          <w:rFonts w:ascii="Times New Roman" w:hAnsi="Times New Roman"/>
          <w:sz w:val="24"/>
          <w:szCs w:val="24"/>
          <w:lang w:val="sr-Cyrl-RS"/>
        </w:rPr>
        <w:t xml:space="preserve"> правилној примени прописа и </w:t>
      </w:r>
      <w:r w:rsidRPr="0039121C">
        <w:rPr>
          <w:rFonts w:ascii="Times New Roman" w:hAnsi="Times New Roman"/>
          <w:b/>
          <w:sz w:val="24"/>
          <w:szCs w:val="24"/>
          <w:lang w:val="sr-Cyrl-RS"/>
        </w:rPr>
        <w:t>уједначеном поступању здравствених инспектора</w:t>
      </w:r>
      <w:r w:rsidRPr="0039121C">
        <w:rPr>
          <w:rFonts w:ascii="Times New Roman" w:hAnsi="Times New Roman"/>
          <w:sz w:val="24"/>
          <w:szCs w:val="24"/>
          <w:lang w:val="sr-Cyrl-RS"/>
        </w:rPr>
        <w:t xml:space="preserve"> у истим или битно сличним ситуацијама према свим надзираним субјектима </w:t>
      </w:r>
    </w:p>
    <w:p w14:paraId="63DA9DAF"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sz w:val="24"/>
          <w:szCs w:val="24"/>
          <w:lang w:val="sr-Cyrl-RS"/>
        </w:rPr>
        <w:t>предлагање мера за уједначавање инспекцијске праксе</w:t>
      </w:r>
    </w:p>
    <w:p w14:paraId="54E0391C"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sz w:val="24"/>
          <w:szCs w:val="24"/>
          <w:lang w:val="sr-Cyrl-RS"/>
        </w:rPr>
        <w:lastRenderedPageBreak/>
        <w:t>израда упутстава за рад здравствених инспектора</w:t>
      </w:r>
    </w:p>
    <w:p w14:paraId="38FBCEA6"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sz w:val="24"/>
          <w:szCs w:val="24"/>
          <w:lang w:val="sr-Cyrl-RS"/>
        </w:rPr>
        <w:t>уношење података потребних за функционисање система еИнспектор</w:t>
      </w:r>
    </w:p>
    <w:p w14:paraId="2F338A3A"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b/>
          <w:sz w:val="24"/>
          <w:szCs w:val="24"/>
          <w:lang w:val="sr-Cyrl-RS"/>
        </w:rPr>
        <w:t>израда годишњег плана надзора</w:t>
      </w:r>
      <w:r w:rsidRPr="0039121C">
        <w:rPr>
          <w:rFonts w:ascii="Times New Roman" w:hAnsi="Times New Roman"/>
          <w:sz w:val="24"/>
          <w:szCs w:val="24"/>
          <w:lang w:val="sr-Cyrl-RS"/>
        </w:rPr>
        <w:t xml:space="preserve"> здравствене инспекције</w:t>
      </w:r>
    </w:p>
    <w:p w14:paraId="674A9754"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b/>
          <w:sz w:val="24"/>
          <w:szCs w:val="24"/>
          <w:lang w:val="sr-Cyrl-RS"/>
        </w:rPr>
        <w:t>анализа</w:t>
      </w:r>
      <w:r w:rsidRPr="0039121C">
        <w:rPr>
          <w:rFonts w:ascii="Times New Roman" w:hAnsi="Times New Roman"/>
          <w:sz w:val="24"/>
          <w:szCs w:val="24"/>
          <w:lang w:val="sr-Cyrl-RS"/>
        </w:rPr>
        <w:t xml:space="preserve"> садржине </w:t>
      </w:r>
      <w:r w:rsidRPr="0039121C">
        <w:rPr>
          <w:rFonts w:ascii="Times New Roman" w:hAnsi="Times New Roman"/>
          <w:b/>
          <w:sz w:val="24"/>
          <w:szCs w:val="24"/>
          <w:lang w:val="sr-Cyrl-RS"/>
        </w:rPr>
        <w:t>контролних листа</w:t>
      </w:r>
      <w:r w:rsidRPr="0039121C">
        <w:rPr>
          <w:rFonts w:ascii="Times New Roman" w:hAnsi="Times New Roman"/>
          <w:sz w:val="24"/>
          <w:szCs w:val="24"/>
          <w:lang w:val="sr-Cyrl-RS"/>
        </w:rPr>
        <w:t>, израда њихових измена и допуна</w:t>
      </w:r>
    </w:p>
    <w:p w14:paraId="339C5D90"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sz w:val="24"/>
          <w:szCs w:val="24"/>
          <w:lang w:val="sr-Cyrl-RS"/>
        </w:rPr>
        <w:t>објављивање планова инспекцијског надзора и Контролних листа</w:t>
      </w:r>
    </w:p>
    <w:p w14:paraId="10BE344F" w14:textId="77777777" w:rsidR="004B7787" w:rsidRPr="0039121C" w:rsidRDefault="004B7787" w:rsidP="00D060FA">
      <w:pPr>
        <w:pStyle w:val="Bezrazmaka"/>
        <w:numPr>
          <w:ilvl w:val="0"/>
          <w:numId w:val="6"/>
        </w:numPr>
        <w:tabs>
          <w:tab w:val="left" w:pos="851"/>
        </w:tabs>
        <w:ind w:left="1440"/>
        <w:jc w:val="both"/>
        <w:rPr>
          <w:rFonts w:ascii="Times New Roman" w:hAnsi="Times New Roman"/>
          <w:sz w:val="24"/>
          <w:szCs w:val="24"/>
          <w:lang w:val="sr-Cyrl-RS"/>
        </w:rPr>
      </w:pPr>
      <w:r w:rsidRPr="0039121C">
        <w:rPr>
          <w:rFonts w:ascii="Times New Roman" w:hAnsi="Times New Roman"/>
          <w:b/>
          <w:sz w:val="24"/>
          <w:szCs w:val="24"/>
          <w:lang w:val="sr-Cyrl-RS"/>
        </w:rPr>
        <w:t>израда годишњег извештаја о раду</w:t>
      </w:r>
      <w:r w:rsidRPr="0039121C">
        <w:rPr>
          <w:rFonts w:ascii="Times New Roman" w:hAnsi="Times New Roman"/>
          <w:sz w:val="24"/>
          <w:szCs w:val="24"/>
          <w:lang w:val="sr-Cyrl-RS"/>
        </w:rPr>
        <w:t xml:space="preserve"> здравствене инспекције.</w:t>
      </w:r>
    </w:p>
    <w:p w14:paraId="6BE969C0" w14:textId="77777777" w:rsidR="004B7787" w:rsidRPr="0039121C" w:rsidRDefault="004B7787" w:rsidP="0075667C">
      <w:pPr>
        <w:pStyle w:val="Bezrazmaka"/>
        <w:ind w:firstLine="708"/>
        <w:jc w:val="both"/>
        <w:rPr>
          <w:rFonts w:ascii="Times New Roman" w:hAnsi="Times New Roman"/>
          <w:sz w:val="24"/>
          <w:szCs w:val="24"/>
          <w:lang w:val="sr-Cyrl-RS"/>
        </w:rPr>
      </w:pPr>
    </w:p>
    <w:p w14:paraId="748AEDA6"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b/>
          <w:color w:val="C00000"/>
          <w:sz w:val="24"/>
          <w:szCs w:val="24"/>
          <w:lang w:val="sr-Cyrl-RS"/>
        </w:rPr>
        <w:t>г)</w:t>
      </w:r>
      <w:r w:rsidRPr="0039121C">
        <w:rPr>
          <w:rFonts w:ascii="Times New Roman" w:hAnsi="Times New Roman"/>
          <w:color w:val="C00000"/>
          <w:sz w:val="24"/>
          <w:szCs w:val="24"/>
          <w:lang w:val="sr-Cyrl-RS"/>
        </w:rPr>
        <w:t xml:space="preserve"> </w:t>
      </w:r>
      <w:r w:rsidRPr="0039121C">
        <w:rPr>
          <w:rFonts w:ascii="Times New Roman" w:hAnsi="Times New Roman"/>
          <w:b/>
          <w:color w:val="C00000"/>
          <w:sz w:val="24"/>
          <w:szCs w:val="24"/>
          <w:lang w:val="sr-Cyrl-RS"/>
        </w:rPr>
        <w:t>Сарадња</w:t>
      </w:r>
      <w:r w:rsidRPr="0039121C">
        <w:rPr>
          <w:rFonts w:ascii="Times New Roman" w:hAnsi="Times New Roman"/>
          <w:sz w:val="24"/>
          <w:szCs w:val="24"/>
          <w:lang w:val="sr-Cyrl-RS"/>
        </w:rPr>
        <w:t xml:space="preserve"> са другим органима државне управе, органима аутономне покрајине и јединицама локалне самоуправе, правосудним и другим државним органима и другим заинтересованим органима и организацијама.</w:t>
      </w:r>
    </w:p>
    <w:p w14:paraId="10CBDFBC" w14:textId="77777777" w:rsidR="004B7787" w:rsidRPr="0039121C" w:rsidRDefault="004B7787" w:rsidP="0075667C">
      <w:pPr>
        <w:pStyle w:val="Bezrazmaka"/>
        <w:ind w:firstLine="708"/>
        <w:jc w:val="both"/>
        <w:rPr>
          <w:rFonts w:ascii="Times New Roman" w:hAnsi="Times New Roman"/>
          <w:sz w:val="24"/>
          <w:szCs w:val="24"/>
          <w:lang w:val="sr-Cyrl-RS"/>
        </w:rPr>
      </w:pPr>
    </w:p>
    <w:p w14:paraId="7852EE75"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b/>
          <w:color w:val="C00000"/>
          <w:sz w:val="24"/>
          <w:szCs w:val="24"/>
          <w:lang w:val="sr-Cyrl-RS"/>
        </w:rPr>
        <w:t>д)</w:t>
      </w:r>
      <w:r w:rsidRPr="0039121C">
        <w:rPr>
          <w:rFonts w:ascii="Times New Roman" w:hAnsi="Times New Roman"/>
          <w:sz w:val="24"/>
          <w:szCs w:val="24"/>
          <w:lang w:val="sr-Cyrl-RS"/>
        </w:rPr>
        <w:t xml:space="preserve"> Осим редовног пријема странака, </w:t>
      </w:r>
      <w:r w:rsidRPr="0039121C">
        <w:rPr>
          <w:rFonts w:ascii="Times New Roman" w:hAnsi="Times New Roman"/>
          <w:b/>
          <w:color w:val="C00000"/>
          <w:sz w:val="24"/>
          <w:szCs w:val="24"/>
          <w:lang w:val="sr-Cyrl-RS"/>
        </w:rPr>
        <w:t>дежурства здравствених инспектора</w:t>
      </w:r>
      <w:r w:rsidRPr="0039121C">
        <w:rPr>
          <w:rFonts w:ascii="Times New Roman" w:hAnsi="Times New Roman"/>
          <w:color w:val="C00000"/>
          <w:sz w:val="24"/>
          <w:szCs w:val="24"/>
          <w:lang w:val="sr-Cyrl-RS"/>
        </w:rPr>
        <w:t xml:space="preserve"> </w:t>
      </w:r>
      <w:r w:rsidRPr="0039121C">
        <w:rPr>
          <w:rFonts w:ascii="Times New Roman" w:hAnsi="Times New Roman"/>
          <w:sz w:val="24"/>
          <w:szCs w:val="24"/>
          <w:lang w:val="sr-Cyrl-RS"/>
        </w:rPr>
        <w:t xml:space="preserve">организована су у Одсеку за здравствену инспекцију Београд сваког радног дана у трајању од 7,30 до 15,30 часова. </w:t>
      </w:r>
    </w:p>
    <w:p w14:paraId="2093036E" w14:textId="77777777" w:rsidR="004B7787" w:rsidRPr="0039121C" w:rsidRDefault="004B7787" w:rsidP="0075667C">
      <w:pPr>
        <w:pStyle w:val="Bezrazmaka"/>
        <w:ind w:firstLine="708"/>
        <w:jc w:val="both"/>
        <w:rPr>
          <w:rFonts w:ascii="Times New Roman" w:hAnsi="Times New Roman"/>
          <w:sz w:val="24"/>
          <w:szCs w:val="24"/>
          <w:u w:val="single"/>
          <w:lang w:val="sr-Cyrl-RS"/>
        </w:rPr>
      </w:pPr>
    </w:p>
    <w:p w14:paraId="42F74F6E" w14:textId="77777777" w:rsidR="004B7787" w:rsidRPr="0039121C" w:rsidRDefault="004B7787" w:rsidP="0075667C">
      <w:pPr>
        <w:pStyle w:val="Bezrazmaka"/>
        <w:ind w:firstLine="708"/>
        <w:jc w:val="both"/>
        <w:rPr>
          <w:rFonts w:ascii="Times New Roman" w:hAnsi="Times New Roman"/>
          <w:sz w:val="24"/>
          <w:szCs w:val="24"/>
          <w:lang w:val="sr-Cyrl-RS"/>
        </w:rPr>
      </w:pPr>
      <w:r w:rsidRPr="0039121C">
        <w:rPr>
          <w:rFonts w:ascii="Times New Roman" w:hAnsi="Times New Roman"/>
          <w:b/>
          <w:color w:val="C00000"/>
          <w:sz w:val="24"/>
          <w:szCs w:val="24"/>
          <w:lang w:val="sr-Cyrl-RS"/>
        </w:rPr>
        <w:t>ђ)</w:t>
      </w:r>
      <w:r w:rsidRPr="0039121C">
        <w:rPr>
          <w:rFonts w:ascii="Times New Roman" w:hAnsi="Times New Roman"/>
          <w:color w:val="C00000"/>
          <w:sz w:val="24"/>
          <w:szCs w:val="24"/>
          <w:lang w:val="sr-Cyrl-RS"/>
        </w:rPr>
        <w:t xml:space="preserve"> </w:t>
      </w:r>
      <w:r w:rsidRPr="0039121C">
        <w:rPr>
          <w:rFonts w:ascii="Times New Roman" w:hAnsi="Times New Roman"/>
          <w:b/>
          <w:color w:val="C00000"/>
          <w:sz w:val="24"/>
          <w:szCs w:val="24"/>
          <w:lang w:val="sr-Cyrl-RS"/>
        </w:rPr>
        <w:t>Састанци</w:t>
      </w:r>
      <w:r w:rsidRPr="0039121C">
        <w:rPr>
          <w:rFonts w:ascii="Times New Roman" w:hAnsi="Times New Roman"/>
          <w:sz w:val="24"/>
          <w:szCs w:val="24"/>
          <w:lang w:val="sr-Cyrl-RS"/>
        </w:rPr>
        <w:t xml:space="preserve"> здравствених инспектора у oдсецима одржавају се на недељном и месечном нивоу, док се извештавање врши у оквиру дневних, </w:t>
      </w:r>
      <w:r w:rsidRPr="0039121C">
        <w:rPr>
          <w:rFonts w:ascii="Times New Roman" w:hAnsi="Times New Roman"/>
          <w:b/>
          <w:bCs/>
          <w:sz w:val="24"/>
          <w:szCs w:val="24"/>
          <w:lang w:val="sr-Cyrl-RS"/>
        </w:rPr>
        <w:t>недељних и месечних извештаја о раду</w:t>
      </w:r>
      <w:r w:rsidRPr="0039121C">
        <w:rPr>
          <w:rFonts w:ascii="Times New Roman" w:hAnsi="Times New Roman"/>
          <w:sz w:val="24"/>
          <w:szCs w:val="24"/>
          <w:lang w:val="sr-Cyrl-RS"/>
        </w:rPr>
        <w:t xml:space="preserve"> здравствених инспектора, одсека и Одељења здравствене инспекције.</w:t>
      </w:r>
    </w:p>
    <w:p w14:paraId="24AEF8D8" w14:textId="77777777" w:rsidR="00692350" w:rsidRPr="0039121C" w:rsidRDefault="00692350" w:rsidP="0075667C">
      <w:pPr>
        <w:pStyle w:val="Bezrazmaka"/>
        <w:ind w:firstLine="708"/>
        <w:jc w:val="both"/>
        <w:rPr>
          <w:rFonts w:ascii="Times New Roman" w:hAnsi="Times New Roman"/>
          <w:sz w:val="24"/>
          <w:szCs w:val="24"/>
          <w:lang w:val="sr-Cyrl-RS"/>
        </w:rPr>
      </w:pPr>
    </w:p>
    <w:p w14:paraId="678D2DB0" w14:textId="77777777" w:rsidR="00692350" w:rsidRDefault="00692350" w:rsidP="0075667C">
      <w:pPr>
        <w:tabs>
          <w:tab w:val="left" w:pos="720"/>
        </w:tabs>
        <w:rPr>
          <w:lang w:val="sr-Cyrl-RS"/>
        </w:rPr>
      </w:pPr>
    </w:p>
    <w:p w14:paraId="2E1EB41F" w14:textId="77777777" w:rsidR="0044348A" w:rsidRPr="0039121C" w:rsidRDefault="0044348A" w:rsidP="0075667C">
      <w:pPr>
        <w:tabs>
          <w:tab w:val="left" w:pos="720"/>
        </w:tabs>
        <w:rPr>
          <w:lang w:val="sr-Cyrl-RS"/>
        </w:rPr>
      </w:pPr>
    </w:p>
    <w:p w14:paraId="6AF0D46A" w14:textId="77777777" w:rsidR="00692350" w:rsidRPr="0039121C" w:rsidRDefault="00692350"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4" w:name="_Toc24967774"/>
      <w:bookmarkStart w:id="5" w:name="_Toc96941305"/>
      <w:bookmarkStart w:id="6" w:name="_Toc160044291"/>
      <w:r w:rsidRPr="0039121C">
        <w:rPr>
          <w:rFonts w:ascii="Times New Roman" w:hAnsi="Times New Roman" w:cs="Times New Roman"/>
          <w:b/>
          <w:color w:val="C00000"/>
          <w:lang w:val="sr-Cyrl-RS"/>
        </w:rPr>
        <w:t>ОРГАНИЗАЦИОНА СТРУКТУРА ОДЕЉЕЊА ЗДРАВСТВЕНЕ ИНСПЕКЦИЈ</w:t>
      </w:r>
      <w:bookmarkEnd w:id="4"/>
      <w:r w:rsidRPr="0039121C">
        <w:rPr>
          <w:rFonts w:ascii="Times New Roman" w:hAnsi="Times New Roman" w:cs="Times New Roman"/>
          <w:b/>
          <w:color w:val="C00000"/>
          <w:lang w:val="sr-Cyrl-RS"/>
        </w:rPr>
        <w:t>Е</w:t>
      </w:r>
      <w:bookmarkEnd w:id="5"/>
      <w:bookmarkEnd w:id="6"/>
    </w:p>
    <w:p w14:paraId="3411C777" w14:textId="77777777" w:rsidR="00692350" w:rsidRPr="0039121C" w:rsidRDefault="00692350" w:rsidP="0075667C">
      <w:pPr>
        <w:tabs>
          <w:tab w:val="left" w:pos="720"/>
        </w:tabs>
        <w:rPr>
          <w:b/>
          <w:lang w:val="sr-Cyrl-RS"/>
        </w:rPr>
      </w:pPr>
    </w:p>
    <w:p w14:paraId="291DFBDF" w14:textId="77777777" w:rsidR="00692350" w:rsidRPr="0039121C" w:rsidRDefault="00692350"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 xml:space="preserve">У Одељењу здравствене инспекције организоване су следеће </w:t>
      </w:r>
      <w:r w:rsidRPr="0039121C">
        <w:rPr>
          <w:rFonts w:ascii="Times New Roman" w:hAnsi="Times New Roman"/>
          <w:b/>
          <w:sz w:val="24"/>
          <w:szCs w:val="24"/>
          <w:lang w:val="sr-Cyrl-RS"/>
        </w:rPr>
        <w:t>уже организационе јединице</w:t>
      </w:r>
      <w:r w:rsidRPr="0039121C">
        <w:rPr>
          <w:rFonts w:ascii="Times New Roman" w:hAnsi="Times New Roman"/>
          <w:sz w:val="24"/>
          <w:szCs w:val="24"/>
          <w:lang w:val="sr-Cyrl-RS"/>
        </w:rPr>
        <w:t>:</w:t>
      </w:r>
    </w:p>
    <w:p w14:paraId="7E54531B" w14:textId="77777777" w:rsidR="00692350" w:rsidRPr="0039121C" w:rsidRDefault="00692350" w:rsidP="00D060FA">
      <w:pPr>
        <w:pStyle w:val="Bezrazmaka"/>
        <w:numPr>
          <w:ilvl w:val="0"/>
          <w:numId w:val="7"/>
        </w:numPr>
        <w:jc w:val="both"/>
        <w:rPr>
          <w:rFonts w:ascii="Times New Roman" w:hAnsi="Times New Roman"/>
          <w:sz w:val="24"/>
          <w:szCs w:val="24"/>
          <w:lang w:val="sr-Cyrl-RS"/>
        </w:rPr>
      </w:pPr>
      <w:r w:rsidRPr="0039121C">
        <w:rPr>
          <w:rFonts w:ascii="Times New Roman" w:hAnsi="Times New Roman"/>
          <w:sz w:val="24"/>
          <w:szCs w:val="24"/>
          <w:lang w:val="sr-Cyrl-RS"/>
        </w:rPr>
        <w:t>Одсек за здравствену инспекцију Београд</w:t>
      </w:r>
    </w:p>
    <w:p w14:paraId="04051C63" w14:textId="77777777" w:rsidR="0039121C" w:rsidRPr="0039121C" w:rsidRDefault="0039121C" w:rsidP="00D060FA">
      <w:pPr>
        <w:pStyle w:val="Bezrazmaka"/>
        <w:numPr>
          <w:ilvl w:val="0"/>
          <w:numId w:val="7"/>
        </w:numPr>
        <w:jc w:val="both"/>
        <w:rPr>
          <w:rFonts w:ascii="Times New Roman" w:hAnsi="Times New Roman"/>
          <w:sz w:val="24"/>
          <w:szCs w:val="24"/>
          <w:lang w:val="sr-Cyrl-RS"/>
        </w:rPr>
      </w:pPr>
      <w:r w:rsidRPr="0039121C">
        <w:rPr>
          <w:rFonts w:ascii="Times New Roman" w:hAnsi="Times New Roman"/>
          <w:sz w:val="24"/>
          <w:szCs w:val="24"/>
          <w:lang w:val="sr-Cyrl-RS"/>
        </w:rPr>
        <w:t>Одсек за здравствену инспекцију Нови Сад</w:t>
      </w:r>
    </w:p>
    <w:p w14:paraId="531EB2E4" w14:textId="77777777" w:rsidR="00692350" w:rsidRPr="0039121C" w:rsidRDefault="00692350" w:rsidP="00D060FA">
      <w:pPr>
        <w:pStyle w:val="Bezrazmaka"/>
        <w:numPr>
          <w:ilvl w:val="0"/>
          <w:numId w:val="7"/>
        </w:numPr>
        <w:jc w:val="both"/>
        <w:rPr>
          <w:rFonts w:ascii="Times New Roman" w:hAnsi="Times New Roman"/>
          <w:sz w:val="24"/>
          <w:szCs w:val="24"/>
          <w:lang w:val="sr-Cyrl-RS"/>
        </w:rPr>
      </w:pPr>
      <w:r w:rsidRPr="0039121C">
        <w:rPr>
          <w:rFonts w:ascii="Times New Roman" w:hAnsi="Times New Roman"/>
          <w:sz w:val="24"/>
          <w:szCs w:val="24"/>
          <w:lang w:val="sr-Cyrl-RS"/>
        </w:rPr>
        <w:t>Одсек за здравствену инспекцију Ниш</w:t>
      </w:r>
    </w:p>
    <w:p w14:paraId="5BC1C61E" w14:textId="77777777" w:rsidR="00692350" w:rsidRPr="0039121C" w:rsidRDefault="00692350" w:rsidP="00D060FA">
      <w:pPr>
        <w:pStyle w:val="Bezrazmaka"/>
        <w:numPr>
          <w:ilvl w:val="0"/>
          <w:numId w:val="7"/>
        </w:numPr>
        <w:jc w:val="both"/>
        <w:rPr>
          <w:rFonts w:ascii="Times New Roman" w:hAnsi="Times New Roman"/>
          <w:sz w:val="24"/>
          <w:szCs w:val="24"/>
          <w:lang w:val="sr-Cyrl-RS"/>
        </w:rPr>
      </w:pPr>
      <w:r w:rsidRPr="0039121C">
        <w:rPr>
          <w:rFonts w:ascii="Times New Roman" w:hAnsi="Times New Roman"/>
          <w:sz w:val="24"/>
          <w:szCs w:val="24"/>
          <w:lang w:val="sr-Cyrl-RS"/>
        </w:rPr>
        <w:t>Одсек за здравствену инспекцију Крагујевац</w:t>
      </w:r>
    </w:p>
    <w:p w14:paraId="33DA5F51" w14:textId="77777777" w:rsidR="00692350" w:rsidRPr="0039121C" w:rsidRDefault="00692350" w:rsidP="00D060FA">
      <w:pPr>
        <w:pStyle w:val="Bezrazmaka"/>
        <w:numPr>
          <w:ilvl w:val="0"/>
          <w:numId w:val="7"/>
        </w:numPr>
        <w:jc w:val="both"/>
        <w:rPr>
          <w:rFonts w:ascii="Times New Roman" w:hAnsi="Times New Roman"/>
          <w:b/>
          <w:sz w:val="24"/>
          <w:szCs w:val="24"/>
          <w:u w:val="single"/>
          <w:lang w:val="sr-Cyrl-RS"/>
        </w:rPr>
      </w:pPr>
      <w:r w:rsidRPr="0039121C">
        <w:rPr>
          <w:rFonts w:ascii="Times New Roman" w:hAnsi="Times New Roman"/>
          <w:sz w:val="24"/>
          <w:szCs w:val="24"/>
          <w:lang w:val="sr-Cyrl-RS"/>
        </w:rPr>
        <w:t>Одсек за здравствену инспекцију Чачак.</w:t>
      </w:r>
    </w:p>
    <w:p w14:paraId="5B8767E9" w14:textId="77777777" w:rsidR="00692350" w:rsidRPr="0039121C" w:rsidRDefault="00692350" w:rsidP="0075667C">
      <w:pPr>
        <w:pStyle w:val="Bezrazmaka"/>
        <w:jc w:val="both"/>
        <w:rPr>
          <w:rFonts w:ascii="Times New Roman" w:hAnsi="Times New Roman"/>
          <w:sz w:val="24"/>
          <w:szCs w:val="24"/>
          <w:lang w:val="sr-Cyrl-RS"/>
        </w:rPr>
      </w:pPr>
    </w:p>
    <w:p w14:paraId="74AA4C67" w14:textId="77777777" w:rsidR="00692350" w:rsidRPr="0039121C" w:rsidRDefault="00692350" w:rsidP="0075667C">
      <w:pPr>
        <w:jc w:val="center"/>
        <w:rPr>
          <w:b/>
          <w:lang w:val="sr-Cyrl-RS"/>
        </w:rPr>
      </w:pPr>
      <w:r w:rsidRPr="0039121C">
        <w:rPr>
          <w:b/>
          <w:lang w:val="sr-Cyrl-RS"/>
        </w:rPr>
        <w:t>Распоред управних округа по Одсецима за здравствену инспекцију</w:t>
      </w:r>
    </w:p>
    <w:p w14:paraId="444207CD" w14:textId="77777777" w:rsidR="00692350" w:rsidRPr="0039121C" w:rsidRDefault="00692350" w:rsidP="0075667C">
      <w:pPr>
        <w:jc w:val="center"/>
        <w:rPr>
          <w:b/>
          <w:lang w:val="sr-Cyrl-RS"/>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991"/>
        <w:gridCol w:w="1774"/>
        <w:gridCol w:w="2635"/>
        <w:gridCol w:w="1511"/>
      </w:tblGrid>
      <w:tr w:rsidR="0039121C" w:rsidRPr="0039121C" w14:paraId="7AF5EFF8" w14:textId="77777777" w:rsidTr="0039121C">
        <w:trPr>
          <w:trHeight w:val="562"/>
          <w:jc w:val="center"/>
        </w:trPr>
        <w:tc>
          <w:tcPr>
            <w:tcW w:w="810" w:type="pct"/>
            <w:tcBorders>
              <w:top w:val="single" w:sz="12" w:space="0" w:color="auto"/>
              <w:left w:val="single" w:sz="12" w:space="0" w:color="auto"/>
              <w:bottom w:val="single" w:sz="12" w:space="0" w:color="auto"/>
              <w:right w:val="single" w:sz="12" w:space="0" w:color="auto"/>
            </w:tcBorders>
            <w:shd w:val="clear" w:color="auto" w:fill="9BBB59"/>
            <w:vAlign w:val="center"/>
            <w:hideMark/>
          </w:tcPr>
          <w:p w14:paraId="34320B08" w14:textId="77777777" w:rsidR="0039121C" w:rsidRPr="0039121C" w:rsidRDefault="0039121C" w:rsidP="0075667C">
            <w:pPr>
              <w:jc w:val="center"/>
              <w:rPr>
                <w:b/>
                <w:lang w:val="sr-Cyrl-RS"/>
              </w:rPr>
            </w:pPr>
            <w:r w:rsidRPr="0039121C">
              <w:rPr>
                <w:b/>
                <w:lang w:val="sr-Cyrl-RS"/>
              </w:rPr>
              <w:t>ОДСЕК</w:t>
            </w:r>
          </w:p>
          <w:p w14:paraId="7EDDF749" w14:textId="77777777" w:rsidR="0039121C" w:rsidRPr="0039121C" w:rsidRDefault="0039121C" w:rsidP="0075667C">
            <w:pPr>
              <w:jc w:val="center"/>
              <w:rPr>
                <w:b/>
                <w:lang w:val="sr-Cyrl-RS"/>
              </w:rPr>
            </w:pPr>
            <w:r w:rsidRPr="0039121C">
              <w:rPr>
                <w:b/>
                <w:lang w:val="sr-Cyrl-RS"/>
              </w:rPr>
              <w:t>БЕОГРАД</w:t>
            </w:r>
          </w:p>
        </w:tc>
        <w:tc>
          <w:tcPr>
            <w:tcW w:w="1054" w:type="pct"/>
            <w:tcBorders>
              <w:top w:val="single" w:sz="12" w:space="0" w:color="auto"/>
              <w:left w:val="single" w:sz="12" w:space="0" w:color="auto"/>
              <w:bottom w:val="single" w:sz="12" w:space="0" w:color="auto"/>
              <w:right w:val="single" w:sz="12" w:space="0" w:color="auto"/>
            </w:tcBorders>
            <w:shd w:val="clear" w:color="auto" w:fill="FFD966" w:themeFill="accent4" w:themeFillTint="99"/>
            <w:vAlign w:val="center"/>
          </w:tcPr>
          <w:p w14:paraId="2464B35E" w14:textId="77777777" w:rsidR="0039121C" w:rsidRPr="0039121C" w:rsidRDefault="0039121C" w:rsidP="0075667C">
            <w:pPr>
              <w:jc w:val="center"/>
              <w:rPr>
                <w:b/>
                <w:lang w:val="sr-Cyrl-RS"/>
              </w:rPr>
            </w:pPr>
            <w:r w:rsidRPr="0039121C">
              <w:rPr>
                <w:b/>
                <w:lang w:val="sr-Cyrl-RS"/>
              </w:rPr>
              <w:t>ОДСЕК</w:t>
            </w:r>
          </w:p>
          <w:p w14:paraId="4641DCC3" w14:textId="77777777" w:rsidR="0039121C" w:rsidRPr="0039121C" w:rsidRDefault="0039121C" w:rsidP="0075667C">
            <w:pPr>
              <w:jc w:val="center"/>
              <w:rPr>
                <w:b/>
                <w:lang w:val="sr-Cyrl-RS"/>
              </w:rPr>
            </w:pPr>
            <w:r w:rsidRPr="0039121C">
              <w:rPr>
                <w:b/>
                <w:lang w:val="sr-Cyrl-RS"/>
              </w:rPr>
              <w:t>НОВИ САД</w:t>
            </w:r>
          </w:p>
        </w:tc>
        <w:tc>
          <w:tcPr>
            <w:tcW w:w="940" w:type="pct"/>
            <w:tcBorders>
              <w:top w:val="single" w:sz="12" w:space="0" w:color="auto"/>
              <w:left w:val="single" w:sz="12" w:space="0" w:color="auto"/>
              <w:bottom w:val="single" w:sz="12" w:space="0" w:color="auto"/>
              <w:right w:val="single" w:sz="12" w:space="0" w:color="auto"/>
            </w:tcBorders>
            <w:shd w:val="clear" w:color="auto" w:fill="C2D69B"/>
            <w:vAlign w:val="center"/>
            <w:hideMark/>
          </w:tcPr>
          <w:p w14:paraId="67BF06D8" w14:textId="77777777" w:rsidR="0039121C" w:rsidRPr="0039121C" w:rsidRDefault="0039121C" w:rsidP="0075667C">
            <w:pPr>
              <w:jc w:val="center"/>
              <w:rPr>
                <w:b/>
                <w:lang w:val="sr-Cyrl-RS"/>
              </w:rPr>
            </w:pPr>
            <w:r w:rsidRPr="0039121C">
              <w:rPr>
                <w:b/>
                <w:lang w:val="sr-Cyrl-RS"/>
              </w:rPr>
              <w:t>ОДСЕК</w:t>
            </w:r>
          </w:p>
          <w:p w14:paraId="26767CCA" w14:textId="77777777" w:rsidR="0039121C" w:rsidRPr="0039121C" w:rsidRDefault="0039121C" w:rsidP="0075667C">
            <w:pPr>
              <w:jc w:val="center"/>
              <w:rPr>
                <w:b/>
                <w:lang w:val="sr-Cyrl-RS"/>
              </w:rPr>
            </w:pPr>
            <w:r w:rsidRPr="0039121C">
              <w:rPr>
                <w:b/>
                <w:lang w:val="sr-Cyrl-RS"/>
              </w:rPr>
              <w:t>НИШ</w:t>
            </w:r>
          </w:p>
        </w:tc>
        <w:tc>
          <w:tcPr>
            <w:tcW w:w="1396" w:type="pct"/>
            <w:tcBorders>
              <w:top w:val="single" w:sz="12" w:space="0" w:color="auto"/>
              <w:left w:val="single" w:sz="12" w:space="0" w:color="auto"/>
              <w:bottom w:val="single" w:sz="12" w:space="0" w:color="auto"/>
              <w:right w:val="single" w:sz="12" w:space="0" w:color="auto"/>
            </w:tcBorders>
            <w:shd w:val="clear" w:color="auto" w:fill="EAF1DD"/>
            <w:vAlign w:val="center"/>
            <w:hideMark/>
          </w:tcPr>
          <w:p w14:paraId="2A9E0F93" w14:textId="77777777" w:rsidR="0039121C" w:rsidRPr="0039121C" w:rsidRDefault="0039121C" w:rsidP="0075667C">
            <w:pPr>
              <w:jc w:val="center"/>
              <w:rPr>
                <w:b/>
                <w:lang w:val="sr-Cyrl-RS"/>
              </w:rPr>
            </w:pPr>
            <w:r w:rsidRPr="0039121C">
              <w:rPr>
                <w:b/>
                <w:lang w:val="sr-Cyrl-RS"/>
              </w:rPr>
              <w:t>ОДСЕК КРАГУЈЕВАЦ</w:t>
            </w:r>
          </w:p>
        </w:tc>
        <w:tc>
          <w:tcPr>
            <w:tcW w:w="800" w:type="pct"/>
            <w:tcBorders>
              <w:top w:val="single" w:sz="12" w:space="0" w:color="auto"/>
              <w:left w:val="single" w:sz="4" w:space="0" w:color="auto"/>
              <w:bottom w:val="single" w:sz="12" w:space="0" w:color="auto"/>
              <w:right w:val="single" w:sz="12" w:space="0" w:color="auto"/>
            </w:tcBorders>
            <w:shd w:val="clear" w:color="auto" w:fill="E36C0A"/>
            <w:vAlign w:val="center"/>
            <w:hideMark/>
          </w:tcPr>
          <w:p w14:paraId="0CC84B1B" w14:textId="77777777" w:rsidR="0039121C" w:rsidRPr="0039121C" w:rsidRDefault="0039121C" w:rsidP="0075667C">
            <w:pPr>
              <w:jc w:val="center"/>
              <w:rPr>
                <w:b/>
                <w:lang w:val="sr-Cyrl-RS"/>
              </w:rPr>
            </w:pPr>
            <w:r w:rsidRPr="0039121C">
              <w:rPr>
                <w:b/>
                <w:lang w:val="sr-Cyrl-RS"/>
              </w:rPr>
              <w:t>ОДСЕК ЧАЧАК</w:t>
            </w:r>
          </w:p>
        </w:tc>
      </w:tr>
      <w:tr w:rsidR="0039121C" w:rsidRPr="0039121C" w14:paraId="17B3A250" w14:textId="77777777" w:rsidTr="0039121C">
        <w:trPr>
          <w:trHeight w:val="401"/>
          <w:jc w:val="center"/>
        </w:trPr>
        <w:tc>
          <w:tcPr>
            <w:tcW w:w="810" w:type="pct"/>
            <w:tcBorders>
              <w:top w:val="single" w:sz="12" w:space="0" w:color="auto"/>
              <w:left w:val="single" w:sz="12" w:space="0" w:color="auto"/>
              <w:bottom w:val="single" w:sz="4" w:space="0" w:color="auto"/>
              <w:right w:val="single" w:sz="12" w:space="0" w:color="auto"/>
            </w:tcBorders>
            <w:shd w:val="clear" w:color="auto" w:fill="FFFFFF"/>
            <w:vAlign w:val="center"/>
            <w:hideMark/>
          </w:tcPr>
          <w:p w14:paraId="480400E4" w14:textId="77777777" w:rsidR="0039121C" w:rsidRPr="0039121C" w:rsidRDefault="0039121C" w:rsidP="0075667C">
            <w:pPr>
              <w:shd w:val="clear" w:color="auto" w:fill="FFFFFF"/>
              <w:jc w:val="center"/>
              <w:rPr>
                <w:noProof/>
                <w:lang w:val="sr-Cyrl-RS"/>
              </w:rPr>
            </w:pPr>
            <w:r w:rsidRPr="0039121C">
              <w:rPr>
                <w:noProof/>
                <w:lang w:val="sr-Cyrl-RS"/>
              </w:rPr>
              <w:t>управни</w:t>
            </w:r>
          </w:p>
          <w:p w14:paraId="5CA31826" w14:textId="77777777" w:rsidR="0039121C" w:rsidRPr="0039121C" w:rsidRDefault="0039121C" w:rsidP="0075667C">
            <w:pPr>
              <w:shd w:val="clear" w:color="auto" w:fill="FFFFFF"/>
              <w:jc w:val="center"/>
              <w:rPr>
                <w:b/>
                <w:lang w:val="sr-Cyrl-RS"/>
              </w:rPr>
            </w:pPr>
            <w:r w:rsidRPr="0039121C">
              <w:rPr>
                <w:noProof/>
                <w:lang w:val="sr-Cyrl-RS"/>
              </w:rPr>
              <w:t>окрузи</w:t>
            </w:r>
          </w:p>
        </w:tc>
        <w:tc>
          <w:tcPr>
            <w:tcW w:w="1054" w:type="pct"/>
            <w:tcBorders>
              <w:top w:val="single" w:sz="12" w:space="0" w:color="auto"/>
              <w:left w:val="single" w:sz="12" w:space="0" w:color="auto"/>
              <w:bottom w:val="single" w:sz="4" w:space="0" w:color="auto"/>
              <w:right w:val="single" w:sz="12" w:space="0" w:color="auto"/>
            </w:tcBorders>
            <w:shd w:val="clear" w:color="auto" w:fill="FFFFFF"/>
            <w:vAlign w:val="center"/>
          </w:tcPr>
          <w:p w14:paraId="77E2442A" w14:textId="77777777" w:rsidR="0039121C" w:rsidRPr="0039121C" w:rsidRDefault="0039121C" w:rsidP="0075667C">
            <w:pPr>
              <w:shd w:val="clear" w:color="auto" w:fill="FFFFFF"/>
              <w:jc w:val="center"/>
              <w:rPr>
                <w:lang w:val="sr-Cyrl-RS"/>
              </w:rPr>
            </w:pPr>
            <w:r w:rsidRPr="0039121C">
              <w:rPr>
                <w:lang w:val="sr-Cyrl-RS"/>
              </w:rPr>
              <w:t>управни</w:t>
            </w:r>
          </w:p>
          <w:p w14:paraId="3E5E01B5" w14:textId="77777777" w:rsidR="0039121C" w:rsidRPr="0039121C" w:rsidRDefault="0039121C" w:rsidP="0075667C">
            <w:pPr>
              <w:shd w:val="clear" w:color="auto" w:fill="FFFFFF"/>
              <w:jc w:val="center"/>
              <w:rPr>
                <w:lang w:val="sr-Cyrl-RS"/>
              </w:rPr>
            </w:pPr>
            <w:r w:rsidRPr="0039121C">
              <w:rPr>
                <w:lang w:val="sr-Cyrl-RS"/>
              </w:rPr>
              <w:t>окрузи</w:t>
            </w:r>
          </w:p>
        </w:tc>
        <w:tc>
          <w:tcPr>
            <w:tcW w:w="940" w:type="pct"/>
            <w:tcBorders>
              <w:top w:val="single" w:sz="12" w:space="0" w:color="auto"/>
              <w:left w:val="single" w:sz="12" w:space="0" w:color="auto"/>
              <w:bottom w:val="single" w:sz="4" w:space="0" w:color="auto"/>
              <w:right w:val="single" w:sz="12" w:space="0" w:color="auto"/>
            </w:tcBorders>
            <w:shd w:val="clear" w:color="auto" w:fill="FFFFFF"/>
            <w:vAlign w:val="center"/>
            <w:hideMark/>
          </w:tcPr>
          <w:p w14:paraId="37745FBC" w14:textId="77777777" w:rsidR="0039121C" w:rsidRPr="0039121C" w:rsidRDefault="0039121C" w:rsidP="0075667C">
            <w:pPr>
              <w:shd w:val="clear" w:color="auto" w:fill="FFFFFF"/>
              <w:jc w:val="center"/>
              <w:rPr>
                <w:noProof/>
                <w:lang w:val="sr-Cyrl-RS"/>
              </w:rPr>
            </w:pPr>
            <w:r w:rsidRPr="0039121C">
              <w:rPr>
                <w:noProof/>
                <w:lang w:val="sr-Cyrl-RS"/>
              </w:rPr>
              <w:t>управни</w:t>
            </w:r>
          </w:p>
          <w:p w14:paraId="0689871E" w14:textId="77777777" w:rsidR="0039121C" w:rsidRPr="0039121C" w:rsidRDefault="0039121C" w:rsidP="0075667C">
            <w:pPr>
              <w:shd w:val="clear" w:color="auto" w:fill="FFFFFF"/>
              <w:jc w:val="center"/>
              <w:rPr>
                <w:b/>
                <w:lang w:val="sr-Cyrl-RS"/>
              </w:rPr>
            </w:pPr>
            <w:r w:rsidRPr="0039121C">
              <w:rPr>
                <w:noProof/>
                <w:lang w:val="sr-Cyrl-RS"/>
              </w:rPr>
              <w:t>окрузи</w:t>
            </w:r>
          </w:p>
        </w:tc>
        <w:tc>
          <w:tcPr>
            <w:tcW w:w="1396" w:type="pct"/>
            <w:tcBorders>
              <w:top w:val="single" w:sz="12" w:space="0" w:color="auto"/>
              <w:left w:val="single" w:sz="12" w:space="0" w:color="auto"/>
              <w:bottom w:val="single" w:sz="4" w:space="0" w:color="auto"/>
              <w:right w:val="single" w:sz="12" w:space="0" w:color="auto"/>
            </w:tcBorders>
            <w:shd w:val="clear" w:color="auto" w:fill="FFFFFF"/>
            <w:vAlign w:val="center"/>
            <w:hideMark/>
          </w:tcPr>
          <w:p w14:paraId="651138E0" w14:textId="77777777" w:rsidR="0039121C" w:rsidRPr="0039121C" w:rsidRDefault="0039121C" w:rsidP="0075667C">
            <w:pPr>
              <w:shd w:val="clear" w:color="auto" w:fill="FFFFFF"/>
              <w:jc w:val="center"/>
              <w:rPr>
                <w:lang w:val="sr-Cyrl-RS"/>
              </w:rPr>
            </w:pPr>
            <w:r w:rsidRPr="0039121C">
              <w:rPr>
                <w:lang w:val="sr-Cyrl-RS"/>
              </w:rPr>
              <w:t>управни</w:t>
            </w:r>
          </w:p>
          <w:p w14:paraId="60BFE54E" w14:textId="77777777" w:rsidR="0039121C" w:rsidRPr="0039121C" w:rsidRDefault="0039121C" w:rsidP="0075667C">
            <w:pPr>
              <w:shd w:val="clear" w:color="auto" w:fill="FFFFFF"/>
              <w:jc w:val="center"/>
              <w:rPr>
                <w:b/>
                <w:color w:val="FFFFFF"/>
                <w:lang w:val="sr-Cyrl-RS"/>
              </w:rPr>
            </w:pPr>
            <w:r w:rsidRPr="0039121C">
              <w:rPr>
                <w:lang w:val="sr-Cyrl-RS"/>
              </w:rPr>
              <w:t>окрузи</w:t>
            </w:r>
          </w:p>
        </w:tc>
        <w:tc>
          <w:tcPr>
            <w:tcW w:w="800" w:type="pct"/>
            <w:tcBorders>
              <w:top w:val="single" w:sz="12" w:space="0" w:color="auto"/>
              <w:left w:val="single" w:sz="12" w:space="0" w:color="auto"/>
              <w:bottom w:val="single" w:sz="4" w:space="0" w:color="auto"/>
              <w:right w:val="single" w:sz="12" w:space="0" w:color="auto"/>
            </w:tcBorders>
            <w:shd w:val="clear" w:color="auto" w:fill="FFFFFF"/>
            <w:vAlign w:val="center"/>
            <w:hideMark/>
          </w:tcPr>
          <w:p w14:paraId="3CCCCBCF" w14:textId="77777777" w:rsidR="0039121C" w:rsidRPr="0039121C" w:rsidRDefault="0039121C" w:rsidP="0075667C">
            <w:pPr>
              <w:shd w:val="clear" w:color="auto" w:fill="FFFFFF"/>
              <w:jc w:val="center"/>
              <w:rPr>
                <w:b/>
                <w:lang w:val="sr-Cyrl-RS"/>
              </w:rPr>
            </w:pPr>
            <w:r w:rsidRPr="0039121C">
              <w:rPr>
                <w:noProof/>
                <w:lang w:val="sr-Cyrl-RS"/>
              </w:rPr>
              <w:t>управни окрузи</w:t>
            </w:r>
          </w:p>
        </w:tc>
      </w:tr>
      <w:tr w:rsidR="0039121C" w:rsidRPr="0039121C" w14:paraId="3145B7ED" w14:textId="77777777" w:rsidTr="0039121C">
        <w:trPr>
          <w:trHeight w:val="274"/>
          <w:jc w:val="center"/>
        </w:trPr>
        <w:tc>
          <w:tcPr>
            <w:tcW w:w="810" w:type="pct"/>
            <w:tcBorders>
              <w:top w:val="single" w:sz="4" w:space="0" w:color="auto"/>
              <w:left w:val="single" w:sz="12" w:space="0" w:color="auto"/>
              <w:bottom w:val="single" w:sz="12" w:space="0" w:color="auto"/>
              <w:right w:val="single" w:sz="12" w:space="0" w:color="auto"/>
            </w:tcBorders>
            <w:shd w:val="clear" w:color="auto" w:fill="FFFFFF"/>
            <w:vAlign w:val="center"/>
          </w:tcPr>
          <w:p w14:paraId="61668FEE"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Град Београд</w:t>
            </w:r>
          </w:p>
          <w:p w14:paraId="36AC987E"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Подунавски Браничевски</w:t>
            </w:r>
          </w:p>
        </w:tc>
        <w:tc>
          <w:tcPr>
            <w:tcW w:w="1054" w:type="pct"/>
            <w:tcBorders>
              <w:top w:val="single" w:sz="4" w:space="0" w:color="auto"/>
              <w:left w:val="single" w:sz="12" w:space="0" w:color="auto"/>
              <w:bottom w:val="single" w:sz="12" w:space="0" w:color="auto"/>
              <w:right w:val="single" w:sz="12" w:space="0" w:color="auto"/>
            </w:tcBorders>
            <w:shd w:val="clear" w:color="auto" w:fill="FFFFFF"/>
            <w:vAlign w:val="center"/>
          </w:tcPr>
          <w:p w14:paraId="1662FD5B"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Севернобачки</w:t>
            </w:r>
          </w:p>
          <w:p w14:paraId="6E9E4EE4"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Средњобанатски</w:t>
            </w:r>
          </w:p>
          <w:p w14:paraId="4A4581EE"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Севернобанатски</w:t>
            </w:r>
          </w:p>
          <w:p w14:paraId="67966019"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Јужнобанатски</w:t>
            </w:r>
          </w:p>
          <w:p w14:paraId="0EF19AB8"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Западнобачки</w:t>
            </w:r>
          </w:p>
          <w:p w14:paraId="65C92D14"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Јужнобачки</w:t>
            </w:r>
          </w:p>
          <w:p w14:paraId="71D346DB"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Сремски</w:t>
            </w:r>
          </w:p>
        </w:tc>
        <w:tc>
          <w:tcPr>
            <w:tcW w:w="940" w:type="pct"/>
            <w:tcBorders>
              <w:top w:val="single" w:sz="4" w:space="0" w:color="auto"/>
              <w:left w:val="single" w:sz="12" w:space="0" w:color="auto"/>
              <w:bottom w:val="single" w:sz="12" w:space="0" w:color="auto"/>
              <w:right w:val="single" w:sz="12" w:space="0" w:color="auto"/>
            </w:tcBorders>
            <w:shd w:val="clear" w:color="auto" w:fill="FFFFFF"/>
            <w:vAlign w:val="center"/>
          </w:tcPr>
          <w:p w14:paraId="515243A8"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Борски</w:t>
            </w:r>
          </w:p>
          <w:p w14:paraId="5BFA66DC"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Зајечарски</w:t>
            </w:r>
          </w:p>
          <w:p w14:paraId="3048F62A"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Нишавски</w:t>
            </w:r>
          </w:p>
          <w:p w14:paraId="7A1886D7"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Топлички</w:t>
            </w:r>
          </w:p>
          <w:p w14:paraId="19F9E14A"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Пиротски Јабланички</w:t>
            </w:r>
          </w:p>
          <w:p w14:paraId="22449F0A"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Пчињски</w:t>
            </w:r>
          </w:p>
          <w:p w14:paraId="3D95FD3A" w14:textId="77777777" w:rsidR="0039121C" w:rsidRPr="0039121C" w:rsidRDefault="0039121C" w:rsidP="0075667C">
            <w:pPr>
              <w:pStyle w:val="Bezrazmaka"/>
              <w:jc w:val="center"/>
              <w:rPr>
                <w:rFonts w:ascii="Times New Roman" w:hAnsi="Times New Roman"/>
                <w:noProof/>
                <w:sz w:val="24"/>
                <w:szCs w:val="24"/>
                <w:lang w:val="sr-Cyrl-RS"/>
              </w:rPr>
            </w:pPr>
          </w:p>
        </w:tc>
        <w:tc>
          <w:tcPr>
            <w:tcW w:w="1396" w:type="pct"/>
            <w:tcBorders>
              <w:top w:val="single" w:sz="4" w:space="0" w:color="auto"/>
              <w:left w:val="single" w:sz="12" w:space="0" w:color="auto"/>
              <w:bottom w:val="single" w:sz="12" w:space="0" w:color="auto"/>
              <w:right w:val="single" w:sz="12" w:space="0" w:color="auto"/>
            </w:tcBorders>
            <w:shd w:val="clear" w:color="auto" w:fill="FFFFFF"/>
            <w:vAlign w:val="center"/>
            <w:hideMark/>
          </w:tcPr>
          <w:p w14:paraId="3E20758F"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Шумадијски</w:t>
            </w:r>
          </w:p>
          <w:p w14:paraId="7E4AC078" w14:textId="77777777" w:rsidR="0039121C" w:rsidRPr="0039121C" w:rsidRDefault="0039121C" w:rsidP="0075667C">
            <w:pPr>
              <w:pStyle w:val="Bezrazmaka"/>
              <w:jc w:val="center"/>
              <w:rPr>
                <w:rFonts w:ascii="Times New Roman" w:hAnsi="Times New Roman"/>
                <w:b/>
                <w:sz w:val="24"/>
                <w:szCs w:val="24"/>
                <w:lang w:val="sr-Cyrl-RS"/>
              </w:rPr>
            </w:pPr>
            <w:r w:rsidRPr="0039121C">
              <w:rPr>
                <w:rFonts w:ascii="Times New Roman" w:hAnsi="Times New Roman"/>
                <w:sz w:val="24"/>
                <w:szCs w:val="24"/>
                <w:lang w:val="sr-Cyrl-RS"/>
              </w:rPr>
              <w:t>Рашки</w:t>
            </w:r>
          </w:p>
          <w:p w14:paraId="14C6AD6A"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Расински</w:t>
            </w:r>
          </w:p>
          <w:p w14:paraId="24F76BB0"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noProof/>
                <w:sz w:val="24"/>
                <w:szCs w:val="24"/>
                <w:lang w:val="sr-Cyrl-RS"/>
              </w:rPr>
              <w:t>Поморавски</w:t>
            </w:r>
          </w:p>
          <w:p w14:paraId="42EB10E9"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Косовски</w:t>
            </w:r>
          </w:p>
          <w:p w14:paraId="4EF4898B"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Пећки</w:t>
            </w:r>
          </w:p>
          <w:p w14:paraId="164D7D9A"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Призренски</w:t>
            </w:r>
          </w:p>
          <w:p w14:paraId="35D84A33"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Косовско- митровачки</w:t>
            </w:r>
          </w:p>
          <w:p w14:paraId="45A3446B"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Косовско-поморавски</w:t>
            </w:r>
          </w:p>
        </w:tc>
        <w:tc>
          <w:tcPr>
            <w:tcW w:w="800" w:type="pct"/>
            <w:tcBorders>
              <w:top w:val="single" w:sz="4" w:space="0" w:color="auto"/>
              <w:left w:val="single" w:sz="12" w:space="0" w:color="auto"/>
              <w:bottom w:val="single" w:sz="12" w:space="0" w:color="auto"/>
              <w:right w:val="single" w:sz="12" w:space="0" w:color="auto"/>
            </w:tcBorders>
            <w:shd w:val="clear" w:color="auto" w:fill="FFFFFF"/>
            <w:vAlign w:val="center"/>
          </w:tcPr>
          <w:p w14:paraId="23849810"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Мачвански</w:t>
            </w:r>
          </w:p>
          <w:p w14:paraId="30CA5376"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Колубарски</w:t>
            </w:r>
          </w:p>
          <w:p w14:paraId="5CF0B1CE" w14:textId="77777777" w:rsidR="0039121C" w:rsidRPr="0039121C" w:rsidRDefault="0039121C"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Златиборски</w:t>
            </w:r>
          </w:p>
          <w:p w14:paraId="18E200CF" w14:textId="77777777" w:rsidR="0039121C" w:rsidRPr="0039121C" w:rsidRDefault="0039121C" w:rsidP="0075667C">
            <w:pPr>
              <w:pStyle w:val="Bezrazmaka"/>
              <w:jc w:val="center"/>
              <w:rPr>
                <w:rFonts w:ascii="Times New Roman" w:hAnsi="Times New Roman"/>
                <w:noProof/>
                <w:sz w:val="24"/>
                <w:szCs w:val="24"/>
                <w:lang w:val="sr-Cyrl-RS"/>
              </w:rPr>
            </w:pPr>
            <w:r w:rsidRPr="0039121C">
              <w:rPr>
                <w:rFonts w:ascii="Times New Roman" w:hAnsi="Times New Roman"/>
                <w:sz w:val="24"/>
                <w:szCs w:val="24"/>
                <w:lang w:val="sr-Cyrl-RS"/>
              </w:rPr>
              <w:t>Моравички</w:t>
            </w:r>
          </w:p>
        </w:tc>
      </w:tr>
    </w:tbl>
    <w:p w14:paraId="5AADD7D0" w14:textId="77777777" w:rsidR="00692350" w:rsidRPr="0039121C" w:rsidRDefault="00692350"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7" w:name="_Toc96941306"/>
      <w:bookmarkStart w:id="8" w:name="_Toc160044292"/>
      <w:r w:rsidRPr="0039121C">
        <w:rPr>
          <w:rFonts w:ascii="Times New Roman" w:hAnsi="Times New Roman" w:cs="Times New Roman"/>
          <w:b/>
          <w:color w:val="C00000"/>
          <w:lang w:val="sr-Cyrl-RS"/>
        </w:rPr>
        <w:lastRenderedPageBreak/>
        <w:t>РЕСУРСИ КОЈЕ ЈЕ ЗДРАВСТВЕНА ИНСПЕКЦИЈА КОРИСТИЛА У ВРШЕЊУ НАДЗОРА У 2023. ГОДИНИ</w:t>
      </w:r>
      <w:bookmarkEnd w:id="7"/>
      <w:bookmarkEnd w:id="8"/>
    </w:p>
    <w:p w14:paraId="5A3D22CC" w14:textId="77777777" w:rsidR="00692350" w:rsidRDefault="00692350" w:rsidP="0075667C">
      <w:pPr>
        <w:tabs>
          <w:tab w:val="left" w:pos="720"/>
        </w:tabs>
        <w:rPr>
          <w:b/>
          <w:lang w:val="sr-Cyrl-RS"/>
        </w:rPr>
      </w:pPr>
    </w:p>
    <w:p w14:paraId="766CDCF3" w14:textId="77777777" w:rsidR="00AC3666" w:rsidRPr="0039121C" w:rsidRDefault="00AC3666" w:rsidP="0075667C">
      <w:pPr>
        <w:tabs>
          <w:tab w:val="left" w:pos="720"/>
        </w:tabs>
        <w:rPr>
          <w:b/>
          <w:lang w:val="sr-Cyrl-RS"/>
        </w:rPr>
      </w:pPr>
    </w:p>
    <w:p w14:paraId="4965453F" w14:textId="77777777" w:rsidR="00692350" w:rsidRPr="00B90650" w:rsidRDefault="00692350" w:rsidP="0044348A">
      <w:pPr>
        <w:pStyle w:val="Naslov2"/>
        <w:spacing w:before="0"/>
        <w:ind w:left="1080" w:hanging="360"/>
        <w:rPr>
          <w:rFonts w:ascii="Times New Roman" w:hAnsi="Times New Roman" w:cs="Times New Roman"/>
          <w:b/>
          <w:color w:val="C00000"/>
          <w:sz w:val="30"/>
          <w:szCs w:val="30"/>
          <w:lang w:val="sr-Cyrl-RS"/>
        </w:rPr>
      </w:pPr>
      <w:bookmarkStart w:id="9" w:name="_Toc96941307"/>
      <w:bookmarkStart w:id="10" w:name="_Toc160044293"/>
      <w:r w:rsidRPr="00B90650">
        <w:rPr>
          <w:rFonts w:ascii="Times New Roman" w:hAnsi="Times New Roman" w:cs="Times New Roman"/>
          <w:b/>
          <w:color w:val="C00000"/>
          <w:sz w:val="30"/>
          <w:szCs w:val="30"/>
          <w:lang w:val="sr-Cyrl-RS"/>
        </w:rPr>
        <w:t xml:space="preserve">а) </w:t>
      </w:r>
      <w:r w:rsidR="0044348A">
        <w:rPr>
          <w:rFonts w:ascii="Times New Roman" w:hAnsi="Times New Roman" w:cs="Times New Roman"/>
          <w:b/>
          <w:color w:val="C00000"/>
          <w:sz w:val="30"/>
          <w:szCs w:val="30"/>
          <w:lang w:val="sr-Cyrl-RS"/>
        </w:rPr>
        <w:tab/>
      </w:r>
      <w:r w:rsidRPr="00B90650">
        <w:rPr>
          <w:rFonts w:ascii="Times New Roman" w:hAnsi="Times New Roman" w:cs="Times New Roman"/>
          <w:b/>
          <w:color w:val="C00000"/>
          <w:sz w:val="30"/>
          <w:szCs w:val="30"/>
          <w:lang w:val="sr-Cyrl-RS"/>
        </w:rPr>
        <w:t>Кадровски ресурси у 2023. години</w:t>
      </w:r>
      <w:bookmarkEnd w:id="9"/>
      <w:bookmarkEnd w:id="10"/>
    </w:p>
    <w:p w14:paraId="4D1E5C2D" w14:textId="77777777" w:rsidR="00692350" w:rsidRPr="0039121C" w:rsidRDefault="00692350" w:rsidP="0075667C">
      <w:pPr>
        <w:tabs>
          <w:tab w:val="left" w:pos="720"/>
        </w:tabs>
        <w:ind w:left="720"/>
        <w:rPr>
          <w:b/>
          <w:color w:val="C00000"/>
          <w:lang w:val="sr-Cyrl-RS"/>
        </w:rPr>
      </w:pPr>
      <w:r w:rsidRPr="0039121C">
        <w:rPr>
          <w:b/>
          <w:color w:val="C00000"/>
          <w:lang w:val="sr-Cyrl-RS"/>
        </w:rPr>
        <w:tab/>
      </w:r>
    </w:p>
    <w:p w14:paraId="20C2FF78" w14:textId="77777777" w:rsidR="00692350" w:rsidRPr="00AC3666" w:rsidRDefault="00692350" w:rsidP="0044348A">
      <w:pPr>
        <w:pStyle w:val="Naslov3"/>
        <w:spacing w:before="0"/>
        <w:ind w:left="1080"/>
        <w:rPr>
          <w:rFonts w:ascii="Times New Roman" w:hAnsi="Times New Roman" w:cs="Times New Roman"/>
          <w:b/>
          <w:i/>
          <w:color w:val="C00000"/>
          <w:sz w:val="28"/>
          <w:szCs w:val="28"/>
          <w:lang w:val="sr-Cyrl-RS"/>
        </w:rPr>
      </w:pPr>
      <w:bookmarkStart w:id="11" w:name="_Toc96941308"/>
      <w:bookmarkStart w:id="12" w:name="_Toc160044294"/>
      <w:r w:rsidRPr="00AC3666">
        <w:rPr>
          <w:rFonts w:ascii="Times New Roman" w:hAnsi="Times New Roman" w:cs="Times New Roman"/>
          <w:b/>
          <w:i/>
          <w:color w:val="C00000"/>
          <w:sz w:val="28"/>
          <w:szCs w:val="28"/>
          <w:lang w:val="sr-Cyrl-RS"/>
        </w:rPr>
        <w:t>Број запослених</w:t>
      </w:r>
      <w:bookmarkEnd w:id="11"/>
      <w:bookmarkEnd w:id="12"/>
    </w:p>
    <w:p w14:paraId="73CF5F41" w14:textId="77777777" w:rsidR="00692350" w:rsidRPr="0039121C" w:rsidRDefault="00692350" w:rsidP="0075667C">
      <w:pPr>
        <w:tabs>
          <w:tab w:val="left" w:pos="720"/>
        </w:tabs>
        <w:ind w:left="720"/>
        <w:rPr>
          <w:b/>
          <w:color w:val="C00000"/>
          <w:lang w:val="sr-Cyrl-RS"/>
        </w:rPr>
      </w:pPr>
    </w:p>
    <w:p w14:paraId="75863772" w14:textId="77777777" w:rsidR="00692350" w:rsidRPr="0039121C" w:rsidRDefault="00692350" w:rsidP="0075667C">
      <w:pPr>
        <w:tabs>
          <w:tab w:val="left" w:pos="720"/>
        </w:tabs>
        <w:rPr>
          <w:lang w:val="sr-Cyrl-RS"/>
        </w:rPr>
      </w:pPr>
      <w:r w:rsidRPr="0039121C">
        <w:rPr>
          <w:lang w:val="sr-Cyrl-RS"/>
        </w:rPr>
        <w:tab/>
        <w:t xml:space="preserve"> Одељење здравствене инспекције у 2023. години у свом саставу има </w:t>
      </w:r>
      <w:r w:rsidRPr="0039121C">
        <w:rPr>
          <w:b/>
          <w:color w:val="C00000"/>
          <w:lang w:val="sr-Cyrl-RS"/>
        </w:rPr>
        <w:t>32 запослена</w:t>
      </w:r>
      <w:r w:rsidRPr="0039121C">
        <w:rPr>
          <w:lang w:val="sr-Cyrl-RS"/>
        </w:rPr>
        <w:t xml:space="preserve">. По врсти радног места  ту су  </w:t>
      </w:r>
      <w:r w:rsidRPr="0039121C">
        <w:rPr>
          <w:b/>
          <w:lang w:val="sr-Cyrl-RS"/>
        </w:rPr>
        <w:t>начелник</w:t>
      </w:r>
      <w:r w:rsidRPr="0039121C">
        <w:rPr>
          <w:lang w:val="sr-Cyrl-RS"/>
        </w:rPr>
        <w:t xml:space="preserve"> одељења , </w:t>
      </w:r>
      <w:r w:rsidRPr="0039121C">
        <w:rPr>
          <w:b/>
          <w:lang w:val="sr-Cyrl-RS"/>
        </w:rPr>
        <w:t>5 шефова одсека</w:t>
      </w:r>
      <w:r w:rsidRPr="0039121C">
        <w:rPr>
          <w:lang w:val="sr-Cyrl-RS"/>
        </w:rPr>
        <w:t xml:space="preserve">, </w:t>
      </w:r>
      <w:r w:rsidRPr="0039121C">
        <w:rPr>
          <w:b/>
          <w:lang w:val="sr-Cyrl-RS"/>
        </w:rPr>
        <w:t>5</w:t>
      </w:r>
      <w:r w:rsidRPr="0039121C">
        <w:rPr>
          <w:lang w:val="sr-Cyrl-RS"/>
        </w:rPr>
        <w:t xml:space="preserve"> здравствених инспектора-</w:t>
      </w:r>
      <w:r w:rsidRPr="0039121C">
        <w:rPr>
          <w:b/>
          <w:lang w:val="sr-Cyrl-RS"/>
        </w:rPr>
        <w:t>координатора</w:t>
      </w:r>
      <w:r w:rsidRPr="0039121C">
        <w:rPr>
          <w:lang w:val="sr-Cyrl-RS"/>
        </w:rPr>
        <w:t xml:space="preserve"> и </w:t>
      </w:r>
      <w:r w:rsidRPr="0039121C">
        <w:rPr>
          <w:b/>
          <w:lang w:val="sr-Cyrl-RS"/>
        </w:rPr>
        <w:t>21 здравствена инспектора</w:t>
      </w:r>
      <w:r w:rsidRPr="0039121C">
        <w:rPr>
          <w:lang w:val="sr-Cyrl-RS"/>
        </w:rPr>
        <w:t>.</w:t>
      </w:r>
    </w:p>
    <w:p w14:paraId="390A13EA" w14:textId="77777777" w:rsidR="00692350" w:rsidRPr="0039121C" w:rsidRDefault="00692350" w:rsidP="0075667C">
      <w:pPr>
        <w:jc w:val="center"/>
        <w:rPr>
          <w:b/>
          <w:lang w:val="sr-Cyrl-RS"/>
        </w:rPr>
      </w:pPr>
    </w:p>
    <w:p w14:paraId="52AAC974" w14:textId="77777777" w:rsidR="00692350" w:rsidRPr="0039121C" w:rsidRDefault="00692350" w:rsidP="0075667C">
      <w:pPr>
        <w:jc w:val="center"/>
        <w:rPr>
          <w:b/>
          <w:lang w:val="sr-Cyrl-RS"/>
        </w:rPr>
      </w:pPr>
      <w:r w:rsidRPr="0039121C">
        <w:rPr>
          <w:b/>
          <w:lang w:val="sr-Cyrl-RS"/>
        </w:rPr>
        <w:t>Број запослених у здравственој инспекцији према врсти радног места у 2023. години</w:t>
      </w:r>
    </w:p>
    <w:p w14:paraId="7CFF51FC" w14:textId="77777777" w:rsidR="00B546D1" w:rsidRPr="0039121C" w:rsidRDefault="00B546D1" w:rsidP="0075667C">
      <w:pPr>
        <w:jc w:val="center"/>
        <w:rPr>
          <w:b/>
          <w:lang w:val="sr-Cyrl-RS"/>
        </w:rPr>
      </w:pPr>
    </w:p>
    <w:tbl>
      <w:tblPr>
        <w:tblW w:w="4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701"/>
        <w:gridCol w:w="2131"/>
      </w:tblGrid>
      <w:tr w:rsidR="00692350" w:rsidRPr="0039121C" w14:paraId="53A2BB45" w14:textId="77777777" w:rsidTr="0039121C">
        <w:trPr>
          <w:trHeight w:val="268"/>
          <w:jc w:val="center"/>
        </w:trPr>
        <w:tc>
          <w:tcPr>
            <w:tcW w:w="2306" w:type="pct"/>
            <w:shd w:val="clear" w:color="auto" w:fill="E2EFD9" w:themeFill="accent6" w:themeFillTint="33"/>
            <w:vAlign w:val="center"/>
          </w:tcPr>
          <w:p w14:paraId="69F9317F" w14:textId="77777777" w:rsidR="00692350" w:rsidRPr="0039121C" w:rsidRDefault="00692350" w:rsidP="0075667C">
            <w:pPr>
              <w:tabs>
                <w:tab w:val="left" w:pos="0"/>
              </w:tabs>
              <w:ind w:firstLine="46"/>
              <w:rPr>
                <w:b/>
                <w:bCs/>
                <w:lang w:val="sr-Cyrl-RS"/>
              </w:rPr>
            </w:pPr>
            <w:r w:rsidRPr="0039121C">
              <w:rPr>
                <w:b/>
                <w:bCs/>
                <w:lang w:val="sr-Cyrl-RS"/>
              </w:rPr>
              <w:t>Врста радног места</w:t>
            </w:r>
          </w:p>
        </w:tc>
        <w:tc>
          <w:tcPr>
            <w:tcW w:w="1505" w:type="pct"/>
            <w:shd w:val="clear" w:color="auto" w:fill="E2EFD9" w:themeFill="accent6" w:themeFillTint="33"/>
            <w:vAlign w:val="center"/>
          </w:tcPr>
          <w:p w14:paraId="17ECC635" w14:textId="77777777" w:rsidR="00692350" w:rsidRPr="0039121C" w:rsidRDefault="00692350" w:rsidP="0075667C">
            <w:pPr>
              <w:tabs>
                <w:tab w:val="left" w:pos="0"/>
              </w:tabs>
              <w:rPr>
                <w:b/>
                <w:bCs/>
                <w:lang w:val="sr-Cyrl-RS"/>
              </w:rPr>
            </w:pPr>
            <w:r w:rsidRPr="0039121C">
              <w:rPr>
                <w:b/>
                <w:lang w:val="sr-Cyrl-RS"/>
              </w:rPr>
              <w:t>Звање</w:t>
            </w:r>
          </w:p>
        </w:tc>
        <w:tc>
          <w:tcPr>
            <w:tcW w:w="1188" w:type="pct"/>
            <w:shd w:val="clear" w:color="auto" w:fill="E2EFD9" w:themeFill="accent6" w:themeFillTint="33"/>
            <w:vAlign w:val="center"/>
          </w:tcPr>
          <w:p w14:paraId="717C9666" w14:textId="77777777" w:rsidR="00692350" w:rsidRPr="0039121C" w:rsidRDefault="00692350" w:rsidP="0075667C">
            <w:pPr>
              <w:tabs>
                <w:tab w:val="left" w:pos="0"/>
              </w:tabs>
              <w:jc w:val="center"/>
              <w:rPr>
                <w:bCs/>
                <w:lang w:val="sr-Cyrl-RS"/>
              </w:rPr>
            </w:pPr>
            <w:r w:rsidRPr="0039121C">
              <w:rPr>
                <w:b/>
                <w:bCs/>
                <w:lang w:val="sr-Cyrl-RS"/>
              </w:rPr>
              <w:t xml:space="preserve">Број запослених </w:t>
            </w:r>
          </w:p>
        </w:tc>
      </w:tr>
      <w:tr w:rsidR="00692350" w:rsidRPr="0039121C" w14:paraId="7E6A3EBE" w14:textId="77777777" w:rsidTr="0039121C">
        <w:trPr>
          <w:jc w:val="center"/>
        </w:trPr>
        <w:tc>
          <w:tcPr>
            <w:tcW w:w="2306" w:type="pct"/>
            <w:shd w:val="clear" w:color="auto" w:fill="FBE4D5" w:themeFill="accent2" w:themeFillTint="33"/>
            <w:vAlign w:val="center"/>
          </w:tcPr>
          <w:p w14:paraId="24F7156B" w14:textId="77777777" w:rsidR="00692350" w:rsidRPr="0039121C" w:rsidRDefault="00692350" w:rsidP="0075667C">
            <w:pPr>
              <w:tabs>
                <w:tab w:val="left" w:pos="0"/>
              </w:tabs>
              <w:ind w:firstLine="46"/>
              <w:jc w:val="left"/>
              <w:rPr>
                <w:lang w:val="sr-Cyrl-RS"/>
              </w:rPr>
            </w:pPr>
            <w:r w:rsidRPr="0039121C">
              <w:rPr>
                <w:lang w:val="sr-Cyrl-RS"/>
              </w:rPr>
              <w:t>начелник одељења</w:t>
            </w:r>
          </w:p>
        </w:tc>
        <w:tc>
          <w:tcPr>
            <w:tcW w:w="1505" w:type="pct"/>
            <w:vAlign w:val="center"/>
          </w:tcPr>
          <w:p w14:paraId="35FD6B0F" w14:textId="77777777" w:rsidR="00692350" w:rsidRPr="0039121C" w:rsidRDefault="00692350" w:rsidP="0075667C">
            <w:pPr>
              <w:tabs>
                <w:tab w:val="left" w:pos="0"/>
              </w:tabs>
              <w:jc w:val="left"/>
              <w:rPr>
                <w:lang w:val="sr-Cyrl-RS"/>
              </w:rPr>
            </w:pPr>
            <w:r w:rsidRPr="0039121C">
              <w:rPr>
                <w:lang w:val="sr-Cyrl-RS"/>
              </w:rPr>
              <w:t>виши саветник</w:t>
            </w:r>
          </w:p>
        </w:tc>
        <w:tc>
          <w:tcPr>
            <w:tcW w:w="1188" w:type="pct"/>
            <w:vAlign w:val="center"/>
          </w:tcPr>
          <w:p w14:paraId="5600F956" w14:textId="77777777" w:rsidR="00692350" w:rsidRPr="0039121C" w:rsidRDefault="00692350" w:rsidP="0075667C">
            <w:pPr>
              <w:suppressAutoHyphens w:val="0"/>
              <w:jc w:val="center"/>
              <w:rPr>
                <w:color w:val="000000"/>
                <w:lang w:val="sr-Cyrl-RS" w:eastAsia="en-US"/>
              </w:rPr>
            </w:pPr>
            <w:r w:rsidRPr="0039121C">
              <w:rPr>
                <w:color w:val="000000"/>
                <w:lang w:val="sr-Cyrl-RS"/>
              </w:rPr>
              <w:t>1</w:t>
            </w:r>
          </w:p>
        </w:tc>
      </w:tr>
      <w:tr w:rsidR="00692350" w:rsidRPr="0039121C" w14:paraId="22C23C18" w14:textId="77777777" w:rsidTr="0039121C">
        <w:trPr>
          <w:jc w:val="center"/>
        </w:trPr>
        <w:tc>
          <w:tcPr>
            <w:tcW w:w="2306" w:type="pct"/>
            <w:shd w:val="clear" w:color="auto" w:fill="FBE4D5" w:themeFill="accent2" w:themeFillTint="33"/>
            <w:vAlign w:val="center"/>
          </w:tcPr>
          <w:p w14:paraId="4CF5EB72" w14:textId="77777777" w:rsidR="00692350" w:rsidRPr="0039121C" w:rsidRDefault="00692350" w:rsidP="0075667C">
            <w:pPr>
              <w:tabs>
                <w:tab w:val="left" w:pos="0"/>
              </w:tabs>
              <w:ind w:firstLine="46"/>
              <w:jc w:val="left"/>
              <w:rPr>
                <w:lang w:val="sr-Cyrl-RS"/>
              </w:rPr>
            </w:pPr>
            <w:r w:rsidRPr="0039121C">
              <w:rPr>
                <w:lang w:val="sr-Cyrl-RS"/>
              </w:rPr>
              <w:t>шеф одсека</w:t>
            </w:r>
          </w:p>
        </w:tc>
        <w:tc>
          <w:tcPr>
            <w:tcW w:w="1505" w:type="pct"/>
            <w:vAlign w:val="center"/>
          </w:tcPr>
          <w:p w14:paraId="115647F6" w14:textId="77777777" w:rsidR="00692350" w:rsidRPr="0039121C" w:rsidRDefault="00692350" w:rsidP="0075667C">
            <w:pPr>
              <w:tabs>
                <w:tab w:val="left" w:pos="0"/>
              </w:tabs>
              <w:jc w:val="left"/>
              <w:rPr>
                <w:lang w:val="sr-Cyrl-RS"/>
              </w:rPr>
            </w:pPr>
            <w:r w:rsidRPr="0039121C">
              <w:rPr>
                <w:lang w:val="sr-Cyrl-RS"/>
              </w:rPr>
              <w:t>самостални саветник</w:t>
            </w:r>
          </w:p>
        </w:tc>
        <w:tc>
          <w:tcPr>
            <w:tcW w:w="1188" w:type="pct"/>
            <w:vAlign w:val="center"/>
          </w:tcPr>
          <w:p w14:paraId="36137026" w14:textId="77777777" w:rsidR="00692350" w:rsidRPr="0039121C" w:rsidRDefault="00692350" w:rsidP="0075667C">
            <w:pPr>
              <w:jc w:val="center"/>
              <w:rPr>
                <w:color w:val="000000"/>
                <w:lang w:val="sr-Cyrl-RS"/>
              </w:rPr>
            </w:pPr>
            <w:r w:rsidRPr="0039121C">
              <w:rPr>
                <w:color w:val="000000"/>
                <w:lang w:val="sr-Cyrl-RS"/>
              </w:rPr>
              <w:t>5</w:t>
            </w:r>
          </w:p>
        </w:tc>
      </w:tr>
      <w:tr w:rsidR="00692350" w:rsidRPr="0039121C" w14:paraId="0DCB6F9F" w14:textId="77777777" w:rsidTr="0039121C">
        <w:trPr>
          <w:jc w:val="center"/>
        </w:trPr>
        <w:tc>
          <w:tcPr>
            <w:tcW w:w="2306" w:type="pct"/>
            <w:shd w:val="clear" w:color="auto" w:fill="FBE4D5" w:themeFill="accent2" w:themeFillTint="33"/>
            <w:vAlign w:val="center"/>
          </w:tcPr>
          <w:p w14:paraId="108839D7" w14:textId="77777777" w:rsidR="00692350" w:rsidRPr="0039121C" w:rsidRDefault="00692350" w:rsidP="0075667C">
            <w:pPr>
              <w:tabs>
                <w:tab w:val="left" w:pos="0"/>
              </w:tabs>
              <w:ind w:firstLine="46"/>
              <w:jc w:val="left"/>
              <w:rPr>
                <w:lang w:val="sr-Cyrl-RS"/>
              </w:rPr>
            </w:pPr>
            <w:r w:rsidRPr="0039121C">
              <w:rPr>
                <w:lang w:val="sr-Cyrl-RS"/>
              </w:rPr>
              <w:t>здравствени инспектор</w:t>
            </w:r>
            <w:r w:rsidR="00B546D1" w:rsidRPr="0039121C">
              <w:rPr>
                <w:lang w:val="sr-Cyrl-RS"/>
              </w:rPr>
              <w:t xml:space="preserve"> </w:t>
            </w:r>
            <w:r w:rsidRPr="0039121C">
              <w:rPr>
                <w:lang w:val="sr-Cyrl-RS"/>
              </w:rPr>
              <w:t>-</w:t>
            </w:r>
            <w:r w:rsidR="00B546D1" w:rsidRPr="0039121C">
              <w:rPr>
                <w:lang w:val="sr-Cyrl-RS"/>
              </w:rPr>
              <w:t xml:space="preserve"> </w:t>
            </w:r>
            <w:r w:rsidRPr="0039121C">
              <w:rPr>
                <w:lang w:val="sr-Cyrl-RS"/>
              </w:rPr>
              <w:t>координатор</w:t>
            </w:r>
          </w:p>
        </w:tc>
        <w:tc>
          <w:tcPr>
            <w:tcW w:w="1505" w:type="pct"/>
            <w:vAlign w:val="center"/>
          </w:tcPr>
          <w:p w14:paraId="551FADC5" w14:textId="77777777" w:rsidR="00692350" w:rsidRPr="0039121C" w:rsidRDefault="00692350" w:rsidP="0075667C">
            <w:pPr>
              <w:tabs>
                <w:tab w:val="left" w:pos="0"/>
              </w:tabs>
              <w:jc w:val="left"/>
              <w:rPr>
                <w:lang w:val="sr-Cyrl-RS"/>
              </w:rPr>
            </w:pPr>
            <w:r w:rsidRPr="0039121C">
              <w:rPr>
                <w:lang w:val="sr-Cyrl-RS"/>
              </w:rPr>
              <w:t>самостални саветник</w:t>
            </w:r>
          </w:p>
        </w:tc>
        <w:tc>
          <w:tcPr>
            <w:tcW w:w="1188" w:type="pct"/>
            <w:vAlign w:val="center"/>
          </w:tcPr>
          <w:p w14:paraId="3B5A2F0A" w14:textId="77777777" w:rsidR="00692350" w:rsidRPr="0039121C" w:rsidRDefault="00692350" w:rsidP="0075667C">
            <w:pPr>
              <w:jc w:val="center"/>
              <w:rPr>
                <w:color w:val="000000"/>
                <w:lang w:val="sr-Cyrl-RS"/>
              </w:rPr>
            </w:pPr>
            <w:r w:rsidRPr="0039121C">
              <w:rPr>
                <w:color w:val="000000"/>
                <w:lang w:val="sr-Cyrl-RS"/>
              </w:rPr>
              <w:t>5</w:t>
            </w:r>
          </w:p>
        </w:tc>
      </w:tr>
      <w:tr w:rsidR="00692350" w:rsidRPr="0039121C" w14:paraId="760FE1FA" w14:textId="77777777" w:rsidTr="0039121C">
        <w:trPr>
          <w:jc w:val="center"/>
        </w:trPr>
        <w:tc>
          <w:tcPr>
            <w:tcW w:w="2306" w:type="pct"/>
            <w:shd w:val="clear" w:color="auto" w:fill="FBE4D5" w:themeFill="accent2" w:themeFillTint="33"/>
            <w:vAlign w:val="center"/>
          </w:tcPr>
          <w:p w14:paraId="5085EA32" w14:textId="77777777" w:rsidR="00692350" w:rsidRPr="0039121C" w:rsidRDefault="00692350" w:rsidP="0075667C">
            <w:pPr>
              <w:tabs>
                <w:tab w:val="left" w:pos="0"/>
              </w:tabs>
              <w:ind w:firstLine="46"/>
              <w:jc w:val="left"/>
              <w:rPr>
                <w:lang w:val="sr-Cyrl-RS"/>
              </w:rPr>
            </w:pPr>
            <w:r w:rsidRPr="0039121C">
              <w:rPr>
                <w:lang w:val="sr-Cyrl-RS"/>
              </w:rPr>
              <w:t>здравствени инспектор</w:t>
            </w:r>
          </w:p>
        </w:tc>
        <w:tc>
          <w:tcPr>
            <w:tcW w:w="1505" w:type="pct"/>
            <w:vAlign w:val="center"/>
          </w:tcPr>
          <w:p w14:paraId="3C766C49" w14:textId="77777777" w:rsidR="00692350" w:rsidRPr="0039121C" w:rsidRDefault="00692350" w:rsidP="0075667C">
            <w:pPr>
              <w:tabs>
                <w:tab w:val="left" w:pos="0"/>
              </w:tabs>
              <w:jc w:val="left"/>
              <w:rPr>
                <w:lang w:val="sr-Cyrl-RS"/>
              </w:rPr>
            </w:pPr>
            <w:r w:rsidRPr="0039121C">
              <w:rPr>
                <w:lang w:val="sr-Cyrl-RS"/>
              </w:rPr>
              <w:t>самостални саветник</w:t>
            </w:r>
          </w:p>
        </w:tc>
        <w:tc>
          <w:tcPr>
            <w:tcW w:w="1188" w:type="pct"/>
            <w:vAlign w:val="center"/>
          </w:tcPr>
          <w:p w14:paraId="26250A7B" w14:textId="77777777" w:rsidR="00692350" w:rsidRPr="0039121C" w:rsidRDefault="00692350" w:rsidP="0075667C">
            <w:pPr>
              <w:jc w:val="center"/>
              <w:rPr>
                <w:color w:val="000000"/>
                <w:lang w:val="sr-Cyrl-RS"/>
              </w:rPr>
            </w:pPr>
            <w:r w:rsidRPr="0039121C">
              <w:rPr>
                <w:color w:val="000000"/>
                <w:lang w:val="sr-Cyrl-RS"/>
              </w:rPr>
              <w:t>12</w:t>
            </w:r>
          </w:p>
        </w:tc>
      </w:tr>
      <w:tr w:rsidR="00692350" w:rsidRPr="0039121C" w14:paraId="1ACEC809" w14:textId="77777777" w:rsidTr="0039121C">
        <w:trPr>
          <w:jc w:val="center"/>
        </w:trPr>
        <w:tc>
          <w:tcPr>
            <w:tcW w:w="2306" w:type="pct"/>
            <w:shd w:val="clear" w:color="auto" w:fill="FBE4D5" w:themeFill="accent2" w:themeFillTint="33"/>
            <w:vAlign w:val="center"/>
          </w:tcPr>
          <w:p w14:paraId="5A5D3718" w14:textId="77777777" w:rsidR="00692350" w:rsidRPr="0039121C" w:rsidRDefault="00692350" w:rsidP="0075667C">
            <w:pPr>
              <w:tabs>
                <w:tab w:val="left" w:pos="0"/>
              </w:tabs>
              <w:ind w:firstLine="46"/>
              <w:jc w:val="left"/>
              <w:rPr>
                <w:lang w:val="sr-Cyrl-RS"/>
              </w:rPr>
            </w:pPr>
            <w:r w:rsidRPr="0039121C">
              <w:rPr>
                <w:lang w:val="sr-Cyrl-RS"/>
              </w:rPr>
              <w:t>здравствени инспектор</w:t>
            </w:r>
          </w:p>
        </w:tc>
        <w:tc>
          <w:tcPr>
            <w:tcW w:w="1505" w:type="pct"/>
            <w:vAlign w:val="center"/>
          </w:tcPr>
          <w:p w14:paraId="4517768D" w14:textId="77777777" w:rsidR="00692350" w:rsidRPr="0039121C" w:rsidRDefault="00692350" w:rsidP="0075667C">
            <w:pPr>
              <w:tabs>
                <w:tab w:val="left" w:pos="0"/>
              </w:tabs>
              <w:jc w:val="left"/>
              <w:rPr>
                <w:lang w:val="sr-Cyrl-RS"/>
              </w:rPr>
            </w:pPr>
            <w:r w:rsidRPr="0039121C">
              <w:rPr>
                <w:lang w:val="sr-Cyrl-RS"/>
              </w:rPr>
              <w:t>саветник</w:t>
            </w:r>
          </w:p>
        </w:tc>
        <w:tc>
          <w:tcPr>
            <w:tcW w:w="1188" w:type="pct"/>
            <w:vAlign w:val="center"/>
          </w:tcPr>
          <w:p w14:paraId="302BC91A" w14:textId="77777777" w:rsidR="00692350" w:rsidRPr="0039121C" w:rsidRDefault="00692350" w:rsidP="0075667C">
            <w:pPr>
              <w:jc w:val="center"/>
              <w:rPr>
                <w:color w:val="000000"/>
                <w:lang w:val="sr-Cyrl-RS"/>
              </w:rPr>
            </w:pPr>
            <w:r w:rsidRPr="0039121C">
              <w:rPr>
                <w:color w:val="000000"/>
                <w:lang w:val="sr-Cyrl-RS"/>
              </w:rPr>
              <w:t>9</w:t>
            </w:r>
          </w:p>
        </w:tc>
      </w:tr>
      <w:tr w:rsidR="00692350" w:rsidRPr="0039121C" w14:paraId="3EA2C32A" w14:textId="77777777" w:rsidTr="0039121C">
        <w:trPr>
          <w:jc w:val="center"/>
        </w:trPr>
        <w:tc>
          <w:tcPr>
            <w:tcW w:w="3812" w:type="pct"/>
            <w:gridSpan w:val="2"/>
            <w:shd w:val="clear" w:color="auto" w:fill="E2EFD9" w:themeFill="accent6" w:themeFillTint="33"/>
            <w:vAlign w:val="center"/>
          </w:tcPr>
          <w:p w14:paraId="09DCAFBB" w14:textId="77777777" w:rsidR="00692350" w:rsidRPr="0039121C" w:rsidRDefault="00692350" w:rsidP="0075667C">
            <w:pPr>
              <w:tabs>
                <w:tab w:val="left" w:pos="0"/>
              </w:tabs>
              <w:rPr>
                <w:b/>
                <w:sz w:val="28"/>
                <w:szCs w:val="28"/>
                <w:lang w:val="sr-Cyrl-RS"/>
              </w:rPr>
            </w:pPr>
            <w:r w:rsidRPr="0039121C">
              <w:rPr>
                <w:b/>
                <w:sz w:val="28"/>
                <w:szCs w:val="28"/>
                <w:lang w:val="sr-Cyrl-RS"/>
              </w:rPr>
              <w:t>Укупно</w:t>
            </w:r>
          </w:p>
        </w:tc>
        <w:tc>
          <w:tcPr>
            <w:tcW w:w="1188" w:type="pct"/>
            <w:shd w:val="clear" w:color="auto" w:fill="E2EFD9" w:themeFill="accent6" w:themeFillTint="33"/>
            <w:vAlign w:val="center"/>
          </w:tcPr>
          <w:p w14:paraId="724E3DB8" w14:textId="77777777" w:rsidR="00692350" w:rsidRPr="0039121C" w:rsidRDefault="00692350" w:rsidP="0075667C">
            <w:pPr>
              <w:tabs>
                <w:tab w:val="left" w:pos="0"/>
              </w:tabs>
              <w:jc w:val="center"/>
              <w:rPr>
                <w:b/>
                <w:sz w:val="28"/>
                <w:szCs w:val="28"/>
                <w:lang w:val="sr-Cyrl-RS"/>
              </w:rPr>
            </w:pPr>
            <w:r w:rsidRPr="0039121C">
              <w:rPr>
                <w:b/>
                <w:sz w:val="28"/>
                <w:szCs w:val="28"/>
                <w:lang w:val="sr-Cyrl-RS"/>
              </w:rPr>
              <w:t>32</w:t>
            </w:r>
          </w:p>
        </w:tc>
      </w:tr>
    </w:tbl>
    <w:p w14:paraId="0525FDE6" w14:textId="77777777" w:rsidR="00692350" w:rsidRPr="0039121C" w:rsidRDefault="00692350" w:rsidP="0075667C">
      <w:pPr>
        <w:tabs>
          <w:tab w:val="left" w:pos="720"/>
        </w:tabs>
        <w:ind w:left="720"/>
        <w:rPr>
          <w:b/>
          <w:color w:val="C00000"/>
          <w:lang w:val="sr-Cyrl-RS"/>
        </w:rPr>
      </w:pPr>
    </w:p>
    <w:p w14:paraId="1D8A19A7" w14:textId="77777777" w:rsidR="00692350" w:rsidRPr="0039121C" w:rsidRDefault="00692350" w:rsidP="0075667C">
      <w:pPr>
        <w:tabs>
          <w:tab w:val="left" w:pos="0"/>
        </w:tabs>
        <w:ind w:firstLine="720"/>
        <w:rPr>
          <w:lang w:val="sr-Cyrl-RS"/>
        </w:rPr>
      </w:pPr>
      <w:r w:rsidRPr="0039121C">
        <w:rPr>
          <w:bCs/>
          <w:lang w:val="sr-Cyrl-RS"/>
        </w:rPr>
        <w:t>Према</w:t>
      </w:r>
      <w:r w:rsidRPr="0039121C">
        <w:rPr>
          <w:b/>
          <w:lang w:val="sr-Cyrl-RS"/>
        </w:rPr>
        <w:t xml:space="preserve"> </w:t>
      </w:r>
      <w:r w:rsidRPr="0039121C">
        <w:rPr>
          <w:b/>
          <w:color w:val="C00000"/>
          <w:lang w:val="sr-Cyrl-RS"/>
        </w:rPr>
        <w:t>полу</w:t>
      </w:r>
      <w:r w:rsidRPr="0039121C">
        <w:rPr>
          <w:lang w:val="sr-Cyrl-RS"/>
        </w:rPr>
        <w:t>, укупну структуру запослених у Одељењу здравствене инспекције у 2023. години чинило је 2/3 особа женског и 1/3 мушког пола. Однос на руководећим положајима био  је равноправан.</w:t>
      </w:r>
    </w:p>
    <w:p w14:paraId="5606DEE1" w14:textId="77777777" w:rsidR="0039121C" w:rsidRPr="0039121C" w:rsidRDefault="0039121C" w:rsidP="0075667C">
      <w:pPr>
        <w:tabs>
          <w:tab w:val="left" w:pos="0"/>
        </w:tabs>
        <w:ind w:firstLine="720"/>
        <w:rPr>
          <w:lang w:val="sr-Cyrl-RS"/>
        </w:rPr>
      </w:pPr>
    </w:p>
    <w:p w14:paraId="60A134F4" w14:textId="65B52346" w:rsidR="00692350" w:rsidRDefault="00692350" w:rsidP="0075667C">
      <w:pPr>
        <w:jc w:val="center"/>
        <w:rPr>
          <w:b/>
          <w:lang w:val="sr-Cyrl-RS"/>
        </w:rPr>
      </w:pPr>
      <w:r w:rsidRPr="0039121C">
        <w:rPr>
          <w:b/>
          <w:lang w:val="sr-Cyrl-RS"/>
        </w:rPr>
        <w:t xml:space="preserve">Структура запослених у Одељењу здравствене </w:t>
      </w:r>
      <w:r w:rsidR="00F6043A" w:rsidRPr="0039121C">
        <w:rPr>
          <w:b/>
          <w:lang w:val="sr-Cyrl-RS"/>
        </w:rPr>
        <w:t>инспекције према</w:t>
      </w:r>
      <w:r w:rsidRPr="0039121C">
        <w:rPr>
          <w:b/>
          <w:lang w:val="sr-Cyrl-RS"/>
        </w:rPr>
        <w:t xml:space="preserve"> полу у 2023. години</w:t>
      </w:r>
    </w:p>
    <w:p w14:paraId="23795EF7" w14:textId="77777777" w:rsidR="0039121C" w:rsidRPr="0039121C" w:rsidRDefault="0039121C" w:rsidP="0075667C">
      <w:pPr>
        <w:jc w:val="center"/>
        <w:rPr>
          <w:b/>
          <w:lang w:val="sr-Cyrl-RS"/>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880"/>
        <w:gridCol w:w="1307"/>
        <w:gridCol w:w="2025"/>
      </w:tblGrid>
      <w:tr w:rsidR="00692350" w:rsidRPr="0039121C" w14:paraId="183CC877" w14:textId="77777777" w:rsidTr="00AC3666">
        <w:trPr>
          <w:trHeight w:val="305"/>
          <w:jc w:val="center"/>
        </w:trPr>
        <w:tc>
          <w:tcPr>
            <w:tcW w:w="4135" w:type="dxa"/>
            <w:shd w:val="clear" w:color="auto" w:fill="E2EFD9" w:themeFill="accent6" w:themeFillTint="33"/>
            <w:vAlign w:val="center"/>
          </w:tcPr>
          <w:p w14:paraId="023CF9E8" w14:textId="77777777" w:rsidR="00692350" w:rsidRPr="0039121C" w:rsidRDefault="00692350" w:rsidP="0075667C">
            <w:pPr>
              <w:rPr>
                <w:b/>
                <w:bCs/>
                <w:color w:val="000000"/>
                <w:lang w:val="sr-Cyrl-RS"/>
              </w:rPr>
            </w:pPr>
            <w:r w:rsidRPr="0039121C">
              <w:rPr>
                <w:b/>
                <w:bCs/>
                <w:color w:val="000000"/>
                <w:lang w:val="sr-Cyrl-RS"/>
              </w:rPr>
              <w:t>Врста радног места</w:t>
            </w:r>
          </w:p>
        </w:tc>
        <w:tc>
          <w:tcPr>
            <w:tcW w:w="2880" w:type="dxa"/>
            <w:shd w:val="clear" w:color="auto" w:fill="E2EFD9" w:themeFill="accent6" w:themeFillTint="33"/>
            <w:vAlign w:val="center"/>
          </w:tcPr>
          <w:p w14:paraId="784BFA64" w14:textId="77777777" w:rsidR="00692350" w:rsidRPr="0039121C" w:rsidRDefault="00692350" w:rsidP="0075667C">
            <w:pPr>
              <w:jc w:val="center"/>
              <w:rPr>
                <w:b/>
                <w:bCs/>
                <w:color w:val="000000"/>
                <w:lang w:val="sr-Cyrl-RS"/>
              </w:rPr>
            </w:pPr>
            <w:r w:rsidRPr="0039121C">
              <w:rPr>
                <w:b/>
                <w:bCs/>
                <w:color w:val="000000"/>
                <w:lang w:val="sr-Cyrl-RS"/>
              </w:rPr>
              <w:t>Укупан број запослених</w:t>
            </w:r>
          </w:p>
        </w:tc>
        <w:tc>
          <w:tcPr>
            <w:tcW w:w="0" w:type="auto"/>
            <w:shd w:val="clear" w:color="auto" w:fill="E2EFD9" w:themeFill="accent6" w:themeFillTint="33"/>
            <w:vAlign w:val="center"/>
          </w:tcPr>
          <w:p w14:paraId="15D1C89E" w14:textId="77777777" w:rsidR="00692350" w:rsidRPr="0039121C" w:rsidRDefault="00692350" w:rsidP="0075667C">
            <w:pPr>
              <w:jc w:val="center"/>
              <w:rPr>
                <w:color w:val="000000"/>
                <w:lang w:val="sr-Cyrl-RS"/>
              </w:rPr>
            </w:pPr>
            <w:r w:rsidRPr="0039121C">
              <w:rPr>
                <w:b/>
                <w:color w:val="000000"/>
                <w:lang w:val="sr-Cyrl-RS"/>
              </w:rPr>
              <w:t>Број жена</w:t>
            </w:r>
          </w:p>
        </w:tc>
        <w:tc>
          <w:tcPr>
            <w:tcW w:w="0" w:type="auto"/>
            <w:shd w:val="clear" w:color="auto" w:fill="E2EFD9" w:themeFill="accent6" w:themeFillTint="33"/>
            <w:vAlign w:val="center"/>
          </w:tcPr>
          <w:p w14:paraId="2C0A0A60" w14:textId="77777777" w:rsidR="00692350" w:rsidRPr="0039121C" w:rsidRDefault="00692350" w:rsidP="0075667C">
            <w:pPr>
              <w:jc w:val="center"/>
              <w:rPr>
                <w:color w:val="000000"/>
                <w:lang w:val="sr-Cyrl-RS"/>
              </w:rPr>
            </w:pPr>
            <w:r w:rsidRPr="0039121C">
              <w:rPr>
                <w:b/>
                <w:color w:val="000000"/>
                <w:lang w:val="sr-Cyrl-RS"/>
              </w:rPr>
              <w:t>Број мушкараца</w:t>
            </w:r>
          </w:p>
        </w:tc>
      </w:tr>
      <w:tr w:rsidR="00692350" w:rsidRPr="0039121C" w14:paraId="5A02E935" w14:textId="77777777" w:rsidTr="00AC3666">
        <w:trPr>
          <w:jc w:val="center"/>
        </w:trPr>
        <w:tc>
          <w:tcPr>
            <w:tcW w:w="4135" w:type="dxa"/>
            <w:shd w:val="clear" w:color="auto" w:fill="FBE4D5" w:themeFill="accent2" w:themeFillTint="33"/>
            <w:vAlign w:val="center"/>
          </w:tcPr>
          <w:p w14:paraId="6EE32A8F" w14:textId="77777777" w:rsidR="00692350" w:rsidRPr="0039121C" w:rsidRDefault="00692350" w:rsidP="0075667C">
            <w:pPr>
              <w:tabs>
                <w:tab w:val="left" w:pos="0"/>
              </w:tabs>
              <w:rPr>
                <w:lang w:val="sr-Cyrl-RS"/>
              </w:rPr>
            </w:pPr>
            <w:r w:rsidRPr="0039121C">
              <w:rPr>
                <w:lang w:val="sr-Cyrl-RS"/>
              </w:rPr>
              <w:t>начелник Одељења</w:t>
            </w:r>
          </w:p>
        </w:tc>
        <w:tc>
          <w:tcPr>
            <w:tcW w:w="2880" w:type="dxa"/>
            <w:vAlign w:val="center"/>
          </w:tcPr>
          <w:p w14:paraId="1BE4AC08" w14:textId="77777777" w:rsidR="00692350" w:rsidRPr="0039121C" w:rsidRDefault="00692350" w:rsidP="0075667C">
            <w:pPr>
              <w:jc w:val="center"/>
              <w:rPr>
                <w:color w:val="000000"/>
                <w:lang w:val="sr-Cyrl-RS"/>
              </w:rPr>
            </w:pPr>
            <w:r w:rsidRPr="0039121C">
              <w:rPr>
                <w:color w:val="000000"/>
                <w:lang w:val="sr-Cyrl-RS"/>
              </w:rPr>
              <w:t>1</w:t>
            </w:r>
          </w:p>
        </w:tc>
        <w:tc>
          <w:tcPr>
            <w:tcW w:w="0" w:type="auto"/>
            <w:vAlign w:val="center"/>
          </w:tcPr>
          <w:p w14:paraId="2EA880F4" w14:textId="77777777" w:rsidR="00692350" w:rsidRPr="0039121C" w:rsidRDefault="00692350" w:rsidP="0075667C">
            <w:pPr>
              <w:jc w:val="center"/>
              <w:rPr>
                <w:color w:val="000000"/>
                <w:lang w:val="sr-Cyrl-RS"/>
              </w:rPr>
            </w:pPr>
            <w:r w:rsidRPr="0039121C">
              <w:rPr>
                <w:color w:val="000000"/>
                <w:lang w:val="sr-Cyrl-RS"/>
              </w:rPr>
              <w:t>0</w:t>
            </w:r>
          </w:p>
        </w:tc>
        <w:tc>
          <w:tcPr>
            <w:tcW w:w="0" w:type="auto"/>
            <w:vAlign w:val="center"/>
          </w:tcPr>
          <w:p w14:paraId="1167E683" w14:textId="77777777" w:rsidR="00692350" w:rsidRPr="0039121C" w:rsidRDefault="00692350" w:rsidP="0075667C">
            <w:pPr>
              <w:jc w:val="center"/>
              <w:rPr>
                <w:color w:val="000000"/>
                <w:lang w:val="sr-Cyrl-RS"/>
              </w:rPr>
            </w:pPr>
            <w:r w:rsidRPr="0039121C">
              <w:rPr>
                <w:color w:val="000000"/>
                <w:lang w:val="sr-Cyrl-RS"/>
              </w:rPr>
              <w:t>1</w:t>
            </w:r>
          </w:p>
        </w:tc>
      </w:tr>
      <w:tr w:rsidR="00692350" w:rsidRPr="0039121C" w14:paraId="28181613" w14:textId="77777777" w:rsidTr="00AC3666">
        <w:trPr>
          <w:jc w:val="center"/>
        </w:trPr>
        <w:tc>
          <w:tcPr>
            <w:tcW w:w="4135" w:type="dxa"/>
            <w:shd w:val="clear" w:color="auto" w:fill="FBE4D5" w:themeFill="accent2" w:themeFillTint="33"/>
            <w:vAlign w:val="center"/>
          </w:tcPr>
          <w:p w14:paraId="3CB98A3E" w14:textId="77777777" w:rsidR="00692350" w:rsidRPr="0039121C" w:rsidRDefault="00692350" w:rsidP="0075667C">
            <w:pPr>
              <w:tabs>
                <w:tab w:val="left" w:pos="0"/>
              </w:tabs>
              <w:rPr>
                <w:lang w:val="sr-Cyrl-RS"/>
              </w:rPr>
            </w:pPr>
            <w:r w:rsidRPr="0039121C">
              <w:rPr>
                <w:lang w:val="sr-Cyrl-RS"/>
              </w:rPr>
              <w:t>шеф Одсека</w:t>
            </w:r>
          </w:p>
        </w:tc>
        <w:tc>
          <w:tcPr>
            <w:tcW w:w="2880" w:type="dxa"/>
            <w:vAlign w:val="center"/>
          </w:tcPr>
          <w:p w14:paraId="34F94D42" w14:textId="77777777" w:rsidR="00692350" w:rsidRPr="0039121C" w:rsidRDefault="00692350" w:rsidP="0075667C">
            <w:pPr>
              <w:jc w:val="center"/>
              <w:rPr>
                <w:color w:val="000000"/>
                <w:lang w:val="sr-Cyrl-RS"/>
              </w:rPr>
            </w:pPr>
            <w:r w:rsidRPr="0039121C">
              <w:rPr>
                <w:color w:val="000000"/>
                <w:lang w:val="sr-Cyrl-RS"/>
              </w:rPr>
              <w:t>5</w:t>
            </w:r>
          </w:p>
        </w:tc>
        <w:tc>
          <w:tcPr>
            <w:tcW w:w="0" w:type="auto"/>
            <w:vAlign w:val="center"/>
          </w:tcPr>
          <w:p w14:paraId="5B15A38F" w14:textId="77777777" w:rsidR="00692350" w:rsidRPr="0039121C" w:rsidRDefault="00692350" w:rsidP="0075667C">
            <w:pPr>
              <w:jc w:val="center"/>
              <w:rPr>
                <w:color w:val="000000"/>
                <w:lang w:val="sr-Cyrl-RS"/>
              </w:rPr>
            </w:pPr>
            <w:r w:rsidRPr="0039121C">
              <w:rPr>
                <w:color w:val="000000"/>
                <w:lang w:val="sr-Cyrl-RS"/>
              </w:rPr>
              <w:t>3</w:t>
            </w:r>
          </w:p>
        </w:tc>
        <w:tc>
          <w:tcPr>
            <w:tcW w:w="0" w:type="auto"/>
            <w:vAlign w:val="center"/>
          </w:tcPr>
          <w:p w14:paraId="683082D5" w14:textId="77777777" w:rsidR="00692350" w:rsidRPr="0039121C" w:rsidRDefault="00692350" w:rsidP="0075667C">
            <w:pPr>
              <w:jc w:val="center"/>
              <w:rPr>
                <w:color w:val="000000"/>
                <w:lang w:val="sr-Cyrl-RS"/>
              </w:rPr>
            </w:pPr>
            <w:r w:rsidRPr="0039121C">
              <w:rPr>
                <w:color w:val="000000"/>
                <w:lang w:val="sr-Cyrl-RS"/>
              </w:rPr>
              <w:t>2</w:t>
            </w:r>
          </w:p>
        </w:tc>
      </w:tr>
      <w:tr w:rsidR="00692350" w:rsidRPr="0039121C" w14:paraId="0CE8F230" w14:textId="77777777" w:rsidTr="00AC3666">
        <w:trPr>
          <w:jc w:val="center"/>
        </w:trPr>
        <w:tc>
          <w:tcPr>
            <w:tcW w:w="4135" w:type="dxa"/>
            <w:shd w:val="clear" w:color="auto" w:fill="FBE4D5" w:themeFill="accent2" w:themeFillTint="33"/>
            <w:vAlign w:val="center"/>
          </w:tcPr>
          <w:p w14:paraId="3F139192" w14:textId="77777777" w:rsidR="00692350" w:rsidRPr="0039121C" w:rsidRDefault="00692350" w:rsidP="0075667C">
            <w:pPr>
              <w:tabs>
                <w:tab w:val="left" w:pos="0"/>
              </w:tabs>
              <w:rPr>
                <w:lang w:val="sr-Cyrl-RS"/>
              </w:rPr>
            </w:pPr>
            <w:r w:rsidRPr="0039121C">
              <w:rPr>
                <w:lang w:val="sr-Cyrl-RS"/>
              </w:rPr>
              <w:t>здравствени инспектор</w:t>
            </w:r>
            <w:r w:rsidR="00B546D1" w:rsidRPr="0039121C">
              <w:rPr>
                <w:lang w:val="sr-Cyrl-RS"/>
              </w:rPr>
              <w:t xml:space="preserve"> </w:t>
            </w:r>
            <w:r w:rsidRPr="0039121C">
              <w:rPr>
                <w:lang w:val="sr-Cyrl-RS"/>
              </w:rPr>
              <w:t>-</w:t>
            </w:r>
            <w:r w:rsidR="00B546D1" w:rsidRPr="0039121C">
              <w:rPr>
                <w:lang w:val="sr-Cyrl-RS"/>
              </w:rPr>
              <w:t xml:space="preserve"> </w:t>
            </w:r>
            <w:r w:rsidRPr="0039121C">
              <w:rPr>
                <w:lang w:val="sr-Cyrl-RS"/>
              </w:rPr>
              <w:t>координатор</w:t>
            </w:r>
          </w:p>
        </w:tc>
        <w:tc>
          <w:tcPr>
            <w:tcW w:w="2880" w:type="dxa"/>
            <w:vAlign w:val="center"/>
          </w:tcPr>
          <w:p w14:paraId="6CC4707E" w14:textId="77777777" w:rsidR="00692350" w:rsidRPr="0039121C" w:rsidRDefault="00692350" w:rsidP="0075667C">
            <w:pPr>
              <w:jc w:val="center"/>
              <w:rPr>
                <w:color w:val="000000"/>
                <w:lang w:val="sr-Cyrl-RS"/>
              </w:rPr>
            </w:pPr>
            <w:r w:rsidRPr="0039121C">
              <w:rPr>
                <w:color w:val="000000"/>
                <w:lang w:val="sr-Cyrl-RS"/>
              </w:rPr>
              <w:t>5</w:t>
            </w:r>
          </w:p>
        </w:tc>
        <w:tc>
          <w:tcPr>
            <w:tcW w:w="0" w:type="auto"/>
            <w:vAlign w:val="center"/>
          </w:tcPr>
          <w:p w14:paraId="471C858A" w14:textId="77777777" w:rsidR="00692350" w:rsidRPr="0039121C" w:rsidRDefault="00692350" w:rsidP="0075667C">
            <w:pPr>
              <w:jc w:val="center"/>
              <w:rPr>
                <w:color w:val="000000"/>
                <w:lang w:val="sr-Cyrl-RS"/>
              </w:rPr>
            </w:pPr>
            <w:r w:rsidRPr="0039121C">
              <w:rPr>
                <w:color w:val="000000"/>
                <w:lang w:val="sr-Cyrl-RS"/>
              </w:rPr>
              <w:t>5</w:t>
            </w:r>
          </w:p>
        </w:tc>
        <w:tc>
          <w:tcPr>
            <w:tcW w:w="0" w:type="auto"/>
            <w:vAlign w:val="center"/>
          </w:tcPr>
          <w:p w14:paraId="2C3BCB09" w14:textId="77777777" w:rsidR="00692350" w:rsidRPr="0039121C" w:rsidRDefault="00692350" w:rsidP="0075667C">
            <w:pPr>
              <w:jc w:val="center"/>
              <w:rPr>
                <w:color w:val="000000"/>
                <w:lang w:val="sr-Cyrl-RS"/>
              </w:rPr>
            </w:pPr>
            <w:r w:rsidRPr="0039121C">
              <w:rPr>
                <w:color w:val="000000"/>
                <w:lang w:val="sr-Cyrl-RS"/>
              </w:rPr>
              <w:t>0</w:t>
            </w:r>
          </w:p>
        </w:tc>
      </w:tr>
      <w:tr w:rsidR="00692350" w:rsidRPr="0039121C" w14:paraId="563EEBD5" w14:textId="77777777" w:rsidTr="00AC3666">
        <w:trPr>
          <w:jc w:val="center"/>
        </w:trPr>
        <w:tc>
          <w:tcPr>
            <w:tcW w:w="4135" w:type="dxa"/>
            <w:shd w:val="clear" w:color="auto" w:fill="FBE4D5" w:themeFill="accent2" w:themeFillTint="33"/>
            <w:vAlign w:val="center"/>
          </w:tcPr>
          <w:p w14:paraId="5F9FCDB6" w14:textId="77777777" w:rsidR="00692350" w:rsidRPr="0039121C" w:rsidRDefault="00692350" w:rsidP="0075667C">
            <w:pPr>
              <w:tabs>
                <w:tab w:val="left" w:pos="0"/>
              </w:tabs>
              <w:rPr>
                <w:lang w:val="sr-Cyrl-RS"/>
              </w:rPr>
            </w:pPr>
            <w:r w:rsidRPr="0039121C">
              <w:rPr>
                <w:lang w:val="sr-Cyrl-RS"/>
              </w:rPr>
              <w:t>здравствени инспектор</w:t>
            </w:r>
          </w:p>
        </w:tc>
        <w:tc>
          <w:tcPr>
            <w:tcW w:w="2880" w:type="dxa"/>
            <w:vAlign w:val="center"/>
          </w:tcPr>
          <w:p w14:paraId="10A3BAC1" w14:textId="77777777" w:rsidR="00692350" w:rsidRPr="0039121C" w:rsidRDefault="00692350" w:rsidP="0075667C">
            <w:pPr>
              <w:jc w:val="center"/>
              <w:rPr>
                <w:color w:val="000000"/>
                <w:lang w:val="sr-Cyrl-RS"/>
              </w:rPr>
            </w:pPr>
            <w:r w:rsidRPr="0039121C">
              <w:rPr>
                <w:color w:val="000000"/>
                <w:lang w:val="sr-Cyrl-RS"/>
              </w:rPr>
              <w:t>21</w:t>
            </w:r>
          </w:p>
        </w:tc>
        <w:tc>
          <w:tcPr>
            <w:tcW w:w="0" w:type="auto"/>
            <w:vAlign w:val="center"/>
          </w:tcPr>
          <w:p w14:paraId="74402659" w14:textId="77777777" w:rsidR="00692350" w:rsidRPr="0039121C" w:rsidRDefault="00692350" w:rsidP="0075667C">
            <w:pPr>
              <w:jc w:val="center"/>
              <w:rPr>
                <w:color w:val="000000"/>
                <w:lang w:val="sr-Cyrl-RS"/>
              </w:rPr>
            </w:pPr>
            <w:r w:rsidRPr="0039121C">
              <w:rPr>
                <w:color w:val="000000"/>
                <w:lang w:val="sr-Cyrl-RS"/>
              </w:rPr>
              <w:t>14</w:t>
            </w:r>
          </w:p>
        </w:tc>
        <w:tc>
          <w:tcPr>
            <w:tcW w:w="0" w:type="auto"/>
            <w:vAlign w:val="center"/>
          </w:tcPr>
          <w:p w14:paraId="5C0C12ED" w14:textId="77777777" w:rsidR="00692350" w:rsidRPr="0039121C" w:rsidRDefault="00692350" w:rsidP="0075667C">
            <w:pPr>
              <w:jc w:val="center"/>
              <w:rPr>
                <w:color w:val="000000"/>
                <w:lang w:val="sr-Cyrl-RS"/>
              </w:rPr>
            </w:pPr>
            <w:r w:rsidRPr="0039121C">
              <w:rPr>
                <w:color w:val="000000"/>
                <w:lang w:val="sr-Cyrl-RS"/>
              </w:rPr>
              <w:t>7</w:t>
            </w:r>
          </w:p>
        </w:tc>
      </w:tr>
      <w:tr w:rsidR="00692350" w:rsidRPr="0039121C" w14:paraId="31D28554" w14:textId="77777777" w:rsidTr="00AC3666">
        <w:trPr>
          <w:jc w:val="center"/>
        </w:trPr>
        <w:tc>
          <w:tcPr>
            <w:tcW w:w="4135" w:type="dxa"/>
            <w:shd w:val="clear" w:color="auto" w:fill="E2EFD9" w:themeFill="accent6" w:themeFillTint="33"/>
            <w:vAlign w:val="center"/>
          </w:tcPr>
          <w:p w14:paraId="46EA2D22" w14:textId="77777777" w:rsidR="00692350" w:rsidRPr="0039121C" w:rsidRDefault="00692350" w:rsidP="0075667C">
            <w:pPr>
              <w:tabs>
                <w:tab w:val="left" w:pos="0"/>
              </w:tabs>
              <w:rPr>
                <w:b/>
                <w:sz w:val="28"/>
                <w:szCs w:val="28"/>
                <w:lang w:val="sr-Cyrl-RS"/>
              </w:rPr>
            </w:pPr>
            <w:r w:rsidRPr="0039121C">
              <w:rPr>
                <w:b/>
                <w:sz w:val="28"/>
                <w:szCs w:val="28"/>
                <w:lang w:val="sr-Cyrl-RS"/>
              </w:rPr>
              <w:t>Укупно</w:t>
            </w:r>
          </w:p>
        </w:tc>
        <w:tc>
          <w:tcPr>
            <w:tcW w:w="2880" w:type="dxa"/>
            <w:shd w:val="clear" w:color="auto" w:fill="E2EFD9" w:themeFill="accent6" w:themeFillTint="33"/>
            <w:vAlign w:val="center"/>
          </w:tcPr>
          <w:p w14:paraId="20D25AA1" w14:textId="77777777" w:rsidR="00692350" w:rsidRPr="0039121C" w:rsidRDefault="00692350" w:rsidP="0075667C">
            <w:pPr>
              <w:jc w:val="center"/>
              <w:rPr>
                <w:b/>
                <w:bCs/>
                <w:color w:val="000000"/>
                <w:sz w:val="28"/>
                <w:szCs w:val="28"/>
                <w:lang w:val="sr-Cyrl-RS"/>
              </w:rPr>
            </w:pPr>
            <w:r w:rsidRPr="0039121C">
              <w:rPr>
                <w:b/>
                <w:bCs/>
                <w:color w:val="000000"/>
                <w:sz w:val="28"/>
                <w:szCs w:val="28"/>
                <w:lang w:val="sr-Cyrl-RS"/>
              </w:rPr>
              <w:t>32</w:t>
            </w:r>
          </w:p>
        </w:tc>
        <w:tc>
          <w:tcPr>
            <w:tcW w:w="0" w:type="auto"/>
            <w:shd w:val="clear" w:color="auto" w:fill="E2EFD9" w:themeFill="accent6" w:themeFillTint="33"/>
            <w:vAlign w:val="center"/>
          </w:tcPr>
          <w:p w14:paraId="40EB8DD5" w14:textId="77777777" w:rsidR="00692350" w:rsidRPr="0039121C" w:rsidRDefault="00692350" w:rsidP="0075667C">
            <w:pPr>
              <w:jc w:val="center"/>
              <w:rPr>
                <w:b/>
                <w:bCs/>
                <w:color w:val="000000"/>
                <w:sz w:val="28"/>
                <w:szCs w:val="28"/>
                <w:lang w:val="sr-Cyrl-RS"/>
              </w:rPr>
            </w:pPr>
            <w:r w:rsidRPr="0039121C">
              <w:rPr>
                <w:b/>
                <w:bCs/>
                <w:color w:val="000000"/>
                <w:sz w:val="28"/>
                <w:szCs w:val="28"/>
                <w:lang w:val="sr-Cyrl-RS"/>
              </w:rPr>
              <w:t>22</w:t>
            </w:r>
          </w:p>
        </w:tc>
        <w:tc>
          <w:tcPr>
            <w:tcW w:w="0" w:type="auto"/>
            <w:shd w:val="clear" w:color="auto" w:fill="E2EFD9" w:themeFill="accent6" w:themeFillTint="33"/>
            <w:vAlign w:val="center"/>
          </w:tcPr>
          <w:p w14:paraId="27ACF8D3" w14:textId="77777777" w:rsidR="00692350" w:rsidRPr="0039121C" w:rsidRDefault="00692350" w:rsidP="0075667C">
            <w:pPr>
              <w:jc w:val="center"/>
              <w:rPr>
                <w:b/>
                <w:bCs/>
                <w:color w:val="000000"/>
                <w:sz w:val="28"/>
                <w:szCs w:val="28"/>
                <w:lang w:val="sr-Cyrl-RS"/>
              </w:rPr>
            </w:pPr>
            <w:r w:rsidRPr="0039121C">
              <w:rPr>
                <w:b/>
                <w:bCs/>
                <w:color w:val="000000"/>
                <w:sz w:val="28"/>
                <w:szCs w:val="28"/>
                <w:lang w:val="sr-Cyrl-RS"/>
              </w:rPr>
              <w:t>10</w:t>
            </w:r>
          </w:p>
        </w:tc>
      </w:tr>
    </w:tbl>
    <w:p w14:paraId="7451B6B6" w14:textId="77777777" w:rsidR="00692350" w:rsidRPr="0039121C" w:rsidRDefault="00692350" w:rsidP="0075667C">
      <w:pPr>
        <w:tabs>
          <w:tab w:val="left" w:pos="720"/>
        </w:tabs>
        <w:ind w:left="720"/>
        <w:jc w:val="center"/>
        <w:rPr>
          <w:b/>
          <w:i/>
          <w:iCs/>
          <w:noProof/>
          <w:color w:val="C00000"/>
          <w:lang w:val="sr-Cyrl-RS" w:eastAsia="en-US"/>
        </w:rPr>
      </w:pPr>
    </w:p>
    <w:p w14:paraId="7DDB6417" w14:textId="77777777" w:rsidR="00692350" w:rsidRDefault="00B24457" w:rsidP="00AC3666">
      <w:pPr>
        <w:pStyle w:val="Bezrazmaka"/>
        <w:jc w:val="center"/>
        <w:rPr>
          <w:rFonts w:ascii="Times New Roman" w:hAnsi="Times New Roman"/>
          <w:sz w:val="24"/>
          <w:szCs w:val="24"/>
          <w:lang w:val="sr-Cyrl-RS"/>
        </w:rPr>
      </w:pPr>
      <w:r w:rsidRPr="0039121C">
        <w:rPr>
          <w:noProof/>
          <w:sz w:val="24"/>
          <w:szCs w:val="24"/>
          <w:lang w:eastAsia="en-US"/>
        </w:rPr>
        <w:drawing>
          <wp:inline distT="0" distB="0" distL="0" distR="0" wp14:anchorId="522D5551" wp14:editId="302EE562">
            <wp:extent cx="5929576" cy="2103120"/>
            <wp:effectExtent l="0" t="0" r="14605" b="1143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9BCFD9" w14:textId="77777777" w:rsidR="00692350" w:rsidRPr="00AC3666" w:rsidRDefault="00692350" w:rsidP="0075667C">
      <w:pPr>
        <w:pStyle w:val="Bezrazmaka"/>
        <w:ind w:firstLine="708"/>
        <w:rPr>
          <w:rFonts w:ascii="Times New Roman" w:hAnsi="Times New Roman"/>
          <w:sz w:val="4"/>
          <w:szCs w:val="24"/>
          <w:lang w:val="sr-Cyrl-RS"/>
        </w:rPr>
      </w:pPr>
    </w:p>
    <w:p w14:paraId="48819DA9" w14:textId="77777777" w:rsidR="00B24457" w:rsidRPr="0039121C" w:rsidRDefault="00B24457" w:rsidP="0075667C">
      <w:pPr>
        <w:pStyle w:val="Bezrazmaka"/>
        <w:ind w:firstLine="706"/>
        <w:jc w:val="center"/>
        <w:rPr>
          <w:rFonts w:ascii="Times New Roman" w:hAnsi="Times New Roman"/>
          <w:sz w:val="24"/>
          <w:szCs w:val="24"/>
          <w:lang w:val="sr-Cyrl-RS"/>
        </w:rPr>
      </w:pPr>
      <w:r w:rsidRPr="0039121C">
        <w:rPr>
          <w:noProof/>
          <w:sz w:val="24"/>
          <w:szCs w:val="24"/>
          <w:lang w:eastAsia="en-US"/>
        </w:rPr>
        <w:drawing>
          <wp:inline distT="0" distB="0" distL="0" distR="0" wp14:anchorId="1222BC18" wp14:editId="59968FE0">
            <wp:extent cx="5306886" cy="2277586"/>
            <wp:effectExtent l="0" t="0" r="825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8A3077" w14:textId="77777777" w:rsidR="009245A4" w:rsidRPr="0039121C" w:rsidRDefault="009245A4" w:rsidP="0075667C">
      <w:pPr>
        <w:pStyle w:val="Bezrazmaka"/>
        <w:ind w:firstLine="708"/>
        <w:jc w:val="center"/>
        <w:rPr>
          <w:rFonts w:ascii="Times New Roman" w:hAnsi="Times New Roman"/>
          <w:sz w:val="24"/>
          <w:szCs w:val="24"/>
          <w:lang w:val="sr-Cyrl-RS"/>
        </w:rPr>
      </w:pPr>
    </w:p>
    <w:p w14:paraId="6372176D" w14:textId="77777777" w:rsidR="009245A4" w:rsidRPr="00AC3666" w:rsidRDefault="009245A4" w:rsidP="0044348A">
      <w:pPr>
        <w:pStyle w:val="Naslov3"/>
        <w:spacing w:before="0"/>
        <w:ind w:left="1080"/>
        <w:rPr>
          <w:rFonts w:ascii="Times New Roman" w:hAnsi="Times New Roman" w:cs="Times New Roman"/>
          <w:b/>
          <w:i/>
          <w:color w:val="C00000"/>
          <w:sz w:val="28"/>
          <w:szCs w:val="28"/>
          <w:lang w:val="sr-Cyrl-RS"/>
        </w:rPr>
      </w:pPr>
      <w:bookmarkStart w:id="13" w:name="_Toc160044295"/>
      <w:r w:rsidRPr="00AC3666">
        <w:rPr>
          <w:rFonts w:ascii="Times New Roman" w:hAnsi="Times New Roman" w:cs="Times New Roman"/>
          <w:b/>
          <w:i/>
          <w:color w:val="C00000"/>
          <w:sz w:val="28"/>
          <w:szCs w:val="28"/>
          <w:lang w:val="sr-Cyrl-RS"/>
        </w:rPr>
        <w:t>Старосна структура</w:t>
      </w:r>
      <w:bookmarkEnd w:id="13"/>
    </w:p>
    <w:p w14:paraId="2AF99467" w14:textId="77777777" w:rsidR="009245A4" w:rsidRPr="0039121C" w:rsidRDefault="009245A4" w:rsidP="0075667C">
      <w:pPr>
        <w:tabs>
          <w:tab w:val="left" w:pos="720"/>
        </w:tabs>
        <w:ind w:left="720"/>
        <w:rPr>
          <w:b/>
          <w:color w:val="C00000"/>
          <w:lang w:val="sr-Cyrl-RS"/>
        </w:rPr>
      </w:pPr>
    </w:p>
    <w:p w14:paraId="43BF0B29" w14:textId="77777777" w:rsidR="009245A4" w:rsidRPr="0039121C" w:rsidRDefault="009245A4" w:rsidP="0075667C">
      <w:pPr>
        <w:tabs>
          <w:tab w:val="left" w:pos="0"/>
        </w:tabs>
        <w:rPr>
          <w:lang w:val="sr-Cyrl-RS"/>
        </w:rPr>
      </w:pPr>
      <w:r w:rsidRPr="0039121C">
        <w:rPr>
          <w:lang w:val="sr-Cyrl-RS"/>
        </w:rPr>
        <w:tab/>
      </w:r>
      <w:r w:rsidRPr="0039121C">
        <w:rPr>
          <w:b/>
          <w:color w:val="C00000"/>
          <w:lang w:val="sr-Cyrl-RS"/>
        </w:rPr>
        <w:t xml:space="preserve">Просечна старост </w:t>
      </w:r>
      <w:r w:rsidRPr="0039121C">
        <w:rPr>
          <w:b/>
          <w:lang w:val="sr-Cyrl-RS"/>
        </w:rPr>
        <w:t xml:space="preserve">запослених </w:t>
      </w:r>
      <w:r w:rsidRPr="0039121C">
        <w:rPr>
          <w:lang w:val="sr-Cyrl-RS"/>
        </w:rPr>
        <w:t xml:space="preserve">у Одељењу здравствене инспекције у 2023. години је била </w:t>
      </w:r>
      <w:r w:rsidRPr="0039121C">
        <w:rPr>
          <w:b/>
          <w:color w:val="C00000"/>
          <w:lang w:val="sr-Cyrl-RS"/>
        </w:rPr>
        <w:t>53 године</w:t>
      </w:r>
      <w:r w:rsidRPr="0039121C">
        <w:rPr>
          <w:lang w:val="sr-Cyrl-RS"/>
        </w:rPr>
        <w:t>. Најстарију  просечну старост запослених је у Одсеку Чачак 59 година, а најмлађу Одсек Нови Сад са 46 година.</w:t>
      </w:r>
    </w:p>
    <w:p w14:paraId="131BF246" w14:textId="77777777" w:rsidR="009245A4" w:rsidRPr="0039121C" w:rsidRDefault="009245A4" w:rsidP="0075667C">
      <w:pPr>
        <w:tabs>
          <w:tab w:val="left" w:pos="0"/>
        </w:tabs>
        <w:rPr>
          <w:lang w:val="sr-Cyrl-RS"/>
        </w:rPr>
      </w:pPr>
    </w:p>
    <w:p w14:paraId="322A1AC2" w14:textId="77777777" w:rsidR="009245A4" w:rsidRDefault="009245A4" w:rsidP="0075667C">
      <w:pPr>
        <w:jc w:val="center"/>
        <w:rPr>
          <w:b/>
          <w:lang w:val="sr-Cyrl-RS"/>
        </w:rPr>
      </w:pPr>
      <w:r w:rsidRPr="0039121C">
        <w:rPr>
          <w:b/>
          <w:lang w:val="sr-Cyrl-RS"/>
        </w:rPr>
        <w:t>Старосна структура запослених у здравственој инспекцији у 202</w:t>
      </w:r>
      <w:r w:rsidR="0039121C">
        <w:rPr>
          <w:b/>
          <w:lang w:val="sr-Cyrl-RS"/>
        </w:rPr>
        <w:t>3</w:t>
      </w:r>
      <w:r w:rsidRPr="0039121C">
        <w:rPr>
          <w:b/>
          <w:lang w:val="sr-Cyrl-RS"/>
        </w:rPr>
        <w:t>. години</w:t>
      </w:r>
    </w:p>
    <w:p w14:paraId="14514837" w14:textId="77777777" w:rsidR="0039121C" w:rsidRPr="0039121C" w:rsidRDefault="0039121C" w:rsidP="0075667C">
      <w:pPr>
        <w:jc w:val="center"/>
        <w:rPr>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82"/>
        <w:gridCol w:w="2380"/>
      </w:tblGrid>
      <w:tr w:rsidR="009245A4" w:rsidRPr="0039121C" w14:paraId="2C2AA898" w14:textId="77777777" w:rsidTr="009245A4">
        <w:trPr>
          <w:trHeight w:val="545"/>
          <w:jc w:val="center"/>
        </w:trPr>
        <w:tc>
          <w:tcPr>
            <w:tcW w:w="1413" w:type="dxa"/>
            <w:shd w:val="clear" w:color="auto" w:fill="E2EFD9" w:themeFill="accent6" w:themeFillTint="33"/>
            <w:noWrap/>
            <w:vAlign w:val="center"/>
            <w:hideMark/>
          </w:tcPr>
          <w:p w14:paraId="0D4C2141" w14:textId="77777777" w:rsidR="009245A4" w:rsidRPr="0039121C" w:rsidRDefault="009245A4" w:rsidP="0075667C">
            <w:pPr>
              <w:suppressAutoHyphens w:val="0"/>
              <w:rPr>
                <w:bCs/>
                <w:color w:val="000000"/>
                <w:lang w:val="sr-Cyrl-RS" w:eastAsia="en-US"/>
              </w:rPr>
            </w:pPr>
            <w:r w:rsidRPr="0039121C">
              <w:rPr>
                <w:b/>
                <w:bCs/>
                <w:color w:val="000000"/>
                <w:lang w:val="sr-Cyrl-RS" w:eastAsia="en-US"/>
              </w:rPr>
              <w:t>Одсек</w:t>
            </w:r>
          </w:p>
        </w:tc>
        <w:tc>
          <w:tcPr>
            <w:tcW w:w="1782" w:type="dxa"/>
            <w:shd w:val="clear" w:color="auto" w:fill="E2EFD9" w:themeFill="accent6" w:themeFillTint="33"/>
            <w:vAlign w:val="center"/>
            <w:hideMark/>
          </w:tcPr>
          <w:p w14:paraId="3CA461BA" w14:textId="77777777" w:rsidR="009245A4" w:rsidRPr="0039121C" w:rsidRDefault="009245A4" w:rsidP="0075667C">
            <w:pPr>
              <w:suppressAutoHyphens w:val="0"/>
              <w:jc w:val="center"/>
              <w:rPr>
                <w:b/>
                <w:color w:val="000000"/>
                <w:lang w:val="sr-Cyrl-RS" w:eastAsia="en-US"/>
              </w:rPr>
            </w:pPr>
            <w:r w:rsidRPr="0039121C">
              <w:rPr>
                <w:b/>
                <w:color w:val="000000"/>
                <w:lang w:val="sr-Cyrl-RS" w:eastAsia="en-US"/>
              </w:rPr>
              <w:t>Број</w:t>
            </w:r>
          </w:p>
          <w:p w14:paraId="0945EF5F" w14:textId="77777777" w:rsidR="009245A4" w:rsidRPr="0039121C" w:rsidRDefault="009245A4" w:rsidP="0075667C">
            <w:pPr>
              <w:suppressAutoHyphens w:val="0"/>
              <w:jc w:val="center"/>
              <w:rPr>
                <w:b/>
                <w:color w:val="000000"/>
                <w:lang w:val="sr-Cyrl-RS" w:eastAsia="en-US"/>
              </w:rPr>
            </w:pPr>
            <w:r w:rsidRPr="0039121C">
              <w:rPr>
                <w:b/>
                <w:color w:val="000000"/>
                <w:lang w:val="sr-Cyrl-RS" w:eastAsia="en-US"/>
              </w:rPr>
              <w:t>запослених</w:t>
            </w:r>
          </w:p>
        </w:tc>
        <w:tc>
          <w:tcPr>
            <w:tcW w:w="2380" w:type="dxa"/>
            <w:shd w:val="clear" w:color="auto" w:fill="E2EFD9" w:themeFill="accent6" w:themeFillTint="33"/>
            <w:vAlign w:val="center"/>
            <w:hideMark/>
          </w:tcPr>
          <w:p w14:paraId="5AFCB7F9" w14:textId="77777777" w:rsidR="009245A4" w:rsidRPr="0039121C" w:rsidRDefault="009245A4" w:rsidP="0075667C">
            <w:pPr>
              <w:suppressAutoHyphens w:val="0"/>
              <w:jc w:val="center"/>
              <w:rPr>
                <w:color w:val="000000"/>
                <w:lang w:val="sr-Cyrl-RS" w:eastAsia="en-US"/>
              </w:rPr>
            </w:pPr>
            <w:r w:rsidRPr="0039121C">
              <w:rPr>
                <w:b/>
                <w:color w:val="000000"/>
                <w:lang w:val="sr-Cyrl-RS" w:eastAsia="en-US"/>
              </w:rPr>
              <w:t>Просечна старост запослених</w:t>
            </w:r>
            <w:r w:rsidRPr="0039121C">
              <w:rPr>
                <w:color w:val="000000"/>
                <w:lang w:val="sr-Cyrl-RS" w:eastAsia="en-US"/>
              </w:rPr>
              <w:t xml:space="preserve"> (год)</w:t>
            </w:r>
          </w:p>
        </w:tc>
      </w:tr>
      <w:tr w:rsidR="009245A4" w:rsidRPr="0039121C" w14:paraId="6ACEB9D9" w14:textId="77777777" w:rsidTr="009245A4">
        <w:trPr>
          <w:trHeight w:val="315"/>
          <w:jc w:val="center"/>
        </w:trPr>
        <w:tc>
          <w:tcPr>
            <w:tcW w:w="1413" w:type="dxa"/>
            <w:shd w:val="clear" w:color="000000" w:fill="FDE9D9"/>
            <w:vAlign w:val="center"/>
            <w:hideMark/>
          </w:tcPr>
          <w:p w14:paraId="7B92A096" w14:textId="77777777" w:rsidR="009245A4" w:rsidRPr="0039121C" w:rsidRDefault="009245A4" w:rsidP="0075667C">
            <w:pPr>
              <w:suppressAutoHyphens w:val="0"/>
              <w:rPr>
                <w:color w:val="000000"/>
                <w:lang w:val="sr-Cyrl-RS" w:eastAsia="en-US"/>
              </w:rPr>
            </w:pPr>
            <w:r w:rsidRPr="0039121C">
              <w:rPr>
                <w:color w:val="000000"/>
                <w:lang w:val="sr-Cyrl-RS" w:eastAsia="en-US"/>
              </w:rPr>
              <w:t>Београд</w:t>
            </w:r>
          </w:p>
        </w:tc>
        <w:tc>
          <w:tcPr>
            <w:tcW w:w="1782" w:type="dxa"/>
            <w:shd w:val="clear" w:color="auto" w:fill="auto"/>
            <w:vAlign w:val="center"/>
            <w:hideMark/>
          </w:tcPr>
          <w:p w14:paraId="4327A4BC" w14:textId="77777777" w:rsidR="009245A4" w:rsidRPr="0039121C" w:rsidRDefault="009245A4" w:rsidP="0075667C">
            <w:pPr>
              <w:suppressAutoHyphens w:val="0"/>
              <w:jc w:val="center"/>
              <w:rPr>
                <w:color w:val="000000"/>
                <w:lang w:val="sr-Cyrl-RS" w:eastAsia="en-US"/>
              </w:rPr>
            </w:pPr>
            <w:r w:rsidRPr="0039121C">
              <w:rPr>
                <w:color w:val="000000"/>
                <w:lang w:val="sr-Cyrl-RS"/>
              </w:rPr>
              <w:t>11</w:t>
            </w:r>
          </w:p>
        </w:tc>
        <w:tc>
          <w:tcPr>
            <w:tcW w:w="2380" w:type="dxa"/>
            <w:shd w:val="clear" w:color="auto" w:fill="auto"/>
            <w:vAlign w:val="center"/>
            <w:hideMark/>
          </w:tcPr>
          <w:p w14:paraId="62E79F14" w14:textId="77777777" w:rsidR="009245A4" w:rsidRPr="0039121C" w:rsidRDefault="009245A4" w:rsidP="0075667C">
            <w:pPr>
              <w:jc w:val="center"/>
              <w:rPr>
                <w:lang w:val="sr-Cyrl-RS"/>
              </w:rPr>
            </w:pPr>
            <w:r w:rsidRPr="0039121C">
              <w:rPr>
                <w:lang w:val="sr-Cyrl-RS"/>
              </w:rPr>
              <w:t>57</w:t>
            </w:r>
          </w:p>
        </w:tc>
      </w:tr>
      <w:tr w:rsidR="0039121C" w:rsidRPr="0039121C" w14:paraId="4265051F" w14:textId="77777777" w:rsidTr="009245A4">
        <w:trPr>
          <w:trHeight w:val="315"/>
          <w:jc w:val="center"/>
        </w:trPr>
        <w:tc>
          <w:tcPr>
            <w:tcW w:w="1413" w:type="dxa"/>
            <w:shd w:val="clear" w:color="000000" w:fill="FDE9D9"/>
            <w:vAlign w:val="center"/>
          </w:tcPr>
          <w:p w14:paraId="17BCB624" w14:textId="77777777" w:rsidR="0039121C" w:rsidRPr="0039121C" w:rsidRDefault="0039121C" w:rsidP="0075667C">
            <w:pPr>
              <w:suppressAutoHyphens w:val="0"/>
              <w:rPr>
                <w:color w:val="000000"/>
                <w:lang w:val="sr-Cyrl-RS" w:eastAsia="en-US"/>
              </w:rPr>
            </w:pPr>
            <w:r w:rsidRPr="0039121C">
              <w:rPr>
                <w:color w:val="000000"/>
                <w:lang w:val="sr-Cyrl-RS" w:eastAsia="en-US"/>
              </w:rPr>
              <w:t>Нови Сад</w:t>
            </w:r>
          </w:p>
        </w:tc>
        <w:tc>
          <w:tcPr>
            <w:tcW w:w="1782" w:type="dxa"/>
            <w:shd w:val="clear" w:color="auto" w:fill="auto"/>
            <w:vAlign w:val="center"/>
          </w:tcPr>
          <w:p w14:paraId="3DA443BE" w14:textId="77777777" w:rsidR="0039121C" w:rsidRPr="0039121C" w:rsidRDefault="0039121C" w:rsidP="0075667C">
            <w:pPr>
              <w:jc w:val="center"/>
              <w:rPr>
                <w:color w:val="000000"/>
                <w:lang w:val="sr-Cyrl-RS"/>
              </w:rPr>
            </w:pPr>
            <w:r w:rsidRPr="0039121C">
              <w:rPr>
                <w:color w:val="000000"/>
                <w:lang w:val="sr-Cyrl-RS"/>
              </w:rPr>
              <w:t>7</w:t>
            </w:r>
          </w:p>
        </w:tc>
        <w:tc>
          <w:tcPr>
            <w:tcW w:w="2380" w:type="dxa"/>
            <w:shd w:val="clear" w:color="auto" w:fill="auto"/>
            <w:vAlign w:val="center"/>
          </w:tcPr>
          <w:p w14:paraId="61C7A07F" w14:textId="77777777" w:rsidR="0039121C" w:rsidRPr="0039121C" w:rsidRDefault="0039121C" w:rsidP="0075667C">
            <w:pPr>
              <w:jc w:val="center"/>
              <w:rPr>
                <w:lang w:val="sr-Cyrl-RS"/>
              </w:rPr>
            </w:pPr>
            <w:r w:rsidRPr="0039121C">
              <w:rPr>
                <w:lang w:val="sr-Cyrl-RS"/>
              </w:rPr>
              <w:t>48</w:t>
            </w:r>
          </w:p>
        </w:tc>
      </w:tr>
      <w:tr w:rsidR="0039121C" w:rsidRPr="0039121C" w14:paraId="3B39D773" w14:textId="77777777" w:rsidTr="009245A4">
        <w:trPr>
          <w:trHeight w:val="315"/>
          <w:jc w:val="center"/>
        </w:trPr>
        <w:tc>
          <w:tcPr>
            <w:tcW w:w="1413" w:type="dxa"/>
            <w:shd w:val="clear" w:color="000000" w:fill="FDE9D9"/>
            <w:vAlign w:val="center"/>
            <w:hideMark/>
          </w:tcPr>
          <w:p w14:paraId="38826010" w14:textId="77777777" w:rsidR="0039121C" w:rsidRPr="0039121C" w:rsidRDefault="0039121C" w:rsidP="0075667C">
            <w:pPr>
              <w:suppressAutoHyphens w:val="0"/>
              <w:rPr>
                <w:color w:val="000000"/>
                <w:lang w:val="sr-Cyrl-RS" w:eastAsia="en-US"/>
              </w:rPr>
            </w:pPr>
            <w:r w:rsidRPr="0039121C">
              <w:rPr>
                <w:color w:val="000000"/>
                <w:lang w:val="sr-Cyrl-RS" w:eastAsia="en-US"/>
              </w:rPr>
              <w:t>Ниш</w:t>
            </w:r>
          </w:p>
        </w:tc>
        <w:tc>
          <w:tcPr>
            <w:tcW w:w="1782" w:type="dxa"/>
            <w:shd w:val="clear" w:color="auto" w:fill="auto"/>
            <w:vAlign w:val="center"/>
            <w:hideMark/>
          </w:tcPr>
          <w:p w14:paraId="7CAC0B91" w14:textId="77777777" w:rsidR="0039121C" w:rsidRPr="0039121C" w:rsidRDefault="0039121C" w:rsidP="0075667C">
            <w:pPr>
              <w:jc w:val="center"/>
              <w:rPr>
                <w:color w:val="000000"/>
                <w:lang w:val="sr-Cyrl-RS"/>
              </w:rPr>
            </w:pPr>
            <w:r w:rsidRPr="0039121C">
              <w:rPr>
                <w:color w:val="000000"/>
                <w:lang w:val="sr-Cyrl-RS"/>
              </w:rPr>
              <w:t>6</w:t>
            </w:r>
          </w:p>
        </w:tc>
        <w:tc>
          <w:tcPr>
            <w:tcW w:w="2380" w:type="dxa"/>
            <w:shd w:val="clear" w:color="auto" w:fill="auto"/>
            <w:vAlign w:val="center"/>
          </w:tcPr>
          <w:p w14:paraId="6F44BDFF" w14:textId="77777777" w:rsidR="0039121C" w:rsidRPr="0039121C" w:rsidRDefault="0039121C" w:rsidP="0075667C">
            <w:pPr>
              <w:jc w:val="center"/>
              <w:rPr>
                <w:lang w:val="sr-Cyrl-RS"/>
              </w:rPr>
            </w:pPr>
            <w:r w:rsidRPr="0039121C">
              <w:rPr>
                <w:lang w:val="sr-Cyrl-RS"/>
              </w:rPr>
              <w:t>46</w:t>
            </w:r>
          </w:p>
        </w:tc>
      </w:tr>
      <w:tr w:rsidR="0039121C" w:rsidRPr="00AC3666" w14:paraId="6EF1A519" w14:textId="77777777" w:rsidTr="009245A4">
        <w:trPr>
          <w:trHeight w:val="315"/>
          <w:jc w:val="center"/>
        </w:trPr>
        <w:tc>
          <w:tcPr>
            <w:tcW w:w="1413" w:type="dxa"/>
            <w:shd w:val="clear" w:color="000000" w:fill="FDE9D9"/>
            <w:vAlign w:val="center"/>
            <w:hideMark/>
          </w:tcPr>
          <w:p w14:paraId="350B1B56" w14:textId="77777777" w:rsidR="0039121C" w:rsidRPr="0039121C" w:rsidRDefault="0039121C" w:rsidP="0075667C">
            <w:pPr>
              <w:suppressAutoHyphens w:val="0"/>
              <w:rPr>
                <w:color w:val="000000"/>
                <w:lang w:val="sr-Cyrl-RS" w:eastAsia="en-US"/>
              </w:rPr>
            </w:pPr>
            <w:r w:rsidRPr="0039121C">
              <w:rPr>
                <w:color w:val="000000"/>
                <w:lang w:val="sr-Cyrl-RS" w:eastAsia="en-US"/>
              </w:rPr>
              <w:t>Крагујевац</w:t>
            </w:r>
          </w:p>
        </w:tc>
        <w:tc>
          <w:tcPr>
            <w:tcW w:w="1782" w:type="dxa"/>
            <w:shd w:val="clear" w:color="auto" w:fill="auto"/>
            <w:vAlign w:val="center"/>
            <w:hideMark/>
          </w:tcPr>
          <w:p w14:paraId="062493CD" w14:textId="77777777" w:rsidR="0039121C" w:rsidRPr="0039121C" w:rsidRDefault="0039121C" w:rsidP="0075667C">
            <w:pPr>
              <w:jc w:val="center"/>
              <w:rPr>
                <w:color w:val="000000"/>
                <w:lang w:val="sr-Cyrl-RS"/>
              </w:rPr>
            </w:pPr>
            <w:r w:rsidRPr="0039121C">
              <w:rPr>
                <w:color w:val="000000"/>
                <w:lang w:val="sr-Cyrl-RS"/>
              </w:rPr>
              <w:t>4</w:t>
            </w:r>
          </w:p>
        </w:tc>
        <w:tc>
          <w:tcPr>
            <w:tcW w:w="2380" w:type="dxa"/>
            <w:shd w:val="clear" w:color="auto" w:fill="auto"/>
            <w:vAlign w:val="center"/>
          </w:tcPr>
          <w:p w14:paraId="4446E5FB" w14:textId="77777777" w:rsidR="0039121C" w:rsidRPr="0039121C" w:rsidRDefault="0039121C" w:rsidP="0075667C">
            <w:pPr>
              <w:jc w:val="center"/>
              <w:rPr>
                <w:lang w:val="sr-Cyrl-RS"/>
              </w:rPr>
            </w:pPr>
            <w:r w:rsidRPr="0039121C">
              <w:rPr>
                <w:lang w:val="sr-Cyrl-RS"/>
              </w:rPr>
              <w:t>57</w:t>
            </w:r>
          </w:p>
        </w:tc>
      </w:tr>
      <w:tr w:rsidR="0039121C" w:rsidRPr="0039121C" w14:paraId="6DBE8018" w14:textId="77777777" w:rsidTr="009245A4">
        <w:trPr>
          <w:trHeight w:val="330"/>
          <w:jc w:val="center"/>
        </w:trPr>
        <w:tc>
          <w:tcPr>
            <w:tcW w:w="1413" w:type="dxa"/>
            <w:shd w:val="clear" w:color="000000" w:fill="FDE9D9"/>
            <w:vAlign w:val="center"/>
            <w:hideMark/>
          </w:tcPr>
          <w:p w14:paraId="4757A4E5" w14:textId="77777777" w:rsidR="0039121C" w:rsidRPr="0039121C" w:rsidRDefault="0039121C" w:rsidP="0075667C">
            <w:pPr>
              <w:suppressAutoHyphens w:val="0"/>
              <w:rPr>
                <w:color w:val="000000"/>
                <w:lang w:val="sr-Cyrl-RS" w:eastAsia="en-US"/>
              </w:rPr>
            </w:pPr>
            <w:r w:rsidRPr="0039121C">
              <w:rPr>
                <w:color w:val="000000"/>
                <w:lang w:val="sr-Cyrl-RS" w:eastAsia="en-US"/>
              </w:rPr>
              <w:t>Чачак</w:t>
            </w:r>
          </w:p>
        </w:tc>
        <w:tc>
          <w:tcPr>
            <w:tcW w:w="1782" w:type="dxa"/>
            <w:shd w:val="clear" w:color="auto" w:fill="auto"/>
            <w:vAlign w:val="center"/>
            <w:hideMark/>
          </w:tcPr>
          <w:p w14:paraId="085DC5ED" w14:textId="77777777" w:rsidR="0039121C" w:rsidRPr="0039121C" w:rsidRDefault="0039121C" w:rsidP="0075667C">
            <w:pPr>
              <w:jc w:val="center"/>
              <w:rPr>
                <w:color w:val="000000"/>
                <w:lang w:val="sr-Cyrl-RS"/>
              </w:rPr>
            </w:pPr>
            <w:r w:rsidRPr="0039121C">
              <w:rPr>
                <w:color w:val="000000"/>
                <w:lang w:val="sr-Cyrl-RS"/>
              </w:rPr>
              <w:t>4</w:t>
            </w:r>
          </w:p>
        </w:tc>
        <w:tc>
          <w:tcPr>
            <w:tcW w:w="2380" w:type="dxa"/>
            <w:shd w:val="clear" w:color="auto" w:fill="auto"/>
            <w:vAlign w:val="center"/>
          </w:tcPr>
          <w:p w14:paraId="107EDBAF" w14:textId="77777777" w:rsidR="0039121C" w:rsidRPr="0039121C" w:rsidRDefault="0039121C" w:rsidP="0075667C">
            <w:pPr>
              <w:jc w:val="center"/>
              <w:rPr>
                <w:lang w:val="sr-Cyrl-RS"/>
              </w:rPr>
            </w:pPr>
            <w:r w:rsidRPr="0039121C">
              <w:rPr>
                <w:lang w:val="sr-Cyrl-RS"/>
              </w:rPr>
              <w:t>59</w:t>
            </w:r>
          </w:p>
        </w:tc>
      </w:tr>
      <w:tr w:rsidR="0039121C" w:rsidRPr="0039121C" w14:paraId="02CE3E3E" w14:textId="77777777" w:rsidTr="009245A4">
        <w:trPr>
          <w:trHeight w:val="330"/>
          <w:jc w:val="center"/>
        </w:trPr>
        <w:tc>
          <w:tcPr>
            <w:tcW w:w="1413" w:type="dxa"/>
            <w:shd w:val="clear" w:color="auto" w:fill="E2EFD9" w:themeFill="accent6" w:themeFillTint="33"/>
            <w:vAlign w:val="center"/>
            <w:hideMark/>
          </w:tcPr>
          <w:p w14:paraId="40450969" w14:textId="77777777" w:rsidR="0039121C" w:rsidRPr="0039121C" w:rsidRDefault="0039121C" w:rsidP="0075667C">
            <w:pPr>
              <w:suppressAutoHyphens w:val="0"/>
              <w:rPr>
                <w:b/>
                <w:bCs/>
                <w:color w:val="000000"/>
                <w:lang w:val="sr-Cyrl-RS" w:eastAsia="en-US"/>
              </w:rPr>
            </w:pPr>
            <w:r w:rsidRPr="0039121C">
              <w:rPr>
                <w:b/>
                <w:bCs/>
                <w:color w:val="000000"/>
                <w:lang w:val="sr-Cyrl-RS" w:eastAsia="en-US"/>
              </w:rPr>
              <w:t>Укупно</w:t>
            </w:r>
          </w:p>
        </w:tc>
        <w:tc>
          <w:tcPr>
            <w:tcW w:w="1782" w:type="dxa"/>
            <w:shd w:val="clear" w:color="auto" w:fill="E2EFD9" w:themeFill="accent6" w:themeFillTint="33"/>
            <w:vAlign w:val="center"/>
            <w:hideMark/>
          </w:tcPr>
          <w:p w14:paraId="3386E22E" w14:textId="77777777" w:rsidR="0039121C" w:rsidRPr="0039121C" w:rsidRDefault="0039121C" w:rsidP="0075667C">
            <w:pPr>
              <w:jc w:val="center"/>
              <w:rPr>
                <w:b/>
                <w:bCs/>
                <w:color w:val="000000"/>
                <w:lang w:val="sr-Cyrl-RS"/>
              </w:rPr>
            </w:pPr>
            <w:r w:rsidRPr="0039121C">
              <w:rPr>
                <w:b/>
                <w:bCs/>
                <w:color w:val="000000"/>
                <w:lang w:val="sr-Cyrl-RS"/>
              </w:rPr>
              <w:t>32</w:t>
            </w:r>
          </w:p>
        </w:tc>
        <w:tc>
          <w:tcPr>
            <w:tcW w:w="2380" w:type="dxa"/>
            <w:shd w:val="clear" w:color="auto" w:fill="E2EFD9" w:themeFill="accent6" w:themeFillTint="33"/>
            <w:vAlign w:val="center"/>
            <w:hideMark/>
          </w:tcPr>
          <w:p w14:paraId="589FBACD" w14:textId="77777777" w:rsidR="0039121C" w:rsidRPr="0039121C" w:rsidRDefault="0039121C" w:rsidP="0075667C">
            <w:pPr>
              <w:jc w:val="center"/>
              <w:rPr>
                <w:b/>
                <w:bCs/>
                <w:color w:val="000000"/>
                <w:lang w:val="sr-Cyrl-RS"/>
              </w:rPr>
            </w:pPr>
            <w:r w:rsidRPr="0039121C">
              <w:rPr>
                <w:b/>
                <w:bCs/>
                <w:color w:val="000000"/>
                <w:lang w:val="sr-Cyrl-RS"/>
              </w:rPr>
              <w:t>53</w:t>
            </w:r>
          </w:p>
        </w:tc>
      </w:tr>
    </w:tbl>
    <w:p w14:paraId="3D3675FD" w14:textId="77777777" w:rsidR="009245A4" w:rsidRPr="0039121C" w:rsidRDefault="009245A4" w:rsidP="0075667C">
      <w:pPr>
        <w:tabs>
          <w:tab w:val="left" w:pos="0"/>
        </w:tabs>
        <w:jc w:val="center"/>
        <w:rPr>
          <w:b/>
          <w:noProof/>
          <w:lang w:val="sr-Cyrl-RS" w:eastAsia="en-US"/>
        </w:rPr>
      </w:pPr>
    </w:p>
    <w:p w14:paraId="6D593DDB" w14:textId="77777777" w:rsidR="009245A4" w:rsidRPr="0039121C" w:rsidRDefault="00BA71FE" w:rsidP="0075667C">
      <w:pPr>
        <w:tabs>
          <w:tab w:val="left" w:pos="720"/>
        </w:tabs>
        <w:jc w:val="center"/>
        <w:rPr>
          <w:lang w:val="sr-Cyrl-RS"/>
        </w:rPr>
      </w:pPr>
      <w:r w:rsidRPr="00BA71FE">
        <w:rPr>
          <w:noProof/>
          <w:lang w:eastAsia="en-US"/>
        </w:rPr>
        <w:drawing>
          <wp:inline distT="0" distB="0" distL="0" distR="0" wp14:anchorId="001A7632" wp14:editId="12350C45">
            <wp:extent cx="5524500" cy="2713939"/>
            <wp:effectExtent l="0" t="0" r="0" b="1079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A6EE53" w14:textId="77777777" w:rsidR="001F032D" w:rsidRPr="0039121C" w:rsidRDefault="001F032D" w:rsidP="0075667C">
      <w:pPr>
        <w:pStyle w:val="Bezrazmaka"/>
        <w:ind w:firstLine="708"/>
        <w:jc w:val="both"/>
        <w:rPr>
          <w:rFonts w:ascii="Times New Roman" w:hAnsi="Times New Roman"/>
          <w:sz w:val="24"/>
          <w:szCs w:val="24"/>
          <w:lang w:val="sr-Cyrl-RS"/>
        </w:rPr>
      </w:pPr>
      <w:r w:rsidRPr="0039121C">
        <w:rPr>
          <w:rFonts w:ascii="Times New Roman" w:hAnsi="Times New Roman"/>
          <w:i/>
          <w:iCs/>
          <w:sz w:val="24"/>
          <w:szCs w:val="24"/>
          <w:lang w:val="sr-Cyrl-RS"/>
        </w:rPr>
        <w:lastRenderedPageBreak/>
        <w:tab/>
      </w:r>
      <w:r w:rsidRPr="0039121C">
        <w:rPr>
          <w:rFonts w:ascii="Times New Roman" w:hAnsi="Times New Roman"/>
          <w:sz w:val="24"/>
          <w:szCs w:val="24"/>
          <w:lang w:val="sr-Cyrl-RS"/>
        </w:rPr>
        <w:t xml:space="preserve">Правилником о унутрашњем уређењу и систематизацији радних места у Министарству здравља у Одељењу здравствене инспекције </w:t>
      </w:r>
      <w:r w:rsidRPr="0039121C">
        <w:rPr>
          <w:rFonts w:ascii="Times New Roman" w:hAnsi="Times New Roman"/>
          <w:b/>
          <w:color w:val="C00000"/>
          <w:sz w:val="24"/>
          <w:szCs w:val="24"/>
          <w:lang w:val="sr-Cyrl-RS"/>
        </w:rPr>
        <w:t>систематизована су 52 радна места</w:t>
      </w:r>
      <w:r w:rsidRPr="0039121C">
        <w:rPr>
          <w:rFonts w:ascii="Times New Roman" w:hAnsi="Times New Roman"/>
          <w:sz w:val="24"/>
          <w:szCs w:val="24"/>
          <w:lang w:val="sr-Cyrl-RS"/>
        </w:rPr>
        <w:t xml:space="preserve">. Током 2023. године из здравствене инспекције у старосну пензију отишао је један запослен. </w:t>
      </w:r>
    </w:p>
    <w:p w14:paraId="0611B20F" w14:textId="77777777" w:rsidR="001F032D" w:rsidRPr="0039121C" w:rsidRDefault="001F032D" w:rsidP="0075667C">
      <w:pPr>
        <w:pStyle w:val="Bezrazmaka"/>
        <w:ind w:firstLine="708"/>
        <w:jc w:val="both"/>
        <w:rPr>
          <w:rFonts w:ascii="Times New Roman" w:hAnsi="Times New Roman"/>
          <w:sz w:val="24"/>
          <w:szCs w:val="24"/>
          <w:lang w:val="sr-Cyrl-RS"/>
        </w:rPr>
      </w:pPr>
    </w:p>
    <w:p w14:paraId="6FE89CFF" w14:textId="21C3E29B" w:rsidR="001F032D" w:rsidRPr="0039121C" w:rsidRDefault="001F032D" w:rsidP="0075667C">
      <w:pPr>
        <w:pStyle w:val="Bezrazmaka"/>
        <w:ind w:firstLine="708"/>
        <w:jc w:val="both"/>
        <w:rPr>
          <w:rFonts w:ascii="Times New Roman" w:hAnsi="Times New Roman"/>
          <w:bCs/>
          <w:sz w:val="24"/>
          <w:szCs w:val="24"/>
          <w:lang w:val="sr-Cyrl-RS"/>
        </w:rPr>
      </w:pPr>
      <w:r w:rsidRPr="0039121C">
        <w:rPr>
          <w:rFonts w:ascii="Times New Roman" w:hAnsi="Times New Roman"/>
          <w:sz w:val="24"/>
          <w:szCs w:val="24"/>
          <w:lang w:val="sr-Cyrl-RS"/>
        </w:rPr>
        <w:t xml:space="preserve">Анализа кадровских потреба у здравственој инспекцији је показала да је у складу са потребом обављања нових послова здравствене инспекције, утврђених Законом о инспекцијском надзору, као и потребама оптималног функционисања Одељења здравствене инспекције, у наредном периоду </w:t>
      </w:r>
      <w:r w:rsidRPr="0039121C">
        <w:rPr>
          <w:rFonts w:ascii="Times New Roman" w:hAnsi="Times New Roman"/>
          <w:b/>
          <w:sz w:val="24"/>
          <w:szCs w:val="24"/>
          <w:lang w:val="sr-Cyrl-RS"/>
        </w:rPr>
        <w:t xml:space="preserve">неопходно попуњавање не само свих систематизованих радних места здравствених инспектора, већ и повећање укупног броја </w:t>
      </w:r>
      <w:r w:rsidRPr="0039121C">
        <w:rPr>
          <w:rFonts w:ascii="Times New Roman" w:hAnsi="Times New Roman"/>
          <w:sz w:val="24"/>
          <w:szCs w:val="24"/>
          <w:lang w:val="sr-Cyrl-RS"/>
        </w:rPr>
        <w:t>здравствених</w:t>
      </w:r>
      <w:r w:rsidRPr="0039121C">
        <w:rPr>
          <w:rFonts w:ascii="Times New Roman" w:hAnsi="Times New Roman"/>
          <w:b/>
          <w:sz w:val="24"/>
          <w:szCs w:val="24"/>
          <w:lang w:val="sr-Cyrl-RS"/>
        </w:rPr>
        <w:t xml:space="preserve"> инспектора</w:t>
      </w:r>
      <w:r w:rsidRPr="0039121C">
        <w:rPr>
          <w:rFonts w:ascii="Times New Roman" w:hAnsi="Times New Roman"/>
          <w:sz w:val="24"/>
          <w:szCs w:val="24"/>
          <w:lang w:val="sr-Cyrl-RS"/>
        </w:rPr>
        <w:t xml:space="preserve">. У </w:t>
      </w:r>
      <w:r w:rsidR="00F6043A" w:rsidRPr="0039121C">
        <w:rPr>
          <w:rFonts w:ascii="Times New Roman" w:hAnsi="Times New Roman"/>
          <w:bCs/>
          <w:sz w:val="24"/>
          <w:szCs w:val="24"/>
          <w:lang w:val="sr-Cyrl-RS"/>
        </w:rPr>
        <w:t>децембру</w:t>
      </w:r>
      <w:r w:rsidRPr="0039121C">
        <w:rPr>
          <w:rFonts w:ascii="Times New Roman" w:hAnsi="Times New Roman"/>
          <w:bCs/>
          <w:sz w:val="24"/>
          <w:szCs w:val="24"/>
          <w:lang w:val="sr-Cyrl-RS"/>
        </w:rPr>
        <w:t xml:space="preserve"> </w:t>
      </w:r>
      <w:r w:rsidRPr="0039121C">
        <w:rPr>
          <w:rFonts w:ascii="Times New Roman" w:hAnsi="Times New Roman"/>
          <w:sz w:val="24"/>
          <w:szCs w:val="24"/>
          <w:lang w:val="sr-Cyrl-RS"/>
        </w:rPr>
        <w:t xml:space="preserve">2023. године </w:t>
      </w:r>
      <w:r w:rsidRPr="0039121C">
        <w:rPr>
          <w:rFonts w:ascii="Times New Roman" w:hAnsi="Times New Roman"/>
          <w:bCs/>
          <w:sz w:val="24"/>
          <w:szCs w:val="24"/>
          <w:lang w:val="sr-Cyrl-RS"/>
        </w:rPr>
        <w:t>на радно место здравственог инспектора у Одсеку Београд примљен је један извршилац.</w:t>
      </w:r>
    </w:p>
    <w:p w14:paraId="49DBE1A4" w14:textId="77777777" w:rsidR="001F032D" w:rsidRPr="0039121C" w:rsidRDefault="001F032D" w:rsidP="0075667C">
      <w:pPr>
        <w:pStyle w:val="Bezrazmaka"/>
        <w:ind w:firstLine="708"/>
        <w:jc w:val="both"/>
        <w:rPr>
          <w:rFonts w:ascii="Times New Roman" w:hAnsi="Times New Roman"/>
          <w:bCs/>
          <w:sz w:val="24"/>
          <w:szCs w:val="24"/>
          <w:lang w:val="sr-Cyrl-RS"/>
        </w:rPr>
      </w:pPr>
    </w:p>
    <w:p w14:paraId="136C25ED" w14:textId="77777777" w:rsidR="001F032D" w:rsidRPr="0039121C" w:rsidRDefault="001F032D"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 xml:space="preserve">С обзиром на недовољан број здравствених инспектора, </w:t>
      </w:r>
      <w:r w:rsidRPr="0039121C">
        <w:rPr>
          <w:rFonts w:ascii="Times New Roman" w:hAnsi="Times New Roman"/>
          <w:b/>
          <w:sz w:val="24"/>
          <w:szCs w:val="24"/>
          <w:lang w:val="sr-Cyrl-RS"/>
        </w:rPr>
        <w:t>послове здравственог инспектора</w:t>
      </w:r>
      <w:r w:rsidRPr="0039121C">
        <w:rPr>
          <w:rFonts w:ascii="Times New Roman" w:hAnsi="Times New Roman"/>
          <w:sz w:val="24"/>
          <w:szCs w:val="24"/>
          <w:lang w:val="sr-Cyrl-RS"/>
        </w:rPr>
        <w:t xml:space="preserve">, поред послова руковођења </w:t>
      </w:r>
      <w:r w:rsidRPr="0039121C">
        <w:rPr>
          <w:rFonts w:ascii="Times New Roman" w:hAnsi="Times New Roman"/>
          <w:b/>
          <w:sz w:val="24"/>
          <w:szCs w:val="24"/>
          <w:lang w:val="sr-Cyrl-RS"/>
        </w:rPr>
        <w:t>обављају и шефови свих одсека</w:t>
      </w:r>
      <w:r w:rsidRPr="0039121C">
        <w:rPr>
          <w:rFonts w:ascii="Times New Roman" w:hAnsi="Times New Roman"/>
          <w:sz w:val="24"/>
          <w:szCs w:val="24"/>
          <w:lang w:val="sr-Cyrl-RS"/>
        </w:rPr>
        <w:t>.</w:t>
      </w:r>
    </w:p>
    <w:p w14:paraId="36F7A44E" w14:textId="77777777" w:rsidR="004F7CF5" w:rsidRPr="0039121C" w:rsidRDefault="004F7CF5" w:rsidP="0075667C">
      <w:pPr>
        <w:pStyle w:val="Bezrazmaka"/>
        <w:ind w:firstLine="708"/>
        <w:jc w:val="both"/>
        <w:rPr>
          <w:rFonts w:ascii="Times New Roman" w:hAnsi="Times New Roman"/>
          <w:sz w:val="24"/>
          <w:szCs w:val="24"/>
          <w:lang w:val="sr-Cyrl-RS"/>
        </w:rPr>
      </w:pPr>
    </w:p>
    <w:p w14:paraId="55670872" w14:textId="77777777" w:rsidR="004F7CF5" w:rsidRPr="0039121C" w:rsidRDefault="00FD0406" w:rsidP="0075667C">
      <w:pPr>
        <w:pStyle w:val="Bezrazmaka"/>
        <w:jc w:val="center"/>
        <w:rPr>
          <w:rFonts w:ascii="Times New Roman" w:hAnsi="Times New Roman"/>
          <w:sz w:val="24"/>
          <w:szCs w:val="24"/>
          <w:lang w:val="sr-Cyrl-RS"/>
        </w:rPr>
      </w:pPr>
      <w:r w:rsidRPr="00575097">
        <w:rPr>
          <w:b/>
          <w:noProof/>
          <w:shd w:val="clear" w:color="auto" w:fill="00B0F0"/>
          <w:lang w:eastAsia="en-US"/>
        </w:rPr>
        <w:drawing>
          <wp:inline distT="0" distB="0" distL="0" distR="0" wp14:anchorId="18247E13" wp14:editId="4B0559ED">
            <wp:extent cx="5691225" cy="2406701"/>
            <wp:effectExtent l="0" t="0" r="5080" b="1270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BBDB86" w14:textId="77777777" w:rsidR="001F032D" w:rsidRPr="0039121C" w:rsidRDefault="001F032D" w:rsidP="0075667C">
      <w:pPr>
        <w:tabs>
          <w:tab w:val="left" w:pos="720"/>
        </w:tabs>
        <w:jc w:val="center"/>
        <w:rPr>
          <w:lang w:val="sr-Cyrl-RS"/>
        </w:rPr>
      </w:pPr>
    </w:p>
    <w:p w14:paraId="7DE182E9" w14:textId="77777777" w:rsidR="004F7CF5" w:rsidRPr="00575097" w:rsidRDefault="004F7CF5" w:rsidP="0044348A">
      <w:pPr>
        <w:pStyle w:val="Naslov3"/>
        <w:spacing w:before="0"/>
        <w:ind w:left="1080"/>
        <w:rPr>
          <w:rFonts w:ascii="Times New Roman" w:hAnsi="Times New Roman" w:cs="Times New Roman"/>
          <w:b/>
          <w:i/>
          <w:color w:val="FF0000"/>
          <w:sz w:val="28"/>
          <w:szCs w:val="28"/>
          <w:lang w:val="sr-Cyrl-RS"/>
        </w:rPr>
      </w:pPr>
      <w:bookmarkStart w:id="14" w:name="_Toc96941310"/>
      <w:bookmarkStart w:id="15" w:name="_Toc160044296"/>
      <w:r w:rsidRPr="00575097">
        <w:rPr>
          <w:rFonts w:ascii="Times New Roman" w:hAnsi="Times New Roman" w:cs="Times New Roman"/>
          <w:b/>
          <w:i/>
          <w:color w:val="C00000"/>
          <w:sz w:val="28"/>
          <w:szCs w:val="28"/>
          <w:lang w:val="sr-Cyrl-RS"/>
        </w:rPr>
        <w:t>Структура запослених према образовном профилу</w:t>
      </w:r>
      <w:bookmarkEnd w:id="14"/>
      <w:bookmarkEnd w:id="15"/>
    </w:p>
    <w:p w14:paraId="4F681FC0" w14:textId="77777777" w:rsidR="004F7CF5" w:rsidRPr="0039121C" w:rsidRDefault="004F7CF5" w:rsidP="0075667C">
      <w:pPr>
        <w:tabs>
          <w:tab w:val="left" w:pos="720"/>
        </w:tabs>
        <w:ind w:left="720"/>
        <w:rPr>
          <w:b/>
          <w:color w:val="C00000"/>
          <w:lang w:val="sr-Cyrl-RS"/>
        </w:rPr>
      </w:pPr>
    </w:p>
    <w:p w14:paraId="6896F35F" w14:textId="77777777" w:rsidR="004F7CF5" w:rsidRPr="0039121C" w:rsidRDefault="004F7CF5" w:rsidP="0075667C">
      <w:pPr>
        <w:tabs>
          <w:tab w:val="left" w:pos="0"/>
        </w:tabs>
        <w:rPr>
          <w:b/>
          <w:lang w:val="sr-Cyrl-RS"/>
        </w:rPr>
      </w:pPr>
      <w:r w:rsidRPr="0039121C">
        <w:rPr>
          <w:lang w:val="sr-Cyrl-RS"/>
        </w:rPr>
        <w:tab/>
        <w:t xml:space="preserve">У погледу образовног профила у 2023. години у Одељењу здравствене инспекције било је запослено </w:t>
      </w:r>
      <w:r w:rsidRPr="0039121C">
        <w:rPr>
          <w:b/>
          <w:color w:val="C00000"/>
          <w:lang w:val="sr-Cyrl-RS"/>
        </w:rPr>
        <w:t>18 дипломираних правника</w:t>
      </w:r>
      <w:r w:rsidRPr="0039121C">
        <w:rPr>
          <w:lang w:val="sr-Cyrl-RS"/>
        </w:rPr>
        <w:t xml:space="preserve">, </w:t>
      </w:r>
      <w:r w:rsidRPr="0039121C">
        <w:rPr>
          <w:b/>
          <w:color w:val="C00000"/>
          <w:lang w:val="sr-Cyrl-RS"/>
        </w:rPr>
        <w:t xml:space="preserve">9 лекара </w:t>
      </w:r>
      <w:r w:rsidRPr="0039121C">
        <w:rPr>
          <w:lang w:val="sr-Cyrl-RS"/>
        </w:rPr>
        <w:t xml:space="preserve">и </w:t>
      </w:r>
      <w:r w:rsidRPr="0039121C">
        <w:rPr>
          <w:b/>
          <w:color w:val="C00000"/>
          <w:lang w:val="sr-Cyrl-RS"/>
        </w:rPr>
        <w:t>5 доктора денталне медицине</w:t>
      </w:r>
      <w:r w:rsidRPr="0039121C">
        <w:rPr>
          <w:color w:val="C00000"/>
          <w:lang w:val="sr-Cyrl-RS"/>
        </w:rPr>
        <w:t>.</w:t>
      </w:r>
    </w:p>
    <w:p w14:paraId="02036F90" w14:textId="77777777" w:rsidR="004F7CF5" w:rsidRPr="0039121C" w:rsidRDefault="004F7CF5" w:rsidP="0075667C">
      <w:pPr>
        <w:tabs>
          <w:tab w:val="left" w:pos="0"/>
        </w:tabs>
        <w:rPr>
          <w:lang w:val="sr-Cyrl-RS"/>
        </w:rPr>
      </w:pPr>
    </w:p>
    <w:p w14:paraId="58DB97F1" w14:textId="77777777" w:rsidR="004F7CF5" w:rsidRDefault="004F7CF5" w:rsidP="0075667C">
      <w:pPr>
        <w:jc w:val="center"/>
        <w:rPr>
          <w:b/>
          <w:lang w:val="sr-Cyrl-RS"/>
        </w:rPr>
      </w:pPr>
      <w:r w:rsidRPr="0039121C">
        <w:rPr>
          <w:b/>
          <w:lang w:val="sr-Cyrl-RS"/>
        </w:rPr>
        <w:t>Структура запослених према образовном профилу у 2023. години</w:t>
      </w:r>
    </w:p>
    <w:p w14:paraId="7B60CDF8" w14:textId="77777777" w:rsidR="00BA71FE" w:rsidRPr="0039121C" w:rsidRDefault="00BA71FE" w:rsidP="0075667C">
      <w:pPr>
        <w:jc w:val="center"/>
        <w:rPr>
          <w:b/>
          <w:lang w:val="sr-Cyrl-RS"/>
        </w:rPr>
      </w:pPr>
    </w:p>
    <w:tbl>
      <w:tblPr>
        <w:tblStyle w:val="Koordinatnamreatabele"/>
        <w:tblW w:w="5275" w:type="pct"/>
        <w:jc w:val="center"/>
        <w:tblLook w:val="04A0" w:firstRow="1" w:lastRow="0" w:firstColumn="1" w:lastColumn="0" w:noHBand="0" w:noVBand="1"/>
      </w:tblPr>
      <w:tblGrid>
        <w:gridCol w:w="4044"/>
        <w:gridCol w:w="1435"/>
        <w:gridCol w:w="1821"/>
        <w:gridCol w:w="1032"/>
        <w:gridCol w:w="1881"/>
      </w:tblGrid>
      <w:tr w:rsidR="004F7CF5" w:rsidRPr="0039121C" w14:paraId="3DF01A50" w14:textId="77777777" w:rsidTr="0039121C">
        <w:trPr>
          <w:jc w:val="center"/>
        </w:trPr>
        <w:tc>
          <w:tcPr>
            <w:tcW w:w="1980" w:type="pct"/>
            <w:shd w:val="clear" w:color="auto" w:fill="E2EFD9" w:themeFill="accent6" w:themeFillTint="33"/>
            <w:vAlign w:val="center"/>
          </w:tcPr>
          <w:p w14:paraId="4BCA96A2" w14:textId="77777777" w:rsidR="004F7CF5" w:rsidRPr="0039121C" w:rsidRDefault="004F7CF5" w:rsidP="0075667C">
            <w:pPr>
              <w:rPr>
                <w:b/>
                <w:bCs/>
                <w:color w:val="000000"/>
                <w:lang w:val="sr-Cyrl-RS"/>
              </w:rPr>
            </w:pPr>
            <w:r w:rsidRPr="0039121C">
              <w:rPr>
                <w:b/>
                <w:bCs/>
                <w:color w:val="000000"/>
                <w:lang w:val="sr-Cyrl-RS"/>
              </w:rPr>
              <w:t>Врста радног места</w:t>
            </w:r>
          </w:p>
        </w:tc>
        <w:tc>
          <w:tcPr>
            <w:tcW w:w="702" w:type="pct"/>
            <w:shd w:val="clear" w:color="auto" w:fill="E2EFD9" w:themeFill="accent6" w:themeFillTint="33"/>
            <w:vAlign w:val="center"/>
          </w:tcPr>
          <w:p w14:paraId="3601A24A" w14:textId="77777777" w:rsidR="004F7CF5" w:rsidRPr="0039121C" w:rsidRDefault="004F7CF5" w:rsidP="0075667C">
            <w:pPr>
              <w:jc w:val="center"/>
              <w:rPr>
                <w:b/>
                <w:bCs/>
                <w:color w:val="000000"/>
                <w:lang w:val="sr-Cyrl-RS"/>
              </w:rPr>
            </w:pPr>
            <w:r w:rsidRPr="0039121C">
              <w:rPr>
                <w:b/>
                <w:bCs/>
                <w:color w:val="000000"/>
                <w:lang w:val="sr-Cyrl-RS"/>
              </w:rPr>
              <w:t>Број запослених</w:t>
            </w:r>
          </w:p>
        </w:tc>
        <w:tc>
          <w:tcPr>
            <w:tcW w:w="891" w:type="pct"/>
            <w:shd w:val="clear" w:color="auto" w:fill="E2EFD9" w:themeFill="accent6" w:themeFillTint="33"/>
            <w:vAlign w:val="center"/>
          </w:tcPr>
          <w:p w14:paraId="77BBB7C3" w14:textId="77777777" w:rsidR="004F7CF5" w:rsidRPr="0039121C" w:rsidRDefault="004F7CF5" w:rsidP="0075667C">
            <w:pPr>
              <w:jc w:val="center"/>
              <w:rPr>
                <w:color w:val="000000"/>
                <w:lang w:val="sr-Cyrl-RS"/>
              </w:rPr>
            </w:pPr>
            <w:r w:rsidRPr="0039121C">
              <w:rPr>
                <w:b/>
                <w:color w:val="000000"/>
                <w:lang w:val="sr-Cyrl-RS"/>
              </w:rPr>
              <w:t>Број</w:t>
            </w:r>
          </w:p>
          <w:p w14:paraId="7785AD98" w14:textId="77777777" w:rsidR="004F7CF5" w:rsidRPr="0039121C" w:rsidRDefault="004F7CF5" w:rsidP="0075667C">
            <w:pPr>
              <w:jc w:val="center"/>
              <w:rPr>
                <w:b/>
                <w:color w:val="000000"/>
                <w:lang w:val="sr-Cyrl-RS"/>
              </w:rPr>
            </w:pPr>
            <w:r w:rsidRPr="0039121C">
              <w:rPr>
                <w:b/>
                <w:color w:val="000000"/>
                <w:lang w:val="sr-Cyrl-RS"/>
              </w:rPr>
              <w:t>дипломираних</w:t>
            </w:r>
          </w:p>
          <w:p w14:paraId="5E61A6DD" w14:textId="77777777" w:rsidR="004F7CF5" w:rsidRPr="0039121C" w:rsidRDefault="004F7CF5" w:rsidP="0075667C">
            <w:pPr>
              <w:jc w:val="center"/>
              <w:rPr>
                <w:color w:val="000000"/>
                <w:lang w:val="sr-Cyrl-RS"/>
              </w:rPr>
            </w:pPr>
            <w:r w:rsidRPr="0039121C">
              <w:rPr>
                <w:b/>
                <w:color w:val="000000"/>
                <w:lang w:val="sr-Cyrl-RS"/>
              </w:rPr>
              <w:t>правника</w:t>
            </w:r>
          </w:p>
        </w:tc>
        <w:tc>
          <w:tcPr>
            <w:tcW w:w="505" w:type="pct"/>
            <w:shd w:val="clear" w:color="auto" w:fill="E2EFD9" w:themeFill="accent6" w:themeFillTint="33"/>
            <w:vAlign w:val="center"/>
          </w:tcPr>
          <w:p w14:paraId="634B55DB" w14:textId="77777777" w:rsidR="004F7CF5" w:rsidRPr="0039121C" w:rsidRDefault="004F7CF5" w:rsidP="0075667C">
            <w:pPr>
              <w:jc w:val="center"/>
              <w:rPr>
                <w:b/>
                <w:color w:val="000000"/>
                <w:lang w:val="sr-Cyrl-RS"/>
              </w:rPr>
            </w:pPr>
            <w:r w:rsidRPr="0039121C">
              <w:rPr>
                <w:b/>
                <w:color w:val="000000"/>
                <w:lang w:val="sr-Cyrl-RS"/>
              </w:rPr>
              <w:t>Број</w:t>
            </w:r>
          </w:p>
          <w:p w14:paraId="5C29B023" w14:textId="77777777" w:rsidR="004F7CF5" w:rsidRPr="0039121C" w:rsidRDefault="004F7CF5" w:rsidP="0075667C">
            <w:pPr>
              <w:jc w:val="center"/>
              <w:rPr>
                <w:color w:val="000000"/>
                <w:lang w:val="sr-Cyrl-RS"/>
              </w:rPr>
            </w:pPr>
            <w:r w:rsidRPr="0039121C">
              <w:rPr>
                <w:b/>
                <w:color w:val="000000"/>
                <w:lang w:val="sr-Cyrl-RS"/>
              </w:rPr>
              <w:t>лекара</w:t>
            </w:r>
          </w:p>
        </w:tc>
        <w:tc>
          <w:tcPr>
            <w:tcW w:w="921" w:type="pct"/>
            <w:shd w:val="clear" w:color="auto" w:fill="E2EFD9" w:themeFill="accent6" w:themeFillTint="33"/>
            <w:vAlign w:val="center"/>
          </w:tcPr>
          <w:p w14:paraId="4657190A" w14:textId="77777777" w:rsidR="004F7CF5" w:rsidRPr="0039121C" w:rsidRDefault="004F7CF5" w:rsidP="0075667C">
            <w:pPr>
              <w:jc w:val="center"/>
              <w:rPr>
                <w:b/>
                <w:color w:val="000000"/>
                <w:lang w:val="sr-Cyrl-RS"/>
              </w:rPr>
            </w:pPr>
            <w:r w:rsidRPr="0039121C">
              <w:rPr>
                <w:b/>
                <w:color w:val="000000"/>
                <w:lang w:val="sr-Cyrl-RS"/>
              </w:rPr>
              <w:t>Број</w:t>
            </w:r>
          </w:p>
          <w:p w14:paraId="166864CF" w14:textId="77777777" w:rsidR="004F7CF5" w:rsidRPr="0039121C" w:rsidRDefault="004F7CF5" w:rsidP="0075667C">
            <w:pPr>
              <w:jc w:val="center"/>
              <w:rPr>
                <w:color w:val="000000"/>
                <w:lang w:val="sr-Cyrl-RS"/>
              </w:rPr>
            </w:pPr>
            <w:r w:rsidRPr="0039121C">
              <w:rPr>
                <w:b/>
                <w:color w:val="000000"/>
                <w:lang w:val="sr-Cyrl-RS"/>
              </w:rPr>
              <w:t>доктора денталне медицине</w:t>
            </w:r>
          </w:p>
        </w:tc>
      </w:tr>
      <w:tr w:rsidR="004F7CF5" w:rsidRPr="0039121C" w14:paraId="11C224E8" w14:textId="77777777" w:rsidTr="0039121C">
        <w:trPr>
          <w:jc w:val="center"/>
        </w:trPr>
        <w:tc>
          <w:tcPr>
            <w:tcW w:w="1980" w:type="pct"/>
            <w:shd w:val="clear" w:color="auto" w:fill="FBE4D5" w:themeFill="accent2" w:themeFillTint="33"/>
            <w:vAlign w:val="center"/>
          </w:tcPr>
          <w:p w14:paraId="3F2E42FC" w14:textId="77777777" w:rsidR="004F7CF5" w:rsidRPr="0039121C" w:rsidRDefault="004F7CF5" w:rsidP="0075667C">
            <w:pPr>
              <w:rPr>
                <w:color w:val="000000"/>
                <w:lang w:val="sr-Cyrl-RS"/>
              </w:rPr>
            </w:pPr>
            <w:r w:rsidRPr="0039121C">
              <w:rPr>
                <w:color w:val="000000"/>
                <w:lang w:val="sr-Cyrl-RS"/>
              </w:rPr>
              <w:t>начелник Одељења</w:t>
            </w:r>
          </w:p>
        </w:tc>
        <w:tc>
          <w:tcPr>
            <w:tcW w:w="702" w:type="pct"/>
            <w:vAlign w:val="center"/>
          </w:tcPr>
          <w:p w14:paraId="6CCC81CE" w14:textId="77777777" w:rsidR="004F7CF5" w:rsidRPr="0039121C" w:rsidRDefault="004F7CF5" w:rsidP="0075667C">
            <w:pPr>
              <w:jc w:val="center"/>
              <w:rPr>
                <w:color w:val="000000"/>
                <w:lang w:val="sr-Cyrl-RS"/>
              </w:rPr>
            </w:pPr>
            <w:r w:rsidRPr="0039121C">
              <w:rPr>
                <w:color w:val="000000"/>
                <w:lang w:val="sr-Cyrl-RS"/>
              </w:rPr>
              <w:t>1</w:t>
            </w:r>
          </w:p>
        </w:tc>
        <w:tc>
          <w:tcPr>
            <w:tcW w:w="891" w:type="pct"/>
            <w:vAlign w:val="center"/>
          </w:tcPr>
          <w:p w14:paraId="7C9CA7E1" w14:textId="77777777" w:rsidR="004F7CF5" w:rsidRPr="0039121C" w:rsidRDefault="004F7CF5" w:rsidP="0075667C">
            <w:pPr>
              <w:jc w:val="center"/>
              <w:rPr>
                <w:color w:val="000000"/>
                <w:lang w:val="sr-Cyrl-RS"/>
              </w:rPr>
            </w:pPr>
            <w:r w:rsidRPr="0039121C">
              <w:rPr>
                <w:color w:val="000000"/>
                <w:lang w:val="sr-Cyrl-RS"/>
              </w:rPr>
              <w:t> 0</w:t>
            </w:r>
          </w:p>
        </w:tc>
        <w:tc>
          <w:tcPr>
            <w:tcW w:w="505" w:type="pct"/>
            <w:vAlign w:val="center"/>
          </w:tcPr>
          <w:p w14:paraId="20E1603F" w14:textId="77777777" w:rsidR="004F7CF5" w:rsidRPr="0039121C" w:rsidRDefault="004F7CF5" w:rsidP="0075667C">
            <w:pPr>
              <w:jc w:val="center"/>
              <w:rPr>
                <w:color w:val="000000"/>
                <w:lang w:val="sr-Cyrl-RS"/>
              </w:rPr>
            </w:pPr>
            <w:r w:rsidRPr="0039121C">
              <w:rPr>
                <w:color w:val="000000"/>
                <w:lang w:val="sr-Cyrl-RS"/>
              </w:rPr>
              <w:t>0</w:t>
            </w:r>
          </w:p>
        </w:tc>
        <w:tc>
          <w:tcPr>
            <w:tcW w:w="921" w:type="pct"/>
            <w:vAlign w:val="center"/>
          </w:tcPr>
          <w:p w14:paraId="01360DF5" w14:textId="77777777" w:rsidR="004F7CF5" w:rsidRPr="0039121C" w:rsidRDefault="004F7CF5" w:rsidP="0075667C">
            <w:pPr>
              <w:jc w:val="center"/>
              <w:rPr>
                <w:color w:val="000000"/>
                <w:lang w:val="sr-Cyrl-RS"/>
              </w:rPr>
            </w:pPr>
            <w:r w:rsidRPr="0039121C">
              <w:rPr>
                <w:color w:val="000000"/>
                <w:lang w:val="sr-Cyrl-RS"/>
              </w:rPr>
              <w:t>1 </w:t>
            </w:r>
          </w:p>
        </w:tc>
      </w:tr>
      <w:tr w:rsidR="004F7CF5" w:rsidRPr="0039121C" w14:paraId="71D8AD3B" w14:textId="77777777" w:rsidTr="0039121C">
        <w:trPr>
          <w:jc w:val="center"/>
        </w:trPr>
        <w:tc>
          <w:tcPr>
            <w:tcW w:w="1980" w:type="pct"/>
            <w:shd w:val="clear" w:color="auto" w:fill="FBE4D5" w:themeFill="accent2" w:themeFillTint="33"/>
            <w:vAlign w:val="center"/>
          </w:tcPr>
          <w:p w14:paraId="600E94E6" w14:textId="77777777" w:rsidR="004F7CF5" w:rsidRPr="0039121C" w:rsidRDefault="004F7CF5" w:rsidP="0075667C">
            <w:pPr>
              <w:rPr>
                <w:color w:val="000000"/>
                <w:lang w:val="sr-Cyrl-RS"/>
              </w:rPr>
            </w:pPr>
            <w:r w:rsidRPr="0039121C">
              <w:rPr>
                <w:color w:val="000000"/>
                <w:lang w:val="sr-Cyrl-RS"/>
              </w:rPr>
              <w:t>шеф Одсека</w:t>
            </w:r>
          </w:p>
        </w:tc>
        <w:tc>
          <w:tcPr>
            <w:tcW w:w="702" w:type="pct"/>
            <w:vAlign w:val="center"/>
          </w:tcPr>
          <w:p w14:paraId="2A731EE0" w14:textId="77777777" w:rsidR="004F7CF5" w:rsidRPr="0039121C" w:rsidRDefault="004F7CF5" w:rsidP="0075667C">
            <w:pPr>
              <w:suppressAutoHyphens w:val="0"/>
              <w:jc w:val="center"/>
              <w:rPr>
                <w:color w:val="000000"/>
                <w:lang w:val="sr-Cyrl-RS" w:eastAsia="en-US"/>
              </w:rPr>
            </w:pPr>
            <w:r w:rsidRPr="0039121C">
              <w:rPr>
                <w:color w:val="000000"/>
                <w:lang w:val="sr-Cyrl-RS" w:eastAsia="en-US"/>
              </w:rPr>
              <w:t>5</w:t>
            </w:r>
          </w:p>
        </w:tc>
        <w:tc>
          <w:tcPr>
            <w:tcW w:w="891" w:type="pct"/>
            <w:vAlign w:val="center"/>
          </w:tcPr>
          <w:p w14:paraId="1D7434F8" w14:textId="77777777" w:rsidR="004F7CF5" w:rsidRPr="0039121C" w:rsidRDefault="004F7CF5" w:rsidP="0075667C">
            <w:pPr>
              <w:jc w:val="center"/>
              <w:rPr>
                <w:color w:val="000000"/>
                <w:lang w:val="sr-Cyrl-RS"/>
              </w:rPr>
            </w:pPr>
            <w:r w:rsidRPr="0039121C">
              <w:rPr>
                <w:color w:val="000000"/>
                <w:lang w:val="sr-Cyrl-RS"/>
              </w:rPr>
              <w:t>1</w:t>
            </w:r>
          </w:p>
        </w:tc>
        <w:tc>
          <w:tcPr>
            <w:tcW w:w="505" w:type="pct"/>
            <w:vAlign w:val="center"/>
          </w:tcPr>
          <w:p w14:paraId="0E20CD69" w14:textId="77777777" w:rsidR="004F7CF5" w:rsidRPr="0039121C" w:rsidRDefault="004F7CF5" w:rsidP="0075667C">
            <w:pPr>
              <w:jc w:val="center"/>
              <w:rPr>
                <w:color w:val="000000"/>
                <w:lang w:val="sr-Cyrl-RS"/>
              </w:rPr>
            </w:pPr>
            <w:r w:rsidRPr="0039121C">
              <w:rPr>
                <w:color w:val="000000"/>
                <w:lang w:val="sr-Cyrl-RS"/>
              </w:rPr>
              <w:t>3</w:t>
            </w:r>
          </w:p>
        </w:tc>
        <w:tc>
          <w:tcPr>
            <w:tcW w:w="921" w:type="pct"/>
            <w:vAlign w:val="center"/>
          </w:tcPr>
          <w:p w14:paraId="1B74FB48" w14:textId="77777777" w:rsidR="004F7CF5" w:rsidRPr="0039121C" w:rsidRDefault="004F7CF5" w:rsidP="0075667C">
            <w:pPr>
              <w:jc w:val="center"/>
              <w:rPr>
                <w:color w:val="000000"/>
                <w:lang w:val="sr-Cyrl-RS"/>
              </w:rPr>
            </w:pPr>
            <w:r w:rsidRPr="0039121C">
              <w:rPr>
                <w:color w:val="000000"/>
                <w:lang w:val="sr-Cyrl-RS"/>
              </w:rPr>
              <w:t>1</w:t>
            </w:r>
          </w:p>
        </w:tc>
      </w:tr>
      <w:tr w:rsidR="004F7CF5" w:rsidRPr="0039121C" w14:paraId="0451340B" w14:textId="77777777" w:rsidTr="0039121C">
        <w:trPr>
          <w:jc w:val="center"/>
        </w:trPr>
        <w:tc>
          <w:tcPr>
            <w:tcW w:w="1980" w:type="pct"/>
            <w:shd w:val="clear" w:color="auto" w:fill="FBE4D5" w:themeFill="accent2" w:themeFillTint="33"/>
            <w:vAlign w:val="center"/>
          </w:tcPr>
          <w:p w14:paraId="207A937E" w14:textId="77777777" w:rsidR="004F7CF5" w:rsidRPr="0039121C" w:rsidRDefault="004F7CF5" w:rsidP="0075667C">
            <w:pPr>
              <w:jc w:val="left"/>
              <w:rPr>
                <w:color w:val="000000"/>
                <w:lang w:val="sr-Cyrl-RS"/>
              </w:rPr>
            </w:pPr>
            <w:r w:rsidRPr="0039121C">
              <w:rPr>
                <w:color w:val="000000"/>
                <w:lang w:val="sr-Cyrl-RS"/>
              </w:rPr>
              <w:t>здравствени инспектор-координатор</w:t>
            </w:r>
          </w:p>
        </w:tc>
        <w:tc>
          <w:tcPr>
            <w:tcW w:w="702" w:type="pct"/>
            <w:vAlign w:val="center"/>
          </w:tcPr>
          <w:p w14:paraId="19790159" w14:textId="77777777" w:rsidR="004F7CF5" w:rsidRPr="0039121C" w:rsidRDefault="004F7CF5" w:rsidP="0075667C">
            <w:pPr>
              <w:jc w:val="center"/>
              <w:rPr>
                <w:color w:val="000000"/>
                <w:lang w:val="sr-Cyrl-RS"/>
              </w:rPr>
            </w:pPr>
            <w:r w:rsidRPr="0039121C">
              <w:rPr>
                <w:color w:val="000000"/>
                <w:lang w:val="sr-Cyrl-RS"/>
              </w:rPr>
              <w:t>5</w:t>
            </w:r>
          </w:p>
        </w:tc>
        <w:tc>
          <w:tcPr>
            <w:tcW w:w="891" w:type="pct"/>
            <w:vAlign w:val="center"/>
          </w:tcPr>
          <w:p w14:paraId="52356C20" w14:textId="77777777" w:rsidR="004F7CF5" w:rsidRPr="0039121C" w:rsidRDefault="004F7CF5" w:rsidP="0075667C">
            <w:pPr>
              <w:jc w:val="center"/>
              <w:rPr>
                <w:color w:val="000000"/>
                <w:lang w:val="sr-Cyrl-RS"/>
              </w:rPr>
            </w:pPr>
            <w:r w:rsidRPr="0039121C">
              <w:rPr>
                <w:color w:val="000000"/>
                <w:lang w:val="sr-Cyrl-RS"/>
              </w:rPr>
              <w:t>4</w:t>
            </w:r>
          </w:p>
        </w:tc>
        <w:tc>
          <w:tcPr>
            <w:tcW w:w="505" w:type="pct"/>
            <w:vAlign w:val="center"/>
          </w:tcPr>
          <w:p w14:paraId="6681FBB0" w14:textId="77777777" w:rsidR="004F7CF5" w:rsidRPr="0039121C" w:rsidRDefault="004F7CF5" w:rsidP="0075667C">
            <w:pPr>
              <w:jc w:val="center"/>
              <w:rPr>
                <w:color w:val="000000"/>
                <w:lang w:val="sr-Cyrl-RS"/>
              </w:rPr>
            </w:pPr>
            <w:r w:rsidRPr="0039121C">
              <w:rPr>
                <w:color w:val="000000"/>
                <w:lang w:val="sr-Cyrl-RS"/>
              </w:rPr>
              <w:t>1</w:t>
            </w:r>
          </w:p>
        </w:tc>
        <w:tc>
          <w:tcPr>
            <w:tcW w:w="921" w:type="pct"/>
            <w:vAlign w:val="center"/>
          </w:tcPr>
          <w:p w14:paraId="23A176A4" w14:textId="77777777" w:rsidR="004F7CF5" w:rsidRPr="0039121C" w:rsidRDefault="004F7CF5" w:rsidP="0075667C">
            <w:pPr>
              <w:jc w:val="center"/>
              <w:rPr>
                <w:color w:val="000000"/>
                <w:lang w:val="sr-Cyrl-RS"/>
              </w:rPr>
            </w:pPr>
            <w:r w:rsidRPr="0039121C">
              <w:rPr>
                <w:color w:val="000000"/>
                <w:lang w:val="sr-Cyrl-RS"/>
              </w:rPr>
              <w:t>0</w:t>
            </w:r>
          </w:p>
        </w:tc>
      </w:tr>
      <w:tr w:rsidR="004F7CF5" w:rsidRPr="0039121C" w14:paraId="165725A8" w14:textId="77777777" w:rsidTr="0039121C">
        <w:trPr>
          <w:jc w:val="center"/>
        </w:trPr>
        <w:tc>
          <w:tcPr>
            <w:tcW w:w="1980" w:type="pct"/>
            <w:shd w:val="clear" w:color="auto" w:fill="FBE4D5" w:themeFill="accent2" w:themeFillTint="33"/>
            <w:vAlign w:val="center"/>
          </w:tcPr>
          <w:p w14:paraId="3A4641E5" w14:textId="77777777" w:rsidR="004F7CF5" w:rsidRPr="0039121C" w:rsidRDefault="004F7CF5" w:rsidP="0075667C">
            <w:pPr>
              <w:rPr>
                <w:color w:val="000000"/>
                <w:lang w:val="sr-Cyrl-RS"/>
              </w:rPr>
            </w:pPr>
            <w:r w:rsidRPr="0039121C">
              <w:rPr>
                <w:color w:val="000000"/>
                <w:lang w:val="sr-Cyrl-RS"/>
              </w:rPr>
              <w:t>здравствени инспектор</w:t>
            </w:r>
          </w:p>
        </w:tc>
        <w:tc>
          <w:tcPr>
            <w:tcW w:w="702" w:type="pct"/>
            <w:vAlign w:val="center"/>
          </w:tcPr>
          <w:p w14:paraId="345AB500" w14:textId="77777777" w:rsidR="004F7CF5" w:rsidRPr="0039121C" w:rsidRDefault="004F7CF5" w:rsidP="0075667C">
            <w:pPr>
              <w:jc w:val="center"/>
              <w:rPr>
                <w:color w:val="000000"/>
                <w:lang w:val="sr-Cyrl-RS"/>
              </w:rPr>
            </w:pPr>
            <w:r w:rsidRPr="0039121C">
              <w:rPr>
                <w:color w:val="000000"/>
                <w:lang w:val="sr-Cyrl-RS"/>
              </w:rPr>
              <w:t>21</w:t>
            </w:r>
          </w:p>
        </w:tc>
        <w:tc>
          <w:tcPr>
            <w:tcW w:w="891" w:type="pct"/>
            <w:vAlign w:val="center"/>
          </w:tcPr>
          <w:p w14:paraId="16DE8D6E" w14:textId="77777777" w:rsidR="004F7CF5" w:rsidRPr="0039121C" w:rsidRDefault="004F7CF5" w:rsidP="0075667C">
            <w:pPr>
              <w:jc w:val="center"/>
              <w:rPr>
                <w:color w:val="000000"/>
                <w:lang w:val="sr-Cyrl-RS"/>
              </w:rPr>
            </w:pPr>
            <w:r w:rsidRPr="0039121C">
              <w:rPr>
                <w:color w:val="000000"/>
                <w:lang w:val="sr-Cyrl-RS"/>
              </w:rPr>
              <w:t>13</w:t>
            </w:r>
          </w:p>
        </w:tc>
        <w:tc>
          <w:tcPr>
            <w:tcW w:w="505" w:type="pct"/>
            <w:vAlign w:val="center"/>
          </w:tcPr>
          <w:p w14:paraId="72E472ED" w14:textId="77777777" w:rsidR="004F7CF5" w:rsidRPr="0039121C" w:rsidRDefault="004F7CF5" w:rsidP="0075667C">
            <w:pPr>
              <w:jc w:val="center"/>
              <w:rPr>
                <w:color w:val="000000"/>
                <w:lang w:val="sr-Cyrl-RS"/>
              </w:rPr>
            </w:pPr>
            <w:r w:rsidRPr="0039121C">
              <w:rPr>
                <w:color w:val="000000"/>
                <w:lang w:val="sr-Cyrl-RS"/>
              </w:rPr>
              <w:t>6</w:t>
            </w:r>
          </w:p>
        </w:tc>
        <w:tc>
          <w:tcPr>
            <w:tcW w:w="921" w:type="pct"/>
            <w:vAlign w:val="center"/>
          </w:tcPr>
          <w:p w14:paraId="4119D041" w14:textId="77777777" w:rsidR="004F7CF5" w:rsidRPr="0039121C" w:rsidRDefault="004F7CF5" w:rsidP="0075667C">
            <w:pPr>
              <w:jc w:val="center"/>
              <w:rPr>
                <w:color w:val="000000"/>
                <w:lang w:val="sr-Cyrl-RS"/>
              </w:rPr>
            </w:pPr>
            <w:r w:rsidRPr="0039121C">
              <w:rPr>
                <w:color w:val="000000"/>
                <w:lang w:val="sr-Cyrl-RS"/>
              </w:rPr>
              <w:t>2</w:t>
            </w:r>
          </w:p>
        </w:tc>
      </w:tr>
      <w:tr w:rsidR="004F7CF5" w:rsidRPr="0039121C" w14:paraId="0FB635DF" w14:textId="77777777" w:rsidTr="0039121C">
        <w:trPr>
          <w:jc w:val="center"/>
        </w:trPr>
        <w:tc>
          <w:tcPr>
            <w:tcW w:w="1980" w:type="pct"/>
            <w:shd w:val="clear" w:color="auto" w:fill="E2EFD9" w:themeFill="accent6" w:themeFillTint="33"/>
            <w:vAlign w:val="center"/>
          </w:tcPr>
          <w:p w14:paraId="284C61EB" w14:textId="77777777" w:rsidR="004F7CF5" w:rsidRPr="00BA71FE" w:rsidRDefault="004F7CF5" w:rsidP="0075667C">
            <w:pPr>
              <w:rPr>
                <w:b/>
                <w:bCs/>
                <w:color w:val="000000"/>
                <w:sz w:val="28"/>
                <w:szCs w:val="28"/>
                <w:lang w:val="sr-Cyrl-RS"/>
              </w:rPr>
            </w:pPr>
            <w:r w:rsidRPr="00BA71FE">
              <w:rPr>
                <w:b/>
                <w:bCs/>
                <w:color w:val="000000"/>
                <w:sz w:val="28"/>
                <w:szCs w:val="28"/>
                <w:lang w:val="sr-Cyrl-RS"/>
              </w:rPr>
              <w:t>Укупно</w:t>
            </w:r>
          </w:p>
        </w:tc>
        <w:tc>
          <w:tcPr>
            <w:tcW w:w="702" w:type="pct"/>
            <w:shd w:val="clear" w:color="auto" w:fill="E2EFD9" w:themeFill="accent6" w:themeFillTint="33"/>
            <w:vAlign w:val="center"/>
          </w:tcPr>
          <w:p w14:paraId="15553D94" w14:textId="77777777" w:rsidR="004F7CF5" w:rsidRPr="00BA71FE" w:rsidRDefault="004F7CF5" w:rsidP="0075667C">
            <w:pPr>
              <w:jc w:val="center"/>
              <w:rPr>
                <w:b/>
                <w:bCs/>
                <w:color w:val="000000"/>
                <w:sz w:val="28"/>
                <w:szCs w:val="28"/>
                <w:lang w:val="sr-Cyrl-RS"/>
              </w:rPr>
            </w:pPr>
            <w:r w:rsidRPr="00BA71FE">
              <w:rPr>
                <w:b/>
                <w:bCs/>
                <w:color w:val="000000"/>
                <w:sz w:val="28"/>
                <w:szCs w:val="28"/>
                <w:lang w:val="sr-Cyrl-RS"/>
              </w:rPr>
              <w:t>32</w:t>
            </w:r>
          </w:p>
        </w:tc>
        <w:tc>
          <w:tcPr>
            <w:tcW w:w="891" w:type="pct"/>
            <w:shd w:val="clear" w:color="auto" w:fill="E2EFD9" w:themeFill="accent6" w:themeFillTint="33"/>
            <w:vAlign w:val="center"/>
          </w:tcPr>
          <w:p w14:paraId="02281C01" w14:textId="77777777" w:rsidR="004F7CF5" w:rsidRPr="00BA71FE" w:rsidRDefault="004F7CF5" w:rsidP="0075667C">
            <w:pPr>
              <w:jc w:val="center"/>
              <w:rPr>
                <w:b/>
                <w:bCs/>
                <w:color w:val="000000"/>
                <w:sz w:val="28"/>
                <w:szCs w:val="28"/>
                <w:lang w:val="sr-Cyrl-RS"/>
              </w:rPr>
            </w:pPr>
            <w:r w:rsidRPr="00BA71FE">
              <w:rPr>
                <w:b/>
                <w:bCs/>
                <w:color w:val="000000"/>
                <w:sz w:val="28"/>
                <w:szCs w:val="28"/>
                <w:lang w:val="sr-Cyrl-RS"/>
              </w:rPr>
              <w:t>18</w:t>
            </w:r>
          </w:p>
        </w:tc>
        <w:tc>
          <w:tcPr>
            <w:tcW w:w="505" w:type="pct"/>
            <w:shd w:val="clear" w:color="auto" w:fill="E2EFD9" w:themeFill="accent6" w:themeFillTint="33"/>
            <w:vAlign w:val="center"/>
          </w:tcPr>
          <w:p w14:paraId="57C6FF8B" w14:textId="77777777" w:rsidR="004F7CF5" w:rsidRPr="00BA71FE" w:rsidRDefault="004F7CF5" w:rsidP="0075667C">
            <w:pPr>
              <w:jc w:val="center"/>
              <w:rPr>
                <w:b/>
                <w:bCs/>
                <w:color w:val="000000"/>
                <w:sz w:val="28"/>
                <w:szCs w:val="28"/>
                <w:lang w:val="sr-Cyrl-RS"/>
              </w:rPr>
            </w:pPr>
            <w:r w:rsidRPr="00BA71FE">
              <w:rPr>
                <w:b/>
                <w:bCs/>
                <w:color w:val="000000"/>
                <w:sz w:val="28"/>
                <w:szCs w:val="28"/>
                <w:lang w:val="sr-Cyrl-RS"/>
              </w:rPr>
              <w:t>9</w:t>
            </w:r>
          </w:p>
        </w:tc>
        <w:tc>
          <w:tcPr>
            <w:tcW w:w="921" w:type="pct"/>
            <w:shd w:val="clear" w:color="auto" w:fill="E2EFD9" w:themeFill="accent6" w:themeFillTint="33"/>
            <w:vAlign w:val="center"/>
          </w:tcPr>
          <w:p w14:paraId="084665A6" w14:textId="77777777" w:rsidR="004F7CF5" w:rsidRPr="00BA71FE" w:rsidRDefault="004F7CF5" w:rsidP="0075667C">
            <w:pPr>
              <w:jc w:val="center"/>
              <w:rPr>
                <w:b/>
                <w:bCs/>
                <w:color w:val="000000"/>
                <w:sz w:val="28"/>
                <w:szCs w:val="28"/>
                <w:lang w:val="sr-Cyrl-RS"/>
              </w:rPr>
            </w:pPr>
            <w:r w:rsidRPr="00BA71FE">
              <w:rPr>
                <w:b/>
                <w:bCs/>
                <w:color w:val="000000"/>
                <w:sz w:val="28"/>
                <w:szCs w:val="28"/>
                <w:lang w:val="sr-Cyrl-RS"/>
              </w:rPr>
              <w:t>5</w:t>
            </w:r>
          </w:p>
        </w:tc>
      </w:tr>
    </w:tbl>
    <w:p w14:paraId="5C3D7810" w14:textId="77777777" w:rsidR="004F7CF5" w:rsidRPr="0039121C" w:rsidRDefault="004F7CF5" w:rsidP="0075667C">
      <w:pPr>
        <w:tabs>
          <w:tab w:val="left" w:pos="0"/>
        </w:tabs>
        <w:ind w:firstLine="720"/>
        <w:rPr>
          <w:b/>
          <w:lang w:val="sr-Cyrl-RS"/>
        </w:rPr>
      </w:pPr>
    </w:p>
    <w:p w14:paraId="3D33E5AA" w14:textId="77777777" w:rsidR="00575097" w:rsidRPr="0039121C" w:rsidRDefault="00575097" w:rsidP="00575097">
      <w:pPr>
        <w:tabs>
          <w:tab w:val="left" w:pos="0"/>
        </w:tabs>
        <w:rPr>
          <w:lang w:val="sr-Cyrl-RS"/>
        </w:rPr>
      </w:pPr>
      <w:r w:rsidRPr="0039121C">
        <w:rPr>
          <w:lang w:val="sr-Cyrl-RS"/>
        </w:rPr>
        <w:lastRenderedPageBreak/>
        <w:tab/>
      </w:r>
      <w:r w:rsidRPr="0039121C">
        <w:rPr>
          <w:b/>
          <w:lang w:val="sr-Cyrl-RS"/>
        </w:rPr>
        <w:t>На руководећим местима</w:t>
      </w:r>
      <w:r w:rsidRPr="0039121C">
        <w:rPr>
          <w:lang w:val="sr-Cyrl-RS"/>
        </w:rPr>
        <w:t xml:space="preserve"> заступљени су три лекара, два доктора денталне медицине, и један дипломирани правник.</w:t>
      </w:r>
    </w:p>
    <w:p w14:paraId="0AFE7B29" w14:textId="77777777" w:rsidR="00575097" w:rsidRPr="0039121C" w:rsidRDefault="00575097" w:rsidP="00575097">
      <w:pPr>
        <w:tabs>
          <w:tab w:val="left" w:pos="0"/>
        </w:tabs>
        <w:rPr>
          <w:vertAlign w:val="superscript"/>
          <w:lang w:val="sr-Cyrl-RS"/>
        </w:rPr>
      </w:pPr>
      <w:r w:rsidRPr="0039121C">
        <w:rPr>
          <w:lang w:val="sr-Cyrl-RS"/>
        </w:rPr>
        <w:tab/>
        <w:t>На пословима здравственог инспектора – координатора  су 4 дипломирана правника и један лекар. Доктори денталне медицине нису присутни ни на овим пословима.</w:t>
      </w:r>
    </w:p>
    <w:p w14:paraId="5FC7838C" w14:textId="77777777" w:rsidR="00575097" w:rsidRDefault="00575097" w:rsidP="0075667C">
      <w:pPr>
        <w:tabs>
          <w:tab w:val="left" w:pos="0"/>
        </w:tabs>
        <w:ind w:firstLine="720"/>
        <w:rPr>
          <w:b/>
          <w:lang w:val="sr-Cyrl-RS"/>
        </w:rPr>
      </w:pPr>
    </w:p>
    <w:p w14:paraId="040E7FC8" w14:textId="77777777" w:rsidR="004F7CF5" w:rsidRPr="0039121C" w:rsidRDefault="004F7CF5" w:rsidP="0075667C">
      <w:pPr>
        <w:tabs>
          <w:tab w:val="left" w:pos="0"/>
        </w:tabs>
        <w:ind w:firstLine="720"/>
        <w:rPr>
          <w:lang w:val="sr-Cyrl-RS"/>
        </w:rPr>
      </w:pPr>
      <w:r w:rsidRPr="0039121C">
        <w:rPr>
          <w:b/>
          <w:lang w:val="sr-Cyrl-RS"/>
        </w:rPr>
        <w:t xml:space="preserve">Према </w:t>
      </w:r>
      <w:r w:rsidRPr="0039121C">
        <w:rPr>
          <w:b/>
          <w:color w:val="C00000"/>
          <w:lang w:val="sr-Cyrl-RS"/>
        </w:rPr>
        <w:t>образовном профилу</w:t>
      </w:r>
      <w:r w:rsidRPr="0039121C">
        <w:rPr>
          <w:lang w:val="sr-Cyrl-RS"/>
        </w:rPr>
        <w:t xml:space="preserve">, највећи проценат од </w:t>
      </w:r>
      <w:r w:rsidRPr="0039121C">
        <w:rPr>
          <w:b/>
          <w:lang w:val="sr-Cyrl-RS"/>
        </w:rPr>
        <w:t xml:space="preserve">56% </w:t>
      </w:r>
      <w:r w:rsidRPr="0039121C">
        <w:rPr>
          <w:lang w:val="sr-Cyrl-RS"/>
        </w:rPr>
        <w:t>запослених у Одељењу здравствене инспекције чине</w:t>
      </w:r>
      <w:r w:rsidRPr="0039121C">
        <w:rPr>
          <w:b/>
          <w:lang w:val="sr-Cyrl-RS"/>
        </w:rPr>
        <w:t xml:space="preserve"> дипломирани правници</w:t>
      </w:r>
      <w:r w:rsidRPr="0039121C">
        <w:rPr>
          <w:lang w:val="sr-Cyrl-RS"/>
        </w:rPr>
        <w:t>.  Доктори медицине 28%, док је доктора денталне медицине 16%.</w:t>
      </w:r>
    </w:p>
    <w:p w14:paraId="3B48E10A" w14:textId="77777777" w:rsidR="004F7CF5" w:rsidRPr="0039121C" w:rsidRDefault="004F7CF5" w:rsidP="0075667C">
      <w:pPr>
        <w:tabs>
          <w:tab w:val="left" w:pos="0"/>
        </w:tabs>
        <w:rPr>
          <w:lang w:val="sr-Cyrl-RS"/>
        </w:rPr>
      </w:pPr>
    </w:p>
    <w:p w14:paraId="75EE1E1D" w14:textId="77777777" w:rsidR="004F7CF5" w:rsidRPr="0039121C" w:rsidRDefault="00CB7A3A" w:rsidP="0075667C">
      <w:pPr>
        <w:tabs>
          <w:tab w:val="left" w:pos="0"/>
        </w:tabs>
        <w:jc w:val="center"/>
        <w:rPr>
          <w:lang w:val="sr-Cyrl-RS"/>
        </w:rPr>
      </w:pPr>
      <w:r w:rsidRPr="007E47F5">
        <w:rPr>
          <w:noProof/>
          <w:shd w:val="clear" w:color="auto" w:fill="92D050"/>
          <w:lang w:eastAsia="en-US"/>
        </w:rPr>
        <w:drawing>
          <wp:inline distT="0" distB="0" distL="0" distR="0" wp14:anchorId="2757BFE2" wp14:editId="6C690489">
            <wp:extent cx="5833745" cy="2631003"/>
            <wp:effectExtent l="0" t="0" r="14605" b="1714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062470" w14:textId="77777777" w:rsidR="004F7CF5" w:rsidRPr="0039121C" w:rsidRDefault="004F7CF5" w:rsidP="0075667C">
      <w:pPr>
        <w:tabs>
          <w:tab w:val="left" w:pos="0"/>
        </w:tabs>
        <w:rPr>
          <w:lang w:val="sr-Cyrl-RS"/>
        </w:rPr>
      </w:pPr>
    </w:p>
    <w:p w14:paraId="45B0B7BA" w14:textId="77777777" w:rsidR="004F7CF5" w:rsidRPr="00575097" w:rsidRDefault="00CB7A3A" w:rsidP="0044348A">
      <w:pPr>
        <w:pStyle w:val="Naslov3"/>
        <w:spacing w:before="0"/>
        <w:ind w:left="1080"/>
        <w:rPr>
          <w:rFonts w:ascii="Times New Roman" w:hAnsi="Times New Roman" w:cs="Times New Roman"/>
          <w:b/>
          <w:i/>
          <w:color w:val="FF0000"/>
          <w:sz w:val="28"/>
          <w:szCs w:val="28"/>
          <w:lang w:val="sr-Cyrl-RS"/>
        </w:rPr>
      </w:pPr>
      <w:bookmarkStart w:id="16" w:name="_Toc160044297"/>
      <w:r w:rsidRPr="00575097">
        <w:rPr>
          <w:rFonts w:ascii="Times New Roman" w:hAnsi="Times New Roman" w:cs="Times New Roman"/>
          <w:b/>
          <w:i/>
          <w:color w:val="C00000"/>
          <w:sz w:val="28"/>
          <w:szCs w:val="28"/>
          <w:lang w:val="sr-Cyrl-RS"/>
        </w:rPr>
        <w:t>Оптерећеност здравствених инспектора по Одсецима</w:t>
      </w:r>
      <w:bookmarkEnd w:id="16"/>
    </w:p>
    <w:p w14:paraId="278528A6" w14:textId="77777777" w:rsidR="004F7CF5" w:rsidRPr="0039121C" w:rsidRDefault="004F7CF5" w:rsidP="0075667C">
      <w:pPr>
        <w:tabs>
          <w:tab w:val="left" w:pos="720"/>
        </w:tabs>
        <w:ind w:left="720"/>
        <w:rPr>
          <w:b/>
          <w:color w:val="C00000"/>
          <w:lang w:val="sr-Cyrl-RS"/>
        </w:rPr>
      </w:pPr>
    </w:p>
    <w:p w14:paraId="3A75261F" w14:textId="77777777" w:rsidR="004F7CF5" w:rsidRPr="0039121C" w:rsidRDefault="004F7CF5" w:rsidP="0075667C">
      <w:pPr>
        <w:tabs>
          <w:tab w:val="left" w:pos="0"/>
        </w:tabs>
        <w:rPr>
          <w:b/>
          <w:lang w:val="sr-Cyrl-RS"/>
        </w:rPr>
      </w:pPr>
      <w:r w:rsidRPr="0039121C">
        <w:rPr>
          <w:lang w:val="sr-Cyrl-RS"/>
        </w:rPr>
        <w:tab/>
        <w:t xml:space="preserve">У погледу образовног профила у 2023. години у Одељењу здравствене инспекције било је запослено </w:t>
      </w:r>
      <w:r w:rsidRPr="0039121C">
        <w:rPr>
          <w:b/>
          <w:color w:val="C00000"/>
          <w:lang w:val="sr-Cyrl-RS"/>
        </w:rPr>
        <w:t>18 дипломираних правника</w:t>
      </w:r>
      <w:r w:rsidRPr="0039121C">
        <w:rPr>
          <w:lang w:val="sr-Cyrl-RS"/>
        </w:rPr>
        <w:t xml:space="preserve">, </w:t>
      </w:r>
      <w:r w:rsidRPr="0039121C">
        <w:rPr>
          <w:b/>
          <w:color w:val="C00000"/>
          <w:lang w:val="sr-Cyrl-RS"/>
        </w:rPr>
        <w:t xml:space="preserve">9 лекара </w:t>
      </w:r>
      <w:r w:rsidRPr="0039121C">
        <w:rPr>
          <w:lang w:val="sr-Cyrl-RS"/>
        </w:rPr>
        <w:t xml:space="preserve">и </w:t>
      </w:r>
      <w:r w:rsidRPr="0039121C">
        <w:rPr>
          <w:b/>
          <w:color w:val="C00000"/>
          <w:lang w:val="sr-Cyrl-RS"/>
        </w:rPr>
        <w:t>5 доктора денталне медицине</w:t>
      </w:r>
      <w:r w:rsidRPr="0039121C">
        <w:rPr>
          <w:color w:val="C00000"/>
          <w:lang w:val="sr-Cyrl-RS"/>
        </w:rPr>
        <w:t>.</w:t>
      </w:r>
    </w:p>
    <w:p w14:paraId="3B44477B" w14:textId="77777777" w:rsidR="004F7CF5" w:rsidRPr="0039121C" w:rsidRDefault="004F7CF5" w:rsidP="0075667C">
      <w:pPr>
        <w:tabs>
          <w:tab w:val="left" w:pos="0"/>
        </w:tabs>
        <w:rPr>
          <w:lang w:val="sr-Cyrl-RS"/>
        </w:rPr>
      </w:pPr>
    </w:p>
    <w:p w14:paraId="457719D1" w14:textId="0B45F91C" w:rsidR="00CB7A3A" w:rsidRPr="0039121C" w:rsidRDefault="00CB7A3A"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 xml:space="preserve">Анализом оптерећености здравствених инспектора по Одсецима, може се </w:t>
      </w:r>
      <w:r w:rsidR="00F6043A" w:rsidRPr="0039121C">
        <w:rPr>
          <w:rFonts w:ascii="Times New Roman" w:hAnsi="Times New Roman"/>
          <w:sz w:val="24"/>
          <w:szCs w:val="24"/>
          <w:lang w:val="sr-Cyrl-RS"/>
        </w:rPr>
        <w:t>видети</w:t>
      </w:r>
      <w:r w:rsidRPr="0039121C">
        <w:rPr>
          <w:rFonts w:ascii="Times New Roman" w:hAnsi="Times New Roman"/>
          <w:sz w:val="24"/>
          <w:szCs w:val="24"/>
          <w:lang w:val="sr-Cyrl-RS"/>
        </w:rPr>
        <w:t xml:space="preserve"> да је у 2023. години </w:t>
      </w:r>
      <w:r w:rsidRPr="0039121C">
        <w:rPr>
          <w:rFonts w:ascii="Times New Roman" w:hAnsi="Times New Roman"/>
          <w:b/>
          <w:sz w:val="24"/>
          <w:szCs w:val="24"/>
          <w:lang w:val="sr-Cyrl-RS"/>
        </w:rPr>
        <w:t xml:space="preserve">просечна </w:t>
      </w:r>
      <w:r w:rsidRPr="0039121C">
        <w:rPr>
          <w:rFonts w:ascii="Times New Roman" w:hAnsi="Times New Roman"/>
          <w:b/>
          <w:color w:val="C00000"/>
          <w:sz w:val="24"/>
          <w:szCs w:val="24"/>
          <w:lang w:val="sr-Cyrl-RS"/>
        </w:rPr>
        <w:t>површина територије</w:t>
      </w:r>
      <w:r w:rsidRPr="0039121C">
        <w:rPr>
          <w:rFonts w:ascii="Times New Roman" w:hAnsi="Times New Roman"/>
          <w:b/>
          <w:sz w:val="24"/>
          <w:szCs w:val="24"/>
          <w:lang w:val="sr-Cyrl-RS"/>
        </w:rPr>
        <w:t xml:space="preserve"> под надзором, </w:t>
      </w:r>
      <w:r w:rsidRPr="0039121C">
        <w:rPr>
          <w:rFonts w:ascii="Times New Roman" w:hAnsi="Times New Roman"/>
          <w:b/>
          <w:color w:val="C00000"/>
          <w:sz w:val="24"/>
          <w:szCs w:val="24"/>
          <w:lang w:val="sr-Cyrl-RS"/>
        </w:rPr>
        <w:t>по</w:t>
      </w:r>
      <w:r w:rsidRPr="0039121C">
        <w:rPr>
          <w:rFonts w:ascii="Times New Roman" w:hAnsi="Times New Roman"/>
          <w:b/>
          <w:sz w:val="24"/>
          <w:szCs w:val="24"/>
          <w:lang w:val="sr-Cyrl-RS"/>
        </w:rPr>
        <w:t xml:space="preserve"> здравственом </w:t>
      </w:r>
      <w:r w:rsidRPr="0039121C">
        <w:rPr>
          <w:rFonts w:ascii="Times New Roman" w:hAnsi="Times New Roman"/>
          <w:b/>
          <w:color w:val="C00000"/>
          <w:sz w:val="24"/>
          <w:szCs w:val="24"/>
          <w:lang w:val="sr-Cyrl-RS"/>
        </w:rPr>
        <w:t>инспектору</w:t>
      </w:r>
      <w:r w:rsidRPr="0039121C">
        <w:rPr>
          <w:rFonts w:ascii="Times New Roman" w:hAnsi="Times New Roman"/>
          <w:sz w:val="24"/>
          <w:szCs w:val="24"/>
          <w:lang w:val="sr-Cyrl-RS"/>
        </w:rPr>
        <w:t xml:space="preserve">, била </w:t>
      </w:r>
      <w:r w:rsidRPr="0039121C">
        <w:rPr>
          <w:rFonts w:ascii="Times New Roman" w:hAnsi="Times New Roman"/>
          <w:b/>
          <w:color w:val="C00000"/>
          <w:sz w:val="24"/>
          <w:szCs w:val="24"/>
          <w:lang w:val="sr-Cyrl-RS"/>
        </w:rPr>
        <w:t>3.340 km</w:t>
      </w:r>
      <w:r w:rsidRPr="0039121C">
        <w:rPr>
          <w:rFonts w:ascii="Times New Roman" w:hAnsi="Times New Roman"/>
          <w:b/>
          <w:color w:val="C00000"/>
          <w:sz w:val="24"/>
          <w:szCs w:val="24"/>
          <w:vertAlign w:val="superscript"/>
          <w:lang w:val="sr-Cyrl-RS"/>
        </w:rPr>
        <w:t>2</w:t>
      </w:r>
      <w:r w:rsidRPr="0039121C">
        <w:rPr>
          <w:rFonts w:ascii="Times New Roman" w:hAnsi="Times New Roman"/>
          <w:sz w:val="24"/>
          <w:szCs w:val="24"/>
          <w:lang w:val="sr-Cyrl-RS"/>
        </w:rPr>
        <w:t xml:space="preserve">. </w:t>
      </w:r>
      <w:r w:rsidRPr="0039121C">
        <w:rPr>
          <w:rFonts w:ascii="Times New Roman" w:hAnsi="Times New Roman"/>
          <w:b/>
          <w:sz w:val="24"/>
          <w:szCs w:val="24"/>
          <w:lang w:val="sr-Cyrl-RS"/>
        </w:rPr>
        <w:t>Највећу оптерећеност</w:t>
      </w:r>
      <w:r w:rsidRPr="0039121C">
        <w:rPr>
          <w:rFonts w:ascii="Times New Roman" w:hAnsi="Times New Roman"/>
          <w:sz w:val="24"/>
          <w:szCs w:val="24"/>
          <w:lang w:val="sr-Cyrl-RS"/>
        </w:rPr>
        <w:t xml:space="preserve"> у погледу површине територије на којој врше надзор имали су здравствени инспектори </w:t>
      </w:r>
      <w:r w:rsidRPr="0039121C">
        <w:rPr>
          <w:rFonts w:ascii="Times New Roman" w:hAnsi="Times New Roman"/>
          <w:b/>
          <w:sz w:val="24"/>
          <w:szCs w:val="24"/>
          <w:lang w:val="sr-Cyrl-RS"/>
        </w:rPr>
        <w:t>Одсека Крагујевац</w:t>
      </w:r>
      <w:r w:rsidRPr="0039121C">
        <w:rPr>
          <w:rFonts w:ascii="Times New Roman" w:hAnsi="Times New Roman"/>
          <w:sz w:val="24"/>
          <w:szCs w:val="24"/>
          <w:lang w:val="sr-Cyrl-RS"/>
        </w:rPr>
        <w:t>, са просечном територијом од 6.819 km</w:t>
      </w:r>
      <w:r w:rsidRPr="0039121C">
        <w:rPr>
          <w:rFonts w:ascii="Times New Roman" w:hAnsi="Times New Roman"/>
          <w:sz w:val="24"/>
          <w:szCs w:val="24"/>
          <w:vertAlign w:val="superscript"/>
          <w:lang w:val="sr-Cyrl-RS"/>
        </w:rPr>
        <w:t xml:space="preserve">2 </w:t>
      </w:r>
      <w:r w:rsidRPr="0039121C">
        <w:rPr>
          <w:rFonts w:ascii="Times New Roman" w:hAnsi="Times New Roman"/>
          <w:sz w:val="24"/>
          <w:szCs w:val="24"/>
          <w:lang w:val="sr-Cyrl-RS"/>
        </w:rPr>
        <w:t>по здравственом инспектору.</w:t>
      </w:r>
    </w:p>
    <w:p w14:paraId="0526427E" w14:textId="77777777" w:rsidR="00CB7A3A" w:rsidRPr="0039121C" w:rsidRDefault="00CB7A3A" w:rsidP="0075667C">
      <w:pPr>
        <w:pStyle w:val="Bezrazmaka"/>
        <w:ind w:firstLine="708"/>
        <w:jc w:val="both"/>
        <w:rPr>
          <w:rFonts w:ascii="Times New Roman" w:hAnsi="Times New Roman"/>
          <w:sz w:val="24"/>
          <w:szCs w:val="24"/>
          <w:lang w:val="sr-Cyrl-RS"/>
        </w:rPr>
      </w:pPr>
    </w:p>
    <w:p w14:paraId="27D18DE7" w14:textId="77777777" w:rsidR="00CB7A3A" w:rsidRPr="0039121C" w:rsidRDefault="00CB7A3A" w:rsidP="0075667C">
      <w:pPr>
        <w:pStyle w:val="Bezrazmaka"/>
        <w:ind w:firstLine="708"/>
        <w:jc w:val="both"/>
        <w:rPr>
          <w:rFonts w:ascii="Times New Roman" w:hAnsi="Times New Roman"/>
          <w:sz w:val="24"/>
          <w:szCs w:val="24"/>
          <w:lang w:val="sr-Cyrl-RS"/>
        </w:rPr>
      </w:pPr>
      <w:r w:rsidRPr="0039121C">
        <w:rPr>
          <w:rFonts w:ascii="Times New Roman" w:hAnsi="Times New Roman"/>
          <w:sz w:val="24"/>
          <w:szCs w:val="24"/>
          <w:lang w:val="sr-Cyrl-RS"/>
        </w:rPr>
        <w:t xml:space="preserve">У 2023. години </w:t>
      </w:r>
      <w:r w:rsidRPr="0039121C">
        <w:rPr>
          <w:rFonts w:ascii="Times New Roman" w:hAnsi="Times New Roman"/>
          <w:bCs/>
          <w:sz w:val="24"/>
          <w:szCs w:val="24"/>
          <w:lang w:val="sr-Cyrl-RS"/>
        </w:rPr>
        <w:t>просечан</w:t>
      </w:r>
      <w:r w:rsidRPr="0039121C">
        <w:rPr>
          <w:rFonts w:ascii="Times New Roman" w:hAnsi="Times New Roman"/>
          <w:b/>
          <w:sz w:val="24"/>
          <w:szCs w:val="24"/>
          <w:lang w:val="sr-Cyrl-RS"/>
        </w:rPr>
        <w:t xml:space="preserve"> </w:t>
      </w:r>
      <w:r w:rsidRPr="0039121C">
        <w:rPr>
          <w:rFonts w:ascii="Times New Roman" w:hAnsi="Times New Roman"/>
          <w:b/>
          <w:color w:val="C00000"/>
          <w:sz w:val="24"/>
          <w:szCs w:val="24"/>
          <w:lang w:val="sr-Cyrl-RS"/>
        </w:rPr>
        <w:t>број здравствених установа, других правних лица и приватне праксе</w:t>
      </w:r>
      <w:r w:rsidRPr="0039121C">
        <w:rPr>
          <w:rFonts w:ascii="Times New Roman" w:hAnsi="Times New Roman"/>
          <w:b/>
          <w:sz w:val="24"/>
          <w:szCs w:val="24"/>
          <w:lang w:val="sr-Cyrl-RS"/>
        </w:rPr>
        <w:t xml:space="preserve"> </w:t>
      </w:r>
      <w:r w:rsidRPr="0039121C">
        <w:rPr>
          <w:rFonts w:ascii="Times New Roman" w:hAnsi="Times New Roman"/>
          <w:bCs/>
          <w:sz w:val="24"/>
          <w:szCs w:val="24"/>
          <w:lang w:val="sr-Cyrl-RS"/>
        </w:rPr>
        <w:t>под надзором,</w:t>
      </w:r>
      <w:r w:rsidRPr="0039121C">
        <w:rPr>
          <w:rFonts w:ascii="Times New Roman" w:hAnsi="Times New Roman"/>
          <w:b/>
          <w:sz w:val="24"/>
          <w:szCs w:val="24"/>
          <w:lang w:val="sr-Cyrl-RS"/>
        </w:rPr>
        <w:t xml:space="preserve"> </w:t>
      </w:r>
      <w:r w:rsidRPr="0039121C">
        <w:rPr>
          <w:rFonts w:ascii="Times New Roman" w:hAnsi="Times New Roman"/>
          <w:bCs/>
          <w:sz w:val="24"/>
          <w:szCs w:val="24"/>
          <w:lang w:val="sr-Cyrl-RS"/>
        </w:rPr>
        <w:t>по здравственом</w:t>
      </w:r>
      <w:r w:rsidRPr="0039121C">
        <w:rPr>
          <w:rFonts w:ascii="Times New Roman" w:hAnsi="Times New Roman"/>
          <w:b/>
          <w:sz w:val="24"/>
          <w:szCs w:val="24"/>
          <w:lang w:val="sr-Cyrl-RS"/>
        </w:rPr>
        <w:t xml:space="preserve"> </w:t>
      </w:r>
      <w:r w:rsidRPr="0039121C">
        <w:rPr>
          <w:rFonts w:ascii="Times New Roman" w:hAnsi="Times New Roman"/>
          <w:b/>
          <w:color w:val="C00000"/>
          <w:sz w:val="24"/>
          <w:szCs w:val="24"/>
          <w:lang w:val="sr-Cyrl-RS"/>
        </w:rPr>
        <w:t>инспектору</w:t>
      </w:r>
      <w:r w:rsidRPr="0039121C">
        <w:rPr>
          <w:rFonts w:ascii="Times New Roman" w:hAnsi="Times New Roman"/>
          <w:sz w:val="24"/>
          <w:szCs w:val="24"/>
          <w:lang w:val="sr-Cyrl-RS"/>
        </w:rPr>
        <w:t xml:space="preserve">, на нивоу Одељења здравствене инспекције био је </w:t>
      </w:r>
      <w:r w:rsidRPr="0039121C">
        <w:rPr>
          <w:rFonts w:ascii="Times New Roman" w:hAnsi="Times New Roman"/>
          <w:b/>
          <w:color w:val="C00000"/>
          <w:sz w:val="24"/>
          <w:szCs w:val="24"/>
          <w:lang w:val="sr-Cyrl-RS"/>
        </w:rPr>
        <w:t>245</w:t>
      </w:r>
      <w:r w:rsidRPr="0039121C">
        <w:rPr>
          <w:rFonts w:ascii="Times New Roman" w:hAnsi="Times New Roman"/>
          <w:sz w:val="24"/>
          <w:szCs w:val="24"/>
          <w:lang w:val="sr-Cyrl-RS"/>
        </w:rPr>
        <w:t xml:space="preserve">. </w:t>
      </w:r>
      <w:r w:rsidRPr="0039121C">
        <w:rPr>
          <w:rFonts w:ascii="Times New Roman" w:hAnsi="Times New Roman"/>
          <w:b/>
          <w:sz w:val="24"/>
          <w:szCs w:val="24"/>
          <w:lang w:val="sr-Cyrl-RS"/>
        </w:rPr>
        <w:t>Највећу оптерећеност</w:t>
      </w:r>
      <w:r w:rsidRPr="0039121C">
        <w:rPr>
          <w:rFonts w:ascii="Times New Roman" w:hAnsi="Times New Roman"/>
          <w:sz w:val="24"/>
          <w:szCs w:val="24"/>
          <w:lang w:val="sr-Cyrl-RS"/>
        </w:rPr>
        <w:t xml:space="preserve"> у погледу </w:t>
      </w:r>
      <w:r w:rsidRPr="0039121C">
        <w:rPr>
          <w:rFonts w:ascii="Times New Roman" w:hAnsi="Times New Roman"/>
          <w:b/>
          <w:bCs/>
          <w:sz w:val="24"/>
          <w:szCs w:val="24"/>
          <w:lang w:val="sr-Cyrl-RS"/>
        </w:rPr>
        <w:t>броја надзираних субјеката</w:t>
      </w:r>
      <w:r w:rsidRPr="0039121C">
        <w:rPr>
          <w:rFonts w:ascii="Times New Roman" w:hAnsi="Times New Roman"/>
          <w:sz w:val="24"/>
          <w:szCs w:val="24"/>
          <w:lang w:val="sr-Cyrl-RS"/>
        </w:rPr>
        <w:t xml:space="preserve"> по здравственом инспектору имао је </w:t>
      </w:r>
      <w:r w:rsidRPr="0039121C">
        <w:rPr>
          <w:rFonts w:ascii="Times New Roman" w:hAnsi="Times New Roman"/>
          <w:b/>
          <w:sz w:val="24"/>
          <w:szCs w:val="24"/>
          <w:lang w:val="sr-Cyrl-RS"/>
        </w:rPr>
        <w:t>Одсек Нови Сад</w:t>
      </w:r>
      <w:r w:rsidRPr="0039121C">
        <w:rPr>
          <w:rFonts w:ascii="Times New Roman" w:hAnsi="Times New Roman"/>
          <w:sz w:val="24"/>
          <w:szCs w:val="24"/>
          <w:lang w:val="sr-Cyrl-RS"/>
        </w:rPr>
        <w:t xml:space="preserve"> са </w:t>
      </w:r>
      <w:r w:rsidRPr="0039121C">
        <w:rPr>
          <w:rFonts w:ascii="Times New Roman" w:hAnsi="Times New Roman"/>
          <w:b/>
          <w:bCs/>
          <w:sz w:val="24"/>
          <w:szCs w:val="24"/>
          <w:lang w:val="sr-Cyrl-RS"/>
        </w:rPr>
        <w:t xml:space="preserve">277 </w:t>
      </w:r>
      <w:r w:rsidRPr="0039121C">
        <w:rPr>
          <w:rFonts w:ascii="Times New Roman" w:hAnsi="Times New Roman"/>
          <w:sz w:val="24"/>
          <w:szCs w:val="24"/>
          <w:lang w:val="sr-Cyrl-RS"/>
        </w:rPr>
        <w:t xml:space="preserve">здравствених установа, других правних лица и приватне праксе по здравственом инспектору. Посматрајући укупан број здравствених установа, других правних лица и приватне праксе под надзором, може се видети да се </w:t>
      </w:r>
      <w:r w:rsidRPr="0039121C">
        <w:rPr>
          <w:rFonts w:ascii="Times New Roman" w:hAnsi="Times New Roman"/>
          <w:b/>
          <w:sz w:val="24"/>
          <w:szCs w:val="24"/>
          <w:lang w:val="sr-Cyrl-RS"/>
        </w:rPr>
        <w:t>од укупно 6.499 надзираних субјеката Одељења</w:t>
      </w:r>
      <w:r w:rsidRPr="0039121C">
        <w:rPr>
          <w:rFonts w:ascii="Times New Roman" w:hAnsi="Times New Roman"/>
          <w:sz w:val="24"/>
          <w:szCs w:val="24"/>
          <w:lang w:val="sr-Cyrl-RS"/>
        </w:rPr>
        <w:t xml:space="preserve"> здравствене инспекције, </w:t>
      </w:r>
      <w:r w:rsidRPr="0039121C">
        <w:rPr>
          <w:rFonts w:ascii="Times New Roman" w:hAnsi="Times New Roman"/>
          <w:b/>
          <w:sz w:val="24"/>
          <w:szCs w:val="24"/>
          <w:lang w:val="sr-Cyrl-RS"/>
        </w:rPr>
        <w:t>2.543</w:t>
      </w:r>
      <w:r w:rsidRPr="0039121C">
        <w:rPr>
          <w:rFonts w:ascii="Times New Roman" w:hAnsi="Times New Roman"/>
          <w:sz w:val="24"/>
          <w:szCs w:val="24"/>
          <w:lang w:val="sr-Cyrl-RS"/>
        </w:rPr>
        <w:t xml:space="preserve"> налази </w:t>
      </w:r>
      <w:r w:rsidRPr="0039121C">
        <w:rPr>
          <w:rFonts w:ascii="Times New Roman" w:hAnsi="Times New Roman"/>
          <w:b/>
          <w:sz w:val="24"/>
          <w:szCs w:val="24"/>
          <w:lang w:val="sr-Cyrl-RS"/>
        </w:rPr>
        <w:t>под надзором Одсека Београд</w:t>
      </w:r>
      <w:r w:rsidRPr="0039121C">
        <w:rPr>
          <w:rFonts w:ascii="Times New Roman" w:hAnsi="Times New Roman"/>
          <w:sz w:val="24"/>
          <w:szCs w:val="24"/>
          <w:lang w:val="sr-Cyrl-RS"/>
        </w:rPr>
        <w:t>.</w:t>
      </w:r>
    </w:p>
    <w:p w14:paraId="2D3D9E40" w14:textId="77777777" w:rsidR="00CB7A3A" w:rsidRDefault="00CB7A3A" w:rsidP="0075667C">
      <w:pPr>
        <w:rPr>
          <w:lang w:val="sr-Cyrl-RS"/>
        </w:rPr>
      </w:pPr>
    </w:p>
    <w:p w14:paraId="2FECD418" w14:textId="77777777" w:rsidR="00575097" w:rsidRDefault="00575097" w:rsidP="0075667C">
      <w:pPr>
        <w:rPr>
          <w:lang w:val="sr-Cyrl-RS"/>
        </w:rPr>
      </w:pPr>
    </w:p>
    <w:p w14:paraId="2B916434" w14:textId="77777777" w:rsidR="00575097" w:rsidRDefault="00575097" w:rsidP="0075667C">
      <w:pPr>
        <w:rPr>
          <w:lang w:val="sr-Cyrl-RS"/>
        </w:rPr>
      </w:pPr>
    </w:p>
    <w:p w14:paraId="03BDDD4F" w14:textId="77777777" w:rsidR="00575097" w:rsidRPr="0039121C" w:rsidRDefault="00575097" w:rsidP="0075667C">
      <w:pPr>
        <w:rPr>
          <w:lang w:val="sr-Cyrl-RS"/>
        </w:rPr>
      </w:pPr>
    </w:p>
    <w:p w14:paraId="25DFDEF1" w14:textId="77777777" w:rsidR="007E47F5" w:rsidRDefault="00CB7A3A" w:rsidP="0075667C">
      <w:pPr>
        <w:pStyle w:val="Bezrazmaka"/>
        <w:ind w:firstLine="708"/>
        <w:jc w:val="center"/>
        <w:rPr>
          <w:rFonts w:ascii="Times New Roman" w:hAnsi="Times New Roman"/>
          <w:b/>
          <w:sz w:val="24"/>
          <w:szCs w:val="24"/>
          <w:lang w:val="sr-Cyrl-RS"/>
        </w:rPr>
      </w:pPr>
      <w:r w:rsidRPr="0039121C">
        <w:rPr>
          <w:rFonts w:ascii="Times New Roman" w:hAnsi="Times New Roman"/>
          <w:b/>
          <w:sz w:val="24"/>
          <w:szCs w:val="24"/>
          <w:lang w:val="sr-Cyrl-RS"/>
        </w:rPr>
        <w:lastRenderedPageBreak/>
        <w:t xml:space="preserve">Оптерећеност у односу на величину територије под надзором </w:t>
      </w:r>
    </w:p>
    <w:p w14:paraId="187882B8" w14:textId="77777777" w:rsidR="00CB7A3A" w:rsidRDefault="00CB7A3A" w:rsidP="0075667C">
      <w:pPr>
        <w:pStyle w:val="Bezrazmaka"/>
        <w:ind w:firstLine="708"/>
        <w:jc w:val="center"/>
        <w:rPr>
          <w:rFonts w:ascii="Times New Roman" w:hAnsi="Times New Roman"/>
          <w:b/>
          <w:sz w:val="24"/>
          <w:szCs w:val="24"/>
          <w:lang w:val="sr-Cyrl-RS"/>
        </w:rPr>
      </w:pPr>
      <w:r w:rsidRPr="0039121C">
        <w:rPr>
          <w:rFonts w:ascii="Times New Roman" w:hAnsi="Times New Roman"/>
          <w:b/>
          <w:sz w:val="24"/>
          <w:szCs w:val="24"/>
          <w:lang w:val="sr-Cyrl-RS"/>
        </w:rPr>
        <w:t>и број надзираних субјеката, по одсецима, у 2023. години</w:t>
      </w:r>
    </w:p>
    <w:p w14:paraId="623B850A" w14:textId="77777777" w:rsidR="007E47F5" w:rsidRPr="0039121C" w:rsidRDefault="007E47F5" w:rsidP="0075667C">
      <w:pPr>
        <w:pStyle w:val="Bezrazmaka"/>
        <w:ind w:firstLine="708"/>
        <w:jc w:val="center"/>
        <w:rPr>
          <w:rFonts w:ascii="Times New Roman" w:hAnsi="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745"/>
        <w:gridCol w:w="1442"/>
        <w:gridCol w:w="1868"/>
        <w:gridCol w:w="1389"/>
        <w:gridCol w:w="1755"/>
      </w:tblGrid>
      <w:tr w:rsidR="00CB7A3A" w:rsidRPr="0039121C" w14:paraId="485E0FE4" w14:textId="77777777" w:rsidTr="00B90650">
        <w:tc>
          <w:tcPr>
            <w:tcW w:w="0" w:type="auto"/>
            <w:vMerge w:val="restart"/>
            <w:shd w:val="clear" w:color="auto" w:fill="C2D69B"/>
            <w:vAlign w:val="center"/>
          </w:tcPr>
          <w:p w14:paraId="206BB351" w14:textId="77777777" w:rsidR="00CB7A3A" w:rsidRPr="0039121C" w:rsidRDefault="00CB7A3A" w:rsidP="0075667C">
            <w:pPr>
              <w:pStyle w:val="Bezrazmaka"/>
              <w:rPr>
                <w:rFonts w:ascii="Times New Roman" w:hAnsi="Times New Roman"/>
                <w:sz w:val="24"/>
                <w:szCs w:val="24"/>
                <w:lang w:val="sr-Cyrl-RS"/>
              </w:rPr>
            </w:pPr>
            <w:r w:rsidRPr="0039121C">
              <w:rPr>
                <w:rFonts w:ascii="Times New Roman" w:hAnsi="Times New Roman"/>
                <w:b/>
                <w:sz w:val="24"/>
                <w:szCs w:val="24"/>
                <w:lang w:val="sr-Cyrl-RS"/>
              </w:rPr>
              <w:t>Одсек</w:t>
            </w:r>
            <w:r w:rsidRPr="0039121C">
              <w:rPr>
                <w:rFonts w:ascii="Times New Roman" w:hAnsi="Times New Roman"/>
                <w:sz w:val="24"/>
                <w:szCs w:val="24"/>
                <w:lang w:val="sr-Cyrl-RS"/>
              </w:rPr>
              <w:t xml:space="preserve"> за здравствену инспекцију</w:t>
            </w:r>
          </w:p>
        </w:tc>
        <w:tc>
          <w:tcPr>
            <w:tcW w:w="0" w:type="auto"/>
            <w:gridSpan w:val="3"/>
            <w:shd w:val="clear" w:color="auto" w:fill="C2D69B"/>
            <w:vAlign w:val="center"/>
          </w:tcPr>
          <w:p w14:paraId="5ECAE65E" w14:textId="77777777" w:rsidR="00CB7A3A" w:rsidRPr="0039121C" w:rsidRDefault="00CB7A3A" w:rsidP="0075667C">
            <w:pPr>
              <w:pStyle w:val="Bezrazmaka"/>
              <w:jc w:val="center"/>
              <w:rPr>
                <w:rFonts w:ascii="Times New Roman" w:hAnsi="Times New Roman"/>
                <w:b/>
                <w:sz w:val="24"/>
                <w:szCs w:val="24"/>
                <w:lang w:val="sr-Cyrl-RS"/>
              </w:rPr>
            </w:pPr>
            <w:r w:rsidRPr="0039121C">
              <w:rPr>
                <w:rFonts w:ascii="Times New Roman" w:hAnsi="Times New Roman"/>
                <w:b/>
                <w:sz w:val="24"/>
                <w:szCs w:val="24"/>
                <w:lang w:val="sr-Cyrl-RS"/>
              </w:rPr>
              <w:t>По Одсеку</w:t>
            </w:r>
          </w:p>
        </w:tc>
        <w:tc>
          <w:tcPr>
            <w:tcW w:w="0" w:type="auto"/>
            <w:gridSpan w:val="2"/>
            <w:shd w:val="clear" w:color="auto" w:fill="C2D69B"/>
          </w:tcPr>
          <w:p w14:paraId="28F489FA" w14:textId="77777777" w:rsidR="00CB7A3A" w:rsidRPr="0039121C" w:rsidRDefault="00CB7A3A" w:rsidP="0075667C">
            <w:pPr>
              <w:pStyle w:val="Bezrazmaka"/>
              <w:jc w:val="center"/>
              <w:rPr>
                <w:rFonts w:ascii="Times New Roman" w:hAnsi="Times New Roman"/>
                <w:b/>
                <w:sz w:val="24"/>
                <w:szCs w:val="24"/>
                <w:lang w:val="sr-Cyrl-RS"/>
              </w:rPr>
            </w:pPr>
            <w:r w:rsidRPr="0039121C">
              <w:rPr>
                <w:rFonts w:ascii="Times New Roman" w:hAnsi="Times New Roman"/>
                <w:b/>
                <w:sz w:val="24"/>
                <w:szCs w:val="24"/>
                <w:lang w:val="sr-Cyrl-RS"/>
              </w:rPr>
              <w:t>По запосленом</w:t>
            </w:r>
          </w:p>
        </w:tc>
      </w:tr>
      <w:tr w:rsidR="00CB7A3A" w:rsidRPr="0039121C" w14:paraId="629DD44F" w14:textId="77777777" w:rsidTr="00B90650">
        <w:tc>
          <w:tcPr>
            <w:tcW w:w="0" w:type="auto"/>
            <w:vMerge/>
            <w:shd w:val="clear" w:color="auto" w:fill="C2D69B"/>
          </w:tcPr>
          <w:p w14:paraId="5B947006" w14:textId="77777777" w:rsidR="00CB7A3A" w:rsidRPr="0039121C" w:rsidRDefault="00CB7A3A" w:rsidP="0075667C">
            <w:pPr>
              <w:pStyle w:val="Bezrazmaka"/>
              <w:jc w:val="center"/>
              <w:rPr>
                <w:rFonts w:ascii="Times New Roman" w:hAnsi="Times New Roman"/>
                <w:sz w:val="24"/>
                <w:szCs w:val="24"/>
                <w:lang w:val="sr-Cyrl-RS"/>
              </w:rPr>
            </w:pPr>
          </w:p>
        </w:tc>
        <w:tc>
          <w:tcPr>
            <w:tcW w:w="1745" w:type="dxa"/>
            <w:shd w:val="clear" w:color="auto" w:fill="C2D69B"/>
            <w:vAlign w:val="center"/>
          </w:tcPr>
          <w:p w14:paraId="689A79FB" w14:textId="77777777" w:rsidR="00CB7A3A" w:rsidRPr="0039121C" w:rsidRDefault="00CB7A3A" w:rsidP="0075667C">
            <w:pPr>
              <w:pStyle w:val="Bezrazmaka"/>
              <w:jc w:val="center"/>
              <w:rPr>
                <w:rFonts w:ascii="Times New Roman" w:hAnsi="Times New Roman"/>
                <w:sz w:val="24"/>
                <w:szCs w:val="24"/>
                <w:vertAlign w:val="superscript"/>
                <w:lang w:val="sr-Cyrl-RS"/>
              </w:rPr>
            </w:pPr>
            <w:r w:rsidRPr="0039121C">
              <w:rPr>
                <w:rFonts w:ascii="Times New Roman" w:hAnsi="Times New Roman"/>
                <w:b/>
                <w:sz w:val="24"/>
                <w:szCs w:val="24"/>
                <w:lang w:val="sr-Cyrl-RS"/>
              </w:rPr>
              <w:t xml:space="preserve">Број запослених </w:t>
            </w:r>
            <w:r w:rsidRPr="0039121C">
              <w:rPr>
                <w:rFonts w:ascii="Times New Roman" w:hAnsi="Times New Roman"/>
                <w:sz w:val="24"/>
                <w:szCs w:val="24"/>
                <w:lang w:val="sr-Cyrl-RS"/>
              </w:rPr>
              <w:t>који обављају послове инспекцијског надзора*</w:t>
            </w:r>
            <w:r w:rsidRPr="0039121C">
              <w:rPr>
                <w:rFonts w:ascii="Times New Roman" w:hAnsi="Times New Roman"/>
                <w:sz w:val="24"/>
                <w:szCs w:val="24"/>
                <w:vertAlign w:val="superscript"/>
                <w:lang w:val="sr-Cyrl-RS"/>
              </w:rPr>
              <w:t>1</w:t>
            </w:r>
          </w:p>
        </w:tc>
        <w:tc>
          <w:tcPr>
            <w:tcW w:w="1442" w:type="dxa"/>
            <w:shd w:val="clear" w:color="auto" w:fill="C2D69B"/>
            <w:vAlign w:val="center"/>
          </w:tcPr>
          <w:p w14:paraId="0946904B" w14:textId="77777777" w:rsidR="00CB7A3A" w:rsidRPr="0039121C" w:rsidRDefault="00CB7A3A" w:rsidP="0075667C">
            <w:pPr>
              <w:pStyle w:val="Bezrazmaka"/>
              <w:jc w:val="center"/>
              <w:rPr>
                <w:rFonts w:ascii="Times New Roman" w:hAnsi="Times New Roman"/>
                <w:b/>
                <w:sz w:val="24"/>
                <w:szCs w:val="24"/>
                <w:lang w:val="sr-Cyrl-RS"/>
              </w:rPr>
            </w:pPr>
            <w:r w:rsidRPr="0039121C">
              <w:rPr>
                <w:rFonts w:ascii="Times New Roman" w:hAnsi="Times New Roman"/>
                <w:b/>
                <w:sz w:val="24"/>
                <w:szCs w:val="24"/>
                <w:lang w:val="sr-Cyrl-RS"/>
              </w:rPr>
              <w:t xml:space="preserve">Површина </w:t>
            </w:r>
            <w:r w:rsidRPr="0039121C">
              <w:rPr>
                <w:rFonts w:ascii="Times New Roman" w:hAnsi="Times New Roman"/>
                <w:sz w:val="24"/>
                <w:szCs w:val="24"/>
                <w:lang w:val="sr-Cyrl-RS"/>
              </w:rPr>
              <w:t>територије</w:t>
            </w:r>
          </w:p>
          <w:p w14:paraId="731A3541" w14:textId="77777777" w:rsidR="00CB7A3A" w:rsidRPr="0039121C" w:rsidRDefault="00CB7A3A" w:rsidP="0075667C">
            <w:pPr>
              <w:pStyle w:val="Bezrazmaka"/>
              <w:jc w:val="center"/>
              <w:rPr>
                <w:rFonts w:ascii="Times New Roman" w:hAnsi="Times New Roman"/>
                <w:b/>
                <w:sz w:val="24"/>
                <w:szCs w:val="24"/>
                <w:lang w:val="sr-Cyrl-RS"/>
              </w:rPr>
            </w:pPr>
            <w:r w:rsidRPr="0039121C">
              <w:rPr>
                <w:rFonts w:ascii="Times New Roman" w:hAnsi="Times New Roman"/>
                <w:b/>
                <w:sz w:val="24"/>
                <w:szCs w:val="24"/>
                <w:lang w:val="sr-Cyrl-RS"/>
              </w:rPr>
              <w:t>под надзором</w:t>
            </w:r>
          </w:p>
          <w:p w14:paraId="4F79FEAA" w14:textId="77777777" w:rsidR="00CB7A3A" w:rsidRPr="0039121C" w:rsidRDefault="00CB7A3A" w:rsidP="0075667C">
            <w:pPr>
              <w:pStyle w:val="Bezrazmaka"/>
              <w:jc w:val="center"/>
              <w:rPr>
                <w:rFonts w:ascii="Times New Roman" w:hAnsi="Times New Roman"/>
                <w:sz w:val="24"/>
                <w:szCs w:val="24"/>
                <w:vertAlign w:val="superscript"/>
                <w:lang w:val="sr-Cyrl-RS"/>
              </w:rPr>
            </w:pPr>
            <w:r w:rsidRPr="0039121C">
              <w:rPr>
                <w:rFonts w:ascii="Times New Roman" w:hAnsi="Times New Roman"/>
                <w:sz w:val="24"/>
                <w:szCs w:val="24"/>
                <w:lang w:val="sr-Cyrl-RS"/>
              </w:rPr>
              <w:t>(у km</w:t>
            </w:r>
            <w:r w:rsidRPr="0039121C">
              <w:rPr>
                <w:rFonts w:ascii="Times New Roman" w:hAnsi="Times New Roman"/>
                <w:sz w:val="24"/>
                <w:szCs w:val="24"/>
                <w:vertAlign w:val="superscript"/>
                <w:lang w:val="sr-Cyrl-RS"/>
              </w:rPr>
              <w:t>2</w:t>
            </w:r>
            <w:r w:rsidRPr="0039121C">
              <w:rPr>
                <w:rFonts w:ascii="Times New Roman" w:hAnsi="Times New Roman"/>
                <w:sz w:val="24"/>
                <w:szCs w:val="24"/>
                <w:lang w:val="sr-Cyrl-RS"/>
              </w:rPr>
              <w:t>)*</w:t>
            </w:r>
            <w:r w:rsidRPr="0039121C">
              <w:rPr>
                <w:rFonts w:ascii="Times New Roman" w:hAnsi="Times New Roman"/>
                <w:sz w:val="24"/>
                <w:szCs w:val="24"/>
                <w:vertAlign w:val="superscript"/>
                <w:lang w:val="sr-Cyrl-RS"/>
              </w:rPr>
              <w:t>2</w:t>
            </w:r>
          </w:p>
        </w:tc>
        <w:tc>
          <w:tcPr>
            <w:tcW w:w="1868" w:type="dxa"/>
            <w:shd w:val="clear" w:color="auto" w:fill="C2D69B"/>
            <w:vAlign w:val="center"/>
          </w:tcPr>
          <w:p w14:paraId="162BA9EF" w14:textId="77777777" w:rsidR="00CB7A3A" w:rsidRPr="0039121C" w:rsidRDefault="00CB7A3A" w:rsidP="0075667C">
            <w:pPr>
              <w:pStyle w:val="Bezrazmaka"/>
              <w:jc w:val="center"/>
              <w:rPr>
                <w:rFonts w:ascii="Times New Roman" w:hAnsi="Times New Roman"/>
                <w:sz w:val="24"/>
                <w:szCs w:val="24"/>
                <w:lang w:val="sr-Cyrl-RS"/>
              </w:rPr>
            </w:pPr>
            <w:r w:rsidRPr="0039121C">
              <w:rPr>
                <w:rFonts w:ascii="Times New Roman" w:hAnsi="Times New Roman"/>
                <w:b/>
                <w:sz w:val="24"/>
                <w:szCs w:val="24"/>
                <w:lang w:val="sr-Cyrl-RS"/>
              </w:rPr>
              <w:t>Број здравствених установа, других правних лица и приватне праксе</w:t>
            </w:r>
          </w:p>
          <w:p w14:paraId="2422F810" w14:textId="77777777" w:rsidR="00CB7A3A" w:rsidRPr="0039121C" w:rsidRDefault="00CB7A3A" w:rsidP="0075667C">
            <w:pPr>
              <w:pStyle w:val="Bezrazmaka"/>
              <w:jc w:val="center"/>
              <w:rPr>
                <w:rFonts w:ascii="Times New Roman" w:hAnsi="Times New Roman"/>
                <w:sz w:val="24"/>
                <w:szCs w:val="24"/>
                <w:vertAlign w:val="superscript"/>
                <w:lang w:val="sr-Cyrl-RS"/>
              </w:rPr>
            </w:pPr>
            <w:r w:rsidRPr="0039121C">
              <w:rPr>
                <w:rFonts w:ascii="Times New Roman" w:hAnsi="Times New Roman"/>
                <w:sz w:val="24"/>
                <w:szCs w:val="24"/>
                <w:lang w:val="sr-Cyrl-RS"/>
              </w:rPr>
              <w:t>под надзором*</w:t>
            </w:r>
            <w:r w:rsidRPr="0039121C">
              <w:rPr>
                <w:rFonts w:ascii="Times New Roman" w:hAnsi="Times New Roman"/>
                <w:sz w:val="24"/>
                <w:szCs w:val="24"/>
                <w:vertAlign w:val="superscript"/>
                <w:lang w:val="sr-Cyrl-RS"/>
              </w:rPr>
              <w:t>3</w:t>
            </w:r>
          </w:p>
        </w:tc>
        <w:tc>
          <w:tcPr>
            <w:tcW w:w="0" w:type="auto"/>
            <w:shd w:val="clear" w:color="auto" w:fill="C2D69B"/>
            <w:vAlign w:val="center"/>
          </w:tcPr>
          <w:p w14:paraId="6C93472A" w14:textId="77777777" w:rsidR="00CB7A3A" w:rsidRPr="0039121C" w:rsidRDefault="00CB7A3A" w:rsidP="0075667C">
            <w:pPr>
              <w:pStyle w:val="Bezrazmaka"/>
              <w:jc w:val="center"/>
              <w:rPr>
                <w:rFonts w:ascii="Times New Roman" w:hAnsi="Times New Roman"/>
                <w:b/>
                <w:sz w:val="24"/>
                <w:szCs w:val="24"/>
                <w:lang w:val="sr-Cyrl-RS"/>
              </w:rPr>
            </w:pPr>
            <w:r w:rsidRPr="0039121C">
              <w:rPr>
                <w:rFonts w:ascii="Times New Roman" w:hAnsi="Times New Roman"/>
                <w:b/>
                <w:sz w:val="24"/>
                <w:szCs w:val="24"/>
                <w:lang w:val="sr-Cyrl-RS"/>
              </w:rPr>
              <w:t>Површина</w:t>
            </w:r>
          </w:p>
          <w:p w14:paraId="691E0FCA" w14:textId="77777777" w:rsidR="00CB7A3A" w:rsidRPr="0039121C" w:rsidRDefault="00CB7A3A" w:rsidP="0075667C">
            <w:pPr>
              <w:pStyle w:val="Bezrazmaka"/>
              <w:jc w:val="center"/>
              <w:rPr>
                <w:rFonts w:ascii="Times New Roman" w:hAnsi="Times New Roman"/>
                <w:b/>
                <w:sz w:val="24"/>
                <w:szCs w:val="24"/>
                <w:lang w:val="sr-Cyrl-RS"/>
              </w:rPr>
            </w:pPr>
            <w:r w:rsidRPr="0039121C">
              <w:rPr>
                <w:rFonts w:ascii="Times New Roman" w:hAnsi="Times New Roman"/>
                <w:sz w:val="24"/>
                <w:szCs w:val="24"/>
                <w:lang w:val="sr-Cyrl-RS"/>
              </w:rPr>
              <w:t>територије</w:t>
            </w:r>
          </w:p>
          <w:p w14:paraId="4150AA33" w14:textId="77777777" w:rsidR="00CB7A3A" w:rsidRPr="0039121C" w:rsidRDefault="00CB7A3A" w:rsidP="0075667C">
            <w:pPr>
              <w:pStyle w:val="Bezrazmaka"/>
              <w:jc w:val="center"/>
              <w:rPr>
                <w:rFonts w:ascii="Times New Roman" w:hAnsi="Times New Roman"/>
                <w:sz w:val="24"/>
                <w:szCs w:val="24"/>
                <w:lang w:val="sr-Cyrl-RS"/>
              </w:rPr>
            </w:pPr>
            <w:r w:rsidRPr="0039121C">
              <w:rPr>
                <w:rFonts w:ascii="Times New Roman" w:hAnsi="Times New Roman"/>
                <w:b/>
                <w:sz w:val="24"/>
                <w:szCs w:val="24"/>
                <w:lang w:val="sr-Cyrl-RS"/>
              </w:rPr>
              <w:t>под надзором</w:t>
            </w:r>
          </w:p>
          <w:p w14:paraId="4E9E3CFE" w14:textId="77777777" w:rsidR="00CB7A3A" w:rsidRPr="0039121C" w:rsidRDefault="00CB7A3A"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(у km</w:t>
            </w:r>
            <w:r w:rsidRPr="0039121C">
              <w:rPr>
                <w:rFonts w:ascii="Times New Roman" w:hAnsi="Times New Roman"/>
                <w:sz w:val="24"/>
                <w:szCs w:val="24"/>
                <w:vertAlign w:val="superscript"/>
                <w:lang w:val="sr-Cyrl-RS"/>
              </w:rPr>
              <w:t>2</w:t>
            </w:r>
            <w:r w:rsidRPr="0039121C">
              <w:rPr>
                <w:rFonts w:ascii="Times New Roman" w:hAnsi="Times New Roman"/>
                <w:sz w:val="24"/>
                <w:szCs w:val="24"/>
                <w:lang w:val="sr-Cyrl-RS"/>
              </w:rPr>
              <w:t xml:space="preserve">) </w:t>
            </w:r>
          </w:p>
        </w:tc>
        <w:tc>
          <w:tcPr>
            <w:tcW w:w="0" w:type="auto"/>
            <w:shd w:val="clear" w:color="auto" w:fill="C2D69B"/>
            <w:vAlign w:val="center"/>
          </w:tcPr>
          <w:p w14:paraId="2796CDA4" w14:textId="77777777" w:rsidR="00CB7A3A" w:rsidRPr="0039121C" w:rsidRDefault="00CB7A3A" w:rsidP="0075667C">
            <w:pPr>
              <w:pStyle w:val="Bezrazmaka"/>
              <w:jc w:val="center"/>
              <w:rPr>
                <w:rFonts w:ascii="Times New Roman" w:hAnsi="Times New Roman"/>
                <w:b/>
                <w:sz w:val="24"/>
                <w:szCs w:val="24"/>
                <w:lang w:val="sr-Cyrl-RS"/>
              </w:rPr>
            </w:pPr>
            <w:r w:rsidRPr="0039121C">
              <w:rPr>
                <w:rFonts w:ascii="Times New Roman" w:hAnsi="Times New Roman"/>
                <w:b/>
                <w:sz w:val="24"/>
                <w:szCs w:val="24"/>
                <w:lang w:val="sr-Cyrl-RS"/>
              </w:rPr>
              <w:t>Број здравствених установа, других правних лица и приватне праксе</w:t>
            </w:r>
          </w:p>
          <w:p w14:paraId="5F5BDF99" w14:textId="77777777" w:rsidR="00CB7A3A" w:rsidRPr="0039121C" w:rsidRDefault="00CB7A3A" w:rsidP="0075667C">
            <w:pPr>
              <w:pStyle w:val="Bezrazmaka"/>
              <w:jc w:val="center"/>
              <w:rPr>
                <w:rFonts w:ascii="Times New Roman" w:hAnsi="Times New Roman"/>
                <w:sz w:val="24"/>
                <w:szCs w:val="24"/>
                <w:lang w:val="sr-Cyrl-RS"/>
              </w:rPr>
            </w:pPr>
            <w:r w:rsidRPr="0039121C">
              <w:rPr>
                <w:rFonts w:ascii="Times New Roman" w:hAnsi="Times New Roman"/>
                <w:sz w:val="24"/>
                <w:szCs w:val="24"/>
                <w:lang w:val="sr-Cyrl-RS"/>
              </w:rPr>
              <w:t>под надзором</w:t>
            </w:r>
          </w:p>
        </w:tc>
      </w:tr>
      <w:tr w:rsidR="00CB7A3A" w:rsidRPr="0039121C" w14:paraId="586E461D" w14:textId="77777777" w:rsidTr="00B90650">
        <w:tc>
          <w:tcPr>
            <w:tcW w:w="0" w:type="auto"/>
            <w:shd w:val="clear" w:color="auto" w:fill="FBD4B4"/>
            <w:vAlign w:val="center"/>
          </w:tcPr>
          <w:p w14:paraId="5BE6D1D5" w14:textId="77777777" w:rsidR="00CB7A3A" w:rsidRPr="0039121C" w:rsidRDefault="00CB7A3A" w:rsidP="0075667C">
            <w:pPr>
              <w:pStyle w:val="Bezrazmaka"/>
              <w:rPr>
                <w:rFonts w:ascii="Times New Roman" w:hAnsi="Times New Roman"/>
                <w:sz w:val="24"/>
                <w:szCs w:val="24"/>
                <w:lang w:val="sr-Cyrl-RS"/>
              </w:rPr>
            </w:pPr>
            <w:r w:rsidRPr="0039121C">
              <w:rPr>
                <w:rFonts w:ascii="Times New Roman" w:hAnsi="Times New Roman"/>
                <w:sz w:val="24"/>
                <w:szCs w:val="24"/>
                <w:lang w:val="sr-Cyrl-RS"/>
              </w:rPr>
              <w:t>Београд</w:t>
            </w:r>
          </w:p>
        </w:tc>
        <w:tc>
          <w:tcPr>
            <w:tcW w:w="1745" w:type="dxa"/>
            <w:vAlign w:val="center"/>
          </w:tcPr>
          <w:p w14:paraId="410CD13D" w14:textId="77777777" w:rsidR="00CB7A3A" w:rsidRPr="0044348A" w:rsidRDefault="0044348A" w:rsidP="0044348A">
            <w:pPr>
              <w:shd w:val="clear" w:color="auto" w:fill="FFFFFF"/>
              <w:jc w:val="center"/>
              <w:rPr>
                <w:lang w:val="sr-Cyrl-RS"/>
              </w:rPr>
            </w:pPr>
            <w:r>
              <w:rPr>
                <w:color w:val="000000"/>
                <w:lang w:val="sr-Cyrl-RS"/>
              </w:rPr>
              <w:t xml:space="preserve">9 </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442" w:type="dxa"/>
            <w:vAlign w:val="center"/>
          </w:tcPr>
          <w:p w14:paraId="23C3EA7A" w14:textId="77777777" w:rsidR="00CB7A3A" w:rsidRPr="0039121C" w:rsidRDefault="00CB7A3A" w:rsidP="0044348A">
            <w:pPr>
              <w:jc w:val="center"/>
              <w:rPr>
                <w:color w:val="000000"/>
                <w:lang w:val="sr-Cyrl-RS"/>
              </w:rPr>
            </w:pPr>
            <w:r w:rsidRPr="0039121C">
              <w:rPr>
                <w:color w:val="000000"/>
                <w:lang w:val="sr-Cyrl-RS"/>
              </w:rPr>
              <w:t>8.341</w:t>
            </w:r>
          </w:p>
        </w:tc>
        <w:tc>
          <w:tcPr>
            <w:tcW w:w="1868" w:type="dxa"/>
            <w:shd w:val="clear" w:color="auto" w:fill="FF0000"/>
            <w:vAlign w:val="center"/>
          </w:tcPr>
          <w:p w14:paraId="2E071194" w14:textId="77777777" w:rsidR="00CB7A3A" w:rsidRPr="0039121C" w:rsidRDefault="00CB7A3A" w:rsidP="0075667C">
            <w:pPr>
              <w:jc w:val="center"/>
              <w:rPr>
                <w:color w:val="000000"/>
                <w:lang w:val="sr-Cyrl-RS"/>
              </w:rPr>
            </w:pPr>
            <w:r w:rsidRPr="0039121C">
              <w:rPr>
                <w:color w:val="000000"/>
                <w:lang w:val="sr-Cyrl-RS"/>
              </w:rPr>
              <w:t>2.543</w:t>
            </w:r>
          </w:p>
        </w:tc>
        <w:tc>
          <w:tcPr>
            <w:tcW w:w="0" w:type="auto"/>
            <w:vAlign w:val="center"/>
          </w:tcPr>
          <w:p w14:paraId="603A2AA3" w14:textId="77777777" w:rsidR="00CB7A3A" w:rsidRPr="0039121C" w:rsidRDefault="00CB7A3A" w:rsidP="0075667C">
            <w:pPr>
              <w:jc w:val="center"/>
              <w:rPr>
                <w:color w:val="000000"/>
                <w:lang w:val="sr-Cyrl-RS"/>
              </w:rPr>
            </w:pPr>
            <w:r w:rsidRPr="0039121C">
              <w:rPr>
                <w:color w:val="000000"/>
                <w:lang w:val="sr-Cyrl-RS"/>
              </w:rPr>
              <w:t>897</w:t>
            </w:r>
          </w:p>
        </w:tc>
        <w:tc>
          <w:tcPr>
            <w:tcW w:w="0" w:type="auto"/>
            <w:vAlign w:val="center"/>
          </w:tcPr>
          <w:p w14:paraId="3282A12F" w14:textId="77777777" w:rsidR="00CB7A3A" w:rsidRPr="0039121C" w:rsidRDefault="00CB7A3A" w:rsidP="0075667C">
            <w:pPr>
              <w:jc w:val="center"/>
              <w:rPr>
                <w:color w:val="000000"/>
                <w:lang w:val="sr-Cyrl-RS"/>
              </w:rPr>
            </w:pPr>
            <w:r w:rsidRPr="0039121C">
              <w:rPr>
                <w:color w:val="000000"/>
                <w:lang w:val="sr-Cyrl-RS"/>
              </w:rPr>
              <w:t>273</w:t>
            </w:r>
          </w:p>
        </w:tc>
      </w:tr>
      <w:tr w:rsidR="0044348A" w:rsidRPr="0039121C" w14:paraId="527DD121" w14:textId="77777777" w:rsidTr="00A05A18">
        <w:tc>
          <w:tcPr>
            <w:tcW w:w="0" w:type="auto"/>
            <w:shd w:val="clear" w:color="auto" w:fill="FBD4B4"/>
            <w:vAlign w:val="center"/>
          </w:tcPr>
          <w:p w14:paraId="1984AFAA" w14:textId="77777777" w:rsidR="0044348A" w:rsidRPr="0039121C" w:rsidRDefault="0044348A" w:rsidP="0044348A">
            <w:pPr>
              <w:pStyle w:val="Bezrazmaka"/>
              <w:rPr>
                <w:rFonts w:ascii="Times New Roman" w:hAnsi="Times New Roman"/>
                <w:sz w:val="24"/>
                <w:szCs w:val="24"/>
                <w:lang w:val="sr-Cyrl-RS"/>
              </w:rPr>
            </w:pPr>
            <w:r w:rsidRPr="0039121C">
              <w:rPr>
                <w:rFonts w:ascii="Times New Roman" w:hAnsi="Times New Roman"/>
                <w:sz w:val="24"/>
                <w:szCs w:val="24"/>
                <w:lang w:val="sr-Cyrl-RS"/>
              </w:rPr>
              <w:t>Нови Сад</w:t>
            </w:r>
          </w:p>
        </w:tc>
        <w:tc>
          <w:tcPr>
            <w:tcW w:w="1745" w:type="dxa"/>
            <w:vAlign w:val="center"/>
          </w:tcPr>
          <w:p w14:paraId="1253BA2B" w14:textId="77777777" w:rsidR="0044348A" w:rsidRPr="0044348A" w:rsidRDefault="0044348A" w:rsidP="0044348A">
            <w:pPr>
              <w:shd w:val="clear" w:color="auto" w:fill="FFFFFF"/>
              <w:jc w:val="center"/>
              <w:rPr>
                <w:lang w:val="sr-Cyrl-RS"/>
              </w:rPr>
            </w:pPr>
            <w:r>
              <w:rPr>
                <w:color w:val="000000"/>
                <w:lang w:val="sr-Cyrl-RS"/>
              </w:rPr>
              <w:t xml:space="preserve">6 </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442" w:type="dxa"/>
            <w:vAlign w:val="center"/>
          </w:tcPr>
          <w:p w14:paraId="3119B9F2" w14:textId="77777777" w:rsidR="0044348A" w:rsidRPr="0039121C" w:rsidRDefault="0044348A" w:rsidP="0044348A">
            <w:pPr>
              <w:jc w:val="center"/>
              <w:rPr>
                <w:color w:val="000000"/>
                <w:lang w:val="sr-Cyrl-RS"/>
              </w:rPr>
            </w:pPr>
            <w:r w:rsidRPr="0039121C">
              <w:rPr>
                <w:color w:val="000000"/>
                <w:lang w:val="sr-Cyrl-RS"/>
              </w:rPr>
              <w:t>21.614</w:t>
            </w:r>
          </w:p>
        </w:tc>
        <w:tc>
          <w:tcPr>
            <w:tcW w:w="1868" w:type="dxa"/>
            <w:shd w:val="clear" w:color="auto" w:fill="auto"/>
            <w:vAlign w:val="center"/>
          </w:tcPr>
          <w:p w14:paraId="42FF46D7" w14:textId="77777777" w:rsidR="0044348A" w:rsidRPr="0039121C" w:rsidRDefault="0044348A" w:rsidP="0044348A">
            <w:pPr>
              <w:jc w:val="center"/>
              <w:rPr>
                <w:color w:val="000000"/>
                <w:lang w:val="sr-Cyrl-RS"/>
              </w:rPr>
            </w:pPr>
            <w:r w:rsidRPr="0039121C">
              <w:rPr>
                <w:color w:val="000000"/>
                <w:lang w:val="sr-Cyrl-RS"/>
              </w:rPr>
              <w:t>1.731</w:t>
            </w:r>
          </w:p>
        </w:tc>
        <w:tc>
          <w:tcPr>
            <w:tcW w:w="0" w:type="auto"/>
            <w:vAlign w:val="center"/>
          </w:tcPr>
          <w:p w14:paraId="564D7C59" w14:textId="77777777" w:rsidR="0044348A" w:rsidRPr="0039121C" w:rsidRDefault="0044348A" w:rsidP="0044348A">
            <w:pPr>
              <w:jc w:val="center"/>
              <w:rPr>
                <w:color w:val="000000"/>
                <w:lang w:val="sr-Cyrl-RS"/>
              </w:rPr>
            </w:pPr>
            <w:r w:rsidRPr="0039121C">
              <w:rPr>
                <w:color w:val="000000"/>
                <w:lang w:val="sr-Cyrl-RS"/>
              </w:rPr>
              <w:t>4.431</w:t>
            </w:r>
          </w:p>
        </w:tc>
        <w:tc>
          <w:tcPr>
            <w:tcW w:w="0" w:type="auto"/>
            <w:shd w:val="clear" w:color="auto" w:fill="FF0000"/>
            <w:vAlign w:val="center"/>
          </w:tcPr>
          <w:p w14:paraId="75A83ECA" w14:textId="77777777" w:rsidR="0044348A" w:rsidRPr="0039121C" w:rsidRDefault="0044348A" w:rsidP="0044348A">
            <w:pPr>
              <w:jc w:val="center"/>
              <w:rPr>
                <w:color w:val="000000"/>
                <w:lang w:val="sr-Cyrl-RS"/>
              </w:rPr>
            </w:pPr>
            <w:r w:rsidRPr="0039121C">
              <w:rPr>
                <w:color w:val="000000"/>
                <w:lang w:val="sr-Cyrl-RS"/>
              </w:rPr>
              <w:t>277</w:t>
            </w:r>
          </w:p>
        </w:tc>
      </w:tr>
      <w:tr w:rsidR="0044348A" w:rsidRPr="0039121C" w14:paraId="4B3EBAF5" w14:textId="77777777" w:rsidTr="00B90650">
        <w:tc>
          <w:tcPr>
            <w:tcW w:w="0" w:type="auto"/>
            <w:shd w:val="clear" w:color="auto" w:fill="FBD4B4"/>
            <w:vAlign w:val="center"/>
          </w:tcPr>
          <w:p w14:paraId="3FCCC1AB" w14:textId="77777777" w:rsidR="0044348A" w:rsidRPr="0039121C" w:rsidRDefault="0044348A" w:rsidP="0044348A">
            <w:pPr>
              <w:pStyle w:val="Bezrazmaka"/>
              <w:rPr>
                <w:rFonts w:ascii="Times New Roman" w:hAnsi="Times New Roman"/>
                <w:sz w:val="24"/>
                <w:szCs w:val="24"/>
                <w:lang w:val="sr-Cyrl-RS"/>
              </w:rPr>
            </w:pPr>
            <w:r w:rsidRPr="0039121C">
              <w:rPr>
                <w:rFonts w:ascii="Times New Roman" w:hAnsi="Times New Roman"/>
                <w:sz w:val="24"/>
                <w:szCs w:val="24"/>
                <w:lang w:val="sr-Cyrl-RS"/>
              </w:rPr>
              <w:t>Ниш</w:t>
            </w:r>
          </w:p>
        </w:tc>
        <w:tc>
          <w:tcPr>
            <w:tcW w:w="1745" w:type="dxa"/>
            <w:vAlign w:val="center"/>
          </w:tcPr>
          <w:p w14:paraId="2D2E9F6E" w14:textId="77777777" w:rsidR="0044348A" w:rsidRPr="0044348A" w:rsidRDefault="0044348A" w:rsidP="0044348A">
            <w:pPr>
              <w:shd w:val="clear" w:color="auto" w:fill="FFFFFF"/>
              <w:jc w:val="center"/>
              <w:rPr>
                <w:lang w:val="sr-Cyrl-RS"/>
              </w:rPr>
            </w:pPr>
            <w:r>
              <w:rPr>
                <w:color w:val="000000"/>
                <w:lang w:val="sr-Cyrl-RS"/>
              </w:rPr>
              <w:t xml:space="preserve">5 </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442" w:type="dxa"/>
            <w:vAlign w:val="center"/>
          </w:tcPr>
          <w:p w14:paraId="70A6FE6C" w14:textId="77777777" w:rsidR="0044348A" w:rsidRPr="0039121C" w:rsidRDefault="0044348A" w:rsidP="0044348A">
            <w:pPr>
              <w:jc w:val="center"/>
              <w:rPr>
                <w:color w:val="000000"/>
                <w:lang w:val="sr-Cyrl-RS"/>
              </w:rPr>
            </w:pPr>
            <w:r w:rsidRPr="0039121C">
              <w:rPr>
                <w:color w:val="000000"/>
                <w:lang w:val="sr-Cyrl-RS"/>
              </w:rPr>
              <w:t>21.141</w:t>
            </w:r>
          </w:p>
        </w:tc>
        <w:tc>
          <w:tcPr>
            <w:tcW w:w="1868" w:type="dxa"/>
            <w:vAlign w:val="center"/>
          </w:tcPr>
          <w:p w14:paraId="517B6FAB" w14:textId="77777777" w:rsidR="0044348A" w:rsidRPr="0039121C" w:rsidRDefault="0044348A" w:rsidP="0044348A">
            <w:pPr>
              <w:jc w:val="center"/>
              <w:rPr>
                <w:color w:val="000000"/>
                <w:lang w:val="sr-Cyrl-RS"/>
              </w:rPr>
            </w:pPr>
            <w:r w:rsidRPr="0039121C">
              <w:rPr>
                <w:color w:val="000000"/>
                <w:lang w:val="sr-Cyrl-RS"/>
              </w:rPr>
              <w:t>700</w:t>
            </w:r>
          </w:p>
        </w:tc>
        <w:tc>
          <w:tcPr>
            <w:tcW w:w="0" w:type="auto"/>
            <w:shd w:val="clear" w:color="auto" w:fill="auto"/>
            <w:vAlign w:val="center"/>
          </w:tcPr>
          <w:p w14:paraId="0777C579" w14:textId="77777777" w:rsidR="0044348A" w:rsidRPr="0039121C" w:rsidRDefault="0044348A" w:rsidP="0044348A">
            <w:pPr>
              <w:jc w:val="center"/>
              <w:rPr>
                <w:color w:val="000000"/>
                <w:lang w:val="sr-Cyrl-RS"/>
              </w:rPr>
            </w:pPr>
            <w:r w:rsidRPr="0039121C">
              <w:rPr>
                <w:color w:val="000000"/>
                <w:lang w:val="sr-Cyrl-RS"/>
              </w:rPr>
              <w:t>3.989</w:t>
            </w:r>
          </w:p>
        </w:tc>
        <w:tc>
          <w:tcPr>
            <w:tcW w:w="0" w:type="auto"/>
            <w:vAlign w:val="center"/>
          </w:tcPr>
          <w:p w14:paraId="18DF57F9" w14:textId="77777777" w:rsidR="0044348A" w:rsidRPr="0039121C" w:rsidRDefault="0044348A" w:rsidP="0044348A">
            <w:pPr>
              <w:jc w:val="center"/>
              <w:rPr>
                <w:color w:val="000000"/>
                <w:lang w:val="sr-Cyrl-RS"/>
              </w:rPr>
            </w:pPr>
            <w:r w:rsidRPr="0039121C">
              <w:rPr>
                <w:color w:val="000000"/>
                <w:lang w:val="sr-Cyrl-RS"/>
              </w:rPr>
              <w:t>132</w:t>
            </w:r>
          </w:p>
        </w:tc>
      </w:tr>
      <w:tr w:rsidR="0044348A" w:rsidRPr="0039121C" w14:paraId="471E39BB" w14:textId="77777777" w:rsidTr="00B90650">
        <w:tc>
          <w:tcPr>
            <w:tcW w:w="0" w:type="auto"/>
            <w:shd w:val="clear" w:color="auto" w:fill="FBD4B4"/>
            <w:vAlign w:val="center"/>
          </w:tcPr>
          <w:p w14:paraId="40971821" w14:textId="77777777" w:rsidR="0044348A" w:rsidRPr="0039121C" w:rsidRDefault="0044348A" w:rsidP="0044348A">
            <w:pPr>
              <w:pStyle w:val="Bezrazmaka"/>
              <w:rPr>
                <w:rFonts w:ascii="Times New Roman" w:hAnsi="Times New Roman"/>
                <w:sz w:val="24"/>
                <w:szCs w:val="24"/>
                <w:lang w:val="sr-Cyrl-RS"/>
              </w:rPr>
            </w:pPr>
            <w:r w:rsidRPr="0039121C">
              <w:rPr>
                <w:rFonts w:ascii="Times New Roman" w:hAnsi="Times New Roman"/>
                <w:sz w:val="24"/>
                <w:szCs w:val="24"/>
                <w:lang w:val="sr-Cyrl-RS"/>
              </w:rPr>
              <w:t>Крагујевац</w:t>
            </w:r>
          </w:p>
        </w:tc>
        <w:tc>
          <w:tcPr>
            <w:tcW w:w="1745" w:type="dxa"/>
            <w:vAlign w:val="center"/>
          </w:tcPr>
          <w:p w14:paraId="7F857CA1" w14:textId="77777777" w:rsidR="0044348A" w:rsidRPr="0044348A" w:rsidRDefault="0044348A" w:rsidP="0044348A">
            <w:pPr>
              <w:shd w:val="clear" w:color="auto" w:fill="FFFFFF"/>
              <w:jc w:val="center"/>
              <w:rPr>
                <w:lang w:val="sr-Cyrl-RS"/>
              </w:rPr>
            </w:pPr>
            <w:r>
              <w:rPr>
                <w:color w:val="000000"/>
                <w:lang w:val="sr-Cyrl-RS"/>
              </w:rPr>
              <w:t xml:space="preserve">3 </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442" w:type="dxa"/>
            <w:vAlign w:val="center"/>
          </w:tcPr>
          <w:p w14:paraId="3F0B3A1A" w14:textId="77777777" w:rsidR="0044348A" w:rsidRPr="0039121C" w:rsidRDefault="0044348A" w:rsidP="0044348A">
            <w:pPr>
              <w:jc w:val="center"/>
              <w:rPr>
                <w:color w:val="000000"/>
                <w:lang w:val="sr-Cyrl-RS"/>
              </w:rPr>
            </w:pPr>
            <w:r w:rsidRPr="0039121C">
              <w:rPr>
                <w:color w:val="000000"/>
                <w:lang w:val="sr-Cyrl-RS"/>
              </w:rPr>
              <w:t>22.503</w:t>
            </w:r>
          </w:p>
        </w:tc>
        <w:tc>
          <w:tcPr>
            <w:tcW w:w="1868" w:type="dxa"/>
            <w:vAlign w:val="center"/>
          </w:tcPr>
          <w:p w14:paraId="2CC0DCFA" w14:textId="77777777" w:rsidR="0044348A" w:rsidRPr="0039121C" w:rsidRDefault="0044348A" w:rsidP="0044348A">
            <w:pPr>
              <w:jc w:val="center"/>
              <w:rPr>
                <w:color w:val="000000"/>
                <w:lang w:val="sr-Cyrl-RS"/>
              </w:rPr>
            </w:pPr>
            <w:r w:rsidRPr="0039121C">
              <w:rPr>
                <w:color w:val="000000"/>
                <w:lang w:val="sr-Cyrl-RS"/>
              </w:rPr>
              <w:t>851</w:t>
            </w:r>
          </w:p>
        </w:tc>
        <w:tc>
          <w:tcPr>
            <w:tcW w:w="0" w:type="auto"/>
            <w:shd w:val="clear" w:color="auto" w:fill="FF0000"/>
            <w:vAlign w:val="center"/>
          </w:tcPr>
          <w:p w14:paraId="7DEA1B03" w14:textId="77777777" w:rsidR="0044348A" w:rsidRPr="0039121C" w:rsidRDefault="0044348A" w:rsidP="0044348A">
            <w:pPr>
              <w:jc w:val="center"/>
              <w:rPr>
                <w:color w:val="000000"/>
                <w:lang w:val="sr-Cyrl-RS"/>
              </w:rPr>
            </w:pPr>
            <w:r w:rsidRPr="0039121C">
              <w:rPr>
                <w:color w:val="000000"/>
                <w:lang w:val="sr-Cyrl-RS"/>
              </w:rPr>
              <w:t>6.819</w:t>
            </w:r>
          </w:p>
        </w:tc>
        <w:tc>
          <w:tcPr>
            <w:tcW w:w="0" w:type="auto"/>
            <w:vAlign w:val="center"/>
          </w:tcPr>
          <w:p w14:paraId="191B4B23" w14:textId="77777777" w:rsidR="0044348A" w:rsidRPr="0039121C" w:rsidRDefault="0044348A" w:rsidP="0044348A">
            <w:pPr>
              <w:jc w:val="center"/>
              <w:rPr>
                <w:color w:val="000000"/>
                <w:lang w:val="sr-Cyrl-RS"/>
              </w:rPr>
            </w:pPr>
            <w:r w:rsidRPr="0039121C">
              <w:rPr>
                <w:color w:val="000000"/>
                <w:lang w:val="sr-Cyrl-RS"/>
              </w:rPr>
              <w:t>258</w:t>
            </w:r>
          </w:p>
        </w:tc>
      </w:tr>
      <w:tr w:rsidR="0044348A" w:rsidRPr="0039121C" w14:paraId="65B42E07" w14:textId="77777777" w:rsidTr="00B90650">
        <w:tc>
          <w:tcPr>
            <w:tcW w:w="0" w:type="auto"/>
            <w:shd w:val="clear" w:color="auto" w:fill="FBD4B4"/>
            <w:vAlign w:val="center"/>
          </w:tcPr>
          <w:p w14:paraId="6D99A7BA" w14:textId="77777777" w:rsidR="0044348A" w:rsidRPr="0039121C" w:rsidRDefault="0044348A" w:rsidP="0044348A">
            <w:pPr>
              <w:pStyle w:val="Bezrazmaka"/>
              <w:rPr>
                <w:rFonts w:ascii="Times New Roman" w:hAnsi="Times New Roman"/>
                <w:sz w:val="24"/>
                <w:szCs w:val="24"/>
                <w:lang w:val="sr-Cyrl-RS"/>
              </w:rPr>
            </w:pPr>
            <w:r w:rsidRPr="0039121C">
              <w:rPr>
                <w:rFonts w:ascii="Times New Roman" w:hAnsi="Times New Roman"/>
                <w:sz w:val="24"/>
                <w:szCs w:val="24"/>
                <w:lang w:val="sr-Cyrl-RS"/>
              </w:rPr>
              <w:t>Чачак</w:t>
            </w:r>
          </w:p>
        </w:tc>
        <w:tc>
          <w:tcPr>
            <w:tcW w:w="1745" w:type="dxa"/>
            <w:vAlign w:val="center"/>
          </w:tcPr>
          <w:p w14:paraId="3AC480E2" w14:textId="77777777" w:rsidR="0044348A" w:rsidRPr="0044348A" w:rsidRDefault="0044348A" w:rsidP="0044348A">
            <w:pPr>
              <w:shd w:val="clear" w:color="auto" w:fill="FFFFFF"/>
              <w:jc w:val="center"/>
              <w:rPr>
                <w:lang w:val="sr-Cyrl-RS"/>
              </w:rPr>
            </w:pPr>
            <w:r>
              <w:rPr>
                <w:color w:val="000000"/>
                <w:lang w:val="sr-Cyrl-RS"/>
              </w:rPr>
              <w:t xml:space="preserve">3 </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442" w:type="dxa"/>
            <w:vAlign w:val="center"/>
          </w:tcPr>
          <w:p w14:paraId="1F9130C0" w14:textId="77777777" w:rsidR="0044348A" w:rsidRPr="0039121C" w:rsidRDefault="0044348A" w:rsidP="0044348A">
            <w:pPr>
              <w:jc w:val="center"/>
              <w:rPr>
                <w:color w:val="000000"/>
                <w:lang w:val="sr-Cyrl-RS"/>
              </w:rPr>
            </w:pPr>
            <w:r w:rsidRPr="0039121C">
              <w:rPr>
                <w:color w:val="000000"/>
                <w:lang w:val="sr-Cyrl-RS"/>
              </w:rPr>
              <w:t>14.900</w:t>
            </w:r>
          </w:p>
        </w:tc>
        <w:tc>
          <w:tcPr>
            <w:tcW w:w="1868" w:type="dxa"/>
            <w:vAlign w:val="center"/>
          </w:tcPr>
          <w:p w14:paraId="2007F6A4" w14:textId="77777777" w:rsidR="0044348A" w:rsidRPr="0039121C" w:rsidRDefault="0044348A" w:rsidP="0044348A">
            <w:pPr>
              <w:jc w:val="center"/>
              <w:rPr>
                <w:color w:val="000000"/>
                <w:lang w:val="sr-Cyrl-RS"/>
              </w:rPr>
            </w:pPr>
            <w:r w:rsidRPr="0039121C">
              <w:rPr>
                <w:color w:val="000000"/>
                <w:lang w:val="sr-Cyrl-RS"/>
              </w:rPr>
              <w:t>674</w:t>
            </w:r>
          </w:p>
        </w:tc>
        <w:tc>
          <w:tcPr>
            <w:tcW w:w="0" w:type="auto"/>
            <w:vAlign w:val="center"/>
          </w:tcPr>
          <w:p w14:paraId="6C8DB097" w14:textId="77777777" w:rsidR="0044348A" w:rsidRPr="0039121C" w:rsidRDefault="0044348A" w:rsidP="0044348A">
            <w:pPr>
              <w:jc w:val="center"/>
              <w:rPr>
                <w:color w:val="000000"/>
                <w:lang w:val="sr-Cyrl-RS"/>
              </w:rPr>
            </w:pPr>
            <w:r w:rsidRPr="0039121C">
              <w:rPr>
                <w:color w:val="000000"/>
                <w:lang w:val="sr-Cyrl-RS"/>
              </w:rPr>
              <w:t>4.515</w:t>
            </w:r>
          </w:p>
        </w:tc>
        <w:tc>
          <w:tcPr>
            <w:tcW w:w="0" w:type="auto"/>
            <w:vAlign w:val="center"/>
          </w:tcPr>
          <w:p w14:paraId="12BC87D8" w14:textId="77777777" w:rsidR="0044348A" w:rsidRPr="0039121C" w:rsidRDefault="0044348A" w:rsidP="0044348A">
            <w:pPr>
              <w:jc w:val="center"/>
              <w:rPr>
                <w:color w:val="000000"/>
                <w:lang w:val="sr-Cyrl-RS"/>
              </w:rPr>
            </w:pPr>
            <w:r w:rsidRPr="0039121C">
              <w:rPr>
                <w:color w:val="000000"/>
                <w:lang w:val="sr-Cyrl-RS"/>
              </w:rPr>
              <w:t>204</w:t>
            </w:r>
          </w:p>
        </w:tc>
      </w:tr>
      <w:tr w:rsidR="0044348A" w:rsidRPr="0039121C" w14:paraId="5B9B3DB9" w14:textId="77777777" w:rsidTr="00B90650">
        <w:tc>
          <w:tcPr>
            <w:tcW w:w="0" w:type="auto"/>
            <w:shd w:val="clear" w:color="auto" w:fill="C2D69B"/>
            <w:vAlign w:val="center"/>
          </w:tcPr>
          <w:p w14:paraId="4C56A419" w14:textId="77777777" w:rsidR="0044348A" w:rsidRPr="0039121C" w:rsidRDefault="0044348A" w:rsidP="0044348A">
            <w:pPr>
              <w:pStyle w:val="Bezrazmaka"/>
              <w:rPr>
                <w:rFonts w:ascii="Times New Roman" w:hAnsi="Times New Roman"/>
                <w:sz w:val="24"/>
                <w:szCs w:val="24"/>
                <w:lang w:val="sr-Cyrl-RS"/>
              </w:rPr>
            </w:pPr>
            <w:r w:rsidRPr="0039121C">
              <w:rPr>
                <w:rFonts w:ascii="Times New Roman" w:hAnsi="Times New Roman"/>
                <w:b/>
                <w:sz w:val="24"/>
                <w:szCs w:val="24"/>
                <w:lang w:val="sr-Cyrl-RS"/>
              </w:rPr>
              <w:t>Одељење</w:t>
            </w:r>
          </w:p>
        </w:tc>
        <w:tc>
          <w:tcPr>
            <w:tcW w:w="1745" w:type="dxa"/>
            <w:shd w:val="clear" w:color="auto" w:fill="C2D69B"/>
            <w:vAlign w:val="center"/>
          </w:tcPr>
          <w:p w14:paraId="32E23FF4" w14:textId="77777777" w:rsidR="0044348A" w:rsidRPr="0039121C" w:rsidRDefault="0044348A" w:rsidP="0044348A">
            <w:pPr>
              <w:jc w:val="center"/>
              <w:rPr>
                <w:color w:val="000000"/>
                <w:lang w:val="sr-Cyrl-RS"/>
              </w:rPr>
            </w:pPr>
            <w:r w:rsidRPr="0039121C">
              <w:rPr>
                <w:color w:val="000000"/>
                <w:lang w:val="sr-Cyrl-RS"/>
              </w:rPr>
              <w:t>26,5</w:t>
            </w:r>
          </w:p>
        </w:tc>
        <w:tc>
          <w:tcPr>
            <w:tcW w:w="1442" w:type="dxa"/>
            <w:shd w:val="clear" w:color="auto" w:fill="C2D69B"/>
            <w:vAlign w:val="center"/>
          </w:tcPr>
          <w:p w14:paraId="2CBC4A8F" w14:textId="77777777" w:rsidR="0044348A" w:rsidRPr="0039121C" w:rsidRDefault="0044348A" w:rsidP="0044348A">
            <w:pPr>
              <w:jc w:val="center"/>
              <w:rPr>
                <w:color w:val="000000"/>
                <w:lang w:val="sr-Cyrl-RS"/>
              </w:rPr>
            </w:pPr>
            <w:r w:rsidRPr="0039121C">
              <w:rPr>
                <w:color w:val="000000"/>
                <w:lang w:val="sr-Cyrl-RS"/>
              </w:rPr>
              <w:t>88.499</w:t>
            </w:r>
          </w:p>
        </w:tc>
        <w:tc>
          <w:tcPr>
            <w:tcW w:w="1868" w:type="dxa"/>
            <w:shd w:val="clear" w:color="auto" w:fill="92D050"/>
            <w:vAlign w:val="center"/>
          </w:tcPr>
          <w:p w14:paraId="4E851E66" w14:textId="77777777" w:rsidR="0044348A" w:rsidRPr="0039121C" w:rsidRDefault="0044348A" w:rsidP="0044348A">
            <w:pPr>
              <w:jc w:val="center"/>
              <w:rPr>
                <w:color w:val="000000"/>
                <w:lang w:val="sr-Cyrl-RS"/>
              </w:rPr>
            </w:pPr>
            <w:r w:rsidRPr="0039121C">
              <w:rPr>
                <w:color w:val="000000"/>
                <w:lang w:val="sr-Cyrl-RS"/>
              </w:rPr>
              <w:t>6.499</w:t>
            </w:r>
          </w:p>
        </w:tc>
        <w:tc>
          <w:tcPr>
            <w:tcW w:w="0" w:type="auto"/>
            <w:shd w:val="clear" w:color="auto" w:fill="92D050"/>
            <w:vAlign w:val="center"/>
          </w:tcPr>
          <w:p w14:paraId="63EC0FB6" w14:textId="77777777" w:rsidR="0044348A" w:rsidRPr="0039121C" w:rsidRDefault="0044348A" w:rsidP="0044348A">
            <w:pPr>
              <w:jc w:val="center"/>
              <w:rPr>
                <w:b/>
                <w:bCs/>
                <w:color w:val="000000"/>
                <w:lang w:val="sr-Cyrl-RS"/>
              </w:rPr>
            </w:pPr>
            <w:r w:rsidRPr="0039121C">
              <w:rPr>
                <w:b/>
                <w:bCs/>
                <w:color w:val="000000"/>
                <w:lang w:val="sr-Cyrl-RS"/>
              </w:rPr>
              <w:t>3.340</w:t>
            </w:r>
          </w:p>
        </w:tc>
        <w:tc>
          <w:tcPr>
            <w:tcW w:w="0" w:type="auto"/>
            <w:shd w:val="clear" w:color="auto" w:fill="92D050"/>
            <w:vAlign w:val="center"/>
          </w:tcPr>
          <w:p w14:paraId="72239F18" w14:textId="77777777" w:rsidR="0044348A" w:rsidRPr="0039121C" w:rsidRDefault="0044348A" w:rsidP="0044348A">
            <w:pPr>
              <w:jc w:val="center"/>
              <w:rPr>
                <w:b/>
                <w:bCs/>
                <w:color w:val="000000"/>
                <w:lang w:val="sr-Cyrl-RS"/>
              </w:rPr>
            </w:pPr>
            <w:r w:rsidRPr="0039121C">
              <w:rPr>
                <w:b/>
                <w:bCs/>
                <w:color w:val="000000"/>
                <w:lang w:val="sr-Cyrl-RS"/>
              </w:rPr>
              <w:t>245</w:t>
            </w:r>
          </w:p>
        </w:tc>
      </w:tr>
    </w:tbl>
    <w:p w14:paraId="6D9BD286" w14:textId="77777777" w:rsidR="00A05A18" w:rsidRPr="00575097" w:rsidRDefault="00CB7A3A" w:rsidP="0075667C">
      <w:pPr>
        <w:shd w:val="clear" w:color="auto" w:fill="FFFFFF"/>
        <w:rPr>
          <w:sz w:val="18"/>
          <w:lang w:val="sr-Cyrl-RS"/>
        </w:rPr>
      </w:pPr>
      <w:r w:rsidRPr="00575097">
        <w:rPr>
          <w:sz w:val="18"/>
          <w:lang w:val="sr-Cyrl-RS"/>
        </w:rPr>
        <w:t>*</w:t>
      </w:r>
      <w:r w:rsidR="00A05A18" w:rsidRPr="00575097">
        <w:rPr>
          <w:sz w:val="18"/>
          <w:vertAlign w:val="superscript"/>
          <w:lang w:val="sr-Cyrl-RS"/>
        </w:rPr>
        <w:t>1</w:t>
      </w:r>
      <w:r w:rsidR="00A05A18" w:rsidRPr="00575097">
        <w:rPr>
          <w:sz w:val="18"/>
          <w:lang w:val="sr-Cyrl-RS"/>
        </w:rPr>
        <w:t xml:space="preserve"> </w:t>
      </w:r>
      <w:r w:rsidRPr="00575097">
        <w:rPr>
          <w:sz w:val="18"/>
          <w:lang w:val="sr-Cyrl-RS"/>
        </w:rPr>
        <w:t>Број израчунат у складу са умањењем обима извршења послова здравственог инспектора на трећину за шефове Одсека Београд, Ниш, Крагујевац, Нови Сад и Чачак и једаног здравственог инспектора који је на плаћеном одсуству (боловање)</w:t>
      </w:r>
    </w:p>
    <w:p w14:paraId="0DE8433D" w14:textId="77777777" w:rsidR="00A05A18" w:rsidRPr="00575097" w:rsidRDefault="00CB7A3A" w:rsidP="0075667C">
      <w:pPr>
        <w:shd w:val="clear" w:color="auto" w:fill="FFFFFF"/>
        <w:rPr>
          <w:sz w:val="18"/>
          <w:lang w:val="sr-Cyrl-RS"/>
        </w:rPr>
      </w:pPr>
      <w:r w:rsidRPr="00575097">
        <w:rPr>
          <w:sz w:val="18"/>
          <w:lang w:val="sr-Cyrl-RS"/>
        </w:rPr>
        <w:t>*</w:t>
      </w:r>
      <w:r w:rsidRPr="00575097">
        <w:rPr>
          <w:sz w:val="18"/>
          <w:vertAlign w:val="superscript"/>
          <w:lang w:val="sr-Cyrl-RS"/>
        </w:rPr>
        <w:t>2</w:t>
      </w:r>
      <w:r w:rsidR="00A05A18" w:rsidRPr="00575097">
        <w:rPr>
          <w:sz w:val="18"/>
          <w:lang w:val="sr-Cyrl-RS"/>
        </w:rPr>
        <w:t xml:space="preserve"> </w:t>
      </w:r>
      <w:r w:rsidRPr="00575097">
        <w:rPr>
          <w:sz w:val="18"/>
          <w:lang w:val="sr-Cyrl-RS"/>
        </w:rPr>
        <w:t xml:space="preserve">Извор – Републички завод за статистику: Општине и региони у Републици Србији 2020, доступно на </w:t>
      </w:r>
      <w:hyperlink r:id="rId14" w:history="1">
        <w:r w:rsidR="00A05A18" w:rsidRPr="00575097">
          <w:rPr>
            <w:rStyle w:val="Hiperveza"/>
            <w:sz w:val="18"/>
            <w:lang w:val="sr-Cyrl-RS"/>
          </w:rPr>
          <w:t>https://publikacije.stat.gov.rs/G2020/Pdf/G202013047.pdf</w:t>
        </w:r>
      </w:hyperlink>
    </w:p>
    <w:p w14:paraId="226825A6" w14:textId="77777777" w:rsidR="00CB7A3A" w:rsidRPr="00575097" w:rsidRDefault="00CB7A3A" w:rsidP="0075667C">
      <w:pPr>
        <w:shd w:val="clear" w:color="auto" w:fill="FFFFFF"/>
        <w:rPr>
          <w:sz w:val="18"/>
          <w:lang w:val="sr-Cyrl-RS"/>
        </w:rPr>
      </w:pPr>
      <w:r w:rsidRPr="00575097">
        <w:rPr>
          <w:sz w:val="18"/>
          <w:lang w:val="sr-Cyrl-RS"/>
        </w:rPr>
        <w:t>*</w:t>
      </w:r>
      <w:r w:rsidRPr="00575097">
        <w:rPr>
          <w:sz w:val="18"/>
          <w:vertAlign w:val="superscript"/>
          <w:lang w:val="sr-Cyrl-RS"/>
        </w:rPr>
        <w:t xml:space="preserve">3 </w:t>
      </w:r>
      <w:r w:rsidRPr="00575097">
        <w:rPr>
          <w:sz w:val="18"/>
          <w:lang w:val="sr-Cyrl-RS"/>
        </w:rPr>
        <w:t>Подаци из евиденције Одсека за здравствену инспекцију, ажурирани на дан 1.12.2023. године</w:t>
      </w:r>
    </w:p>
    <w:p w14:paraId="10790469" w14:textId="77777777" w:rsidR="00A05A18" w:rsidRPr="0039121C" w:rsidRDefault="00A05A18" w:rsidP="0075667C">
      <w:pPr>
        <w:shd w:val="clear" w:color="auto" w:fill="FFFFFF"/>
        <w:rPr>
          <w:lang w:val="sr-Cyrl-RS"/>
        </w:rPr>
      </w:pPr>
    </w:p>
    <w:p w14:paraId="0DAADEFA" w14:textId="77777777" w:rsidR="00CB7A3A" w:rsidRDefault="003F30E2" w:rsidP="0075667C">
      <w:pPr>
        <w:shd w:val="clear" w:color="auto" w:fill="FFFFFF"/>
        <w:rPr>
          <w:lang w:val="sr-Cyrl-RS"/>
        </w:rPr>
      </w:pPr>
      <w:r>
        <w:rPr>
          <w:noProof/>
          <w:lang w:eastAsia="en-US"/>
        </w:rPr>
        <w:drawing>
          <wp:inline distT="0" distB="0" distL="0" distR="0" wp14:anchorId="13DFE7E5" wp14:editId="0FCFF3DE">
            <wp:extent cx="6261735" cy="3269894"/>
            <wp:effectExtent l="0" t="0" r="5715" b="698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38E473" w14:textId="77777777" w:rsidR="00A05A18" w:rsidRDefault="00A05A18" w:rsidP="0075667C">
      <w:pPr>
        <w:shd w:val="clear" w:color="auto" w:fill="FFFFFF"/>
        <w:rPr>
          <w:lang w:val="sr-Cyrl-RS"/>
        </w:rPr>
      </w:pPr>
    </w:p>
    <w:p w14:paraId="74A1027D" w14:textId="77777777" w:rsidR="003F30E2" w:rsidRDefault="003F30E2" w:rsidP="0075667C">
      <w:pPr>
        <w:shd w:val="clear" w:color="auto" w:fill="FFFFFF"/>
        <w:rPr>
          <w:lang w:val="sr-Cyrl-RS"/>
        </w:rPr>
      </w:pPr>
      <w:r>
        <w:rPr>
          <w:noProof/>
          <w:lang w:eastAsia="en-US"/>
        </w:rPr>
        <w:lastRenderedPageBreak/>
        <w:drawing>
          <wp:inline distT="0" distB="0" distL="0" distR="0" wp14:anchorId="37CB3D8D" wp14:editId="0B052304">
            <wp:extent cx="6153785" cy="3825849"/>
            <wp:effectExtent l="0" t="0" r="18415" b="381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E97935" w14:textId="77777777" w:rsidR="00A05A18" w:rsidRDefault="00A05A18" w:rsidP="0075667C">
      <w:pPr>
        <w:shd w:val="clear" w:color="auto" w:fill="FFFFFF"/>
        <w:rPr>
          <w:lang w:val="sr-Cyrl-RS"/>
        </w:rPr>
      </w:pPr>
    </w:p>
    <w:p w14:paraId="1ADBD394" w14:textId="77777777" w:rsidR="00575097" w:rsidRPr="0039121C" w:rsidRDefault="00575097" w:rsidP="0075667C">
      <w:pPr>
        <w:shd w:val="clear" w:color="auto" w:fill="FFFFFF"/>
        <w:rPr>
          <w:lang w:val="sr-Cyrl-RS"/>
        </w:rPr>
      </w:pPr>
    </w:p>
    <w:p w14:paraId="7E5088C3" w14:textId="77777777" w:rsidR="00CB7A3A" w:rsidRPr="00B90650" w:rsidRDefault="00CB7A3A" w:rsidP="0044348A">
      <w:pPr>
        <w:pStyle w:val="Naslov2"/>
        <w:spacing w:before="0"/>
        <w:ind w:left="1080" w:hanging="360"/>
        <w:rPr>
          <w:rFonts w:ascii="Times New Roman" w:hAnsi="Times New Roman" w:cs="Times New Roman"/>
          <w:b/>
          <w:color w:val="C00000"/>
          <w:sz w:val="30"/>
          <w:szCs w:val="30"/>
          <w:lang w:val="sr-Cyrl-RS"/>
        </w:rPr>
      </w:pPr>
      <w:bookmarkStart w:id="17" w:name="_Toc160044298"/>
      <w:r w:rsidRPr="00B90650">
        <w:rPr>
          <w:rFonts w:ascii="Times New Roman" w:hAnsi="Times New Roman" w:cs="Times New Roman"/>
          <w:b/>
          <w:color w:val="C00000"/>
          <w:sz w:val="30"/>
          <w:szCs w:val="30"/>
          <w:lang w:val="sr-Cyrl-RS"/>
        </w:rPr>
        <w:t xml:space="preserve">б) </w:t>
      </w:r>
      <w:r w:rsidR="0044348A">
        <w:rPr>
          <w:rFonts w:ascii="Times New Roman" w:hAnsi="Times New Roman" w:cs="Times New Roman"/>
          <w:b/>
          <w:color w:val="C00000"/>
          <w:sz w:val="30"/>
          <w:szCs w:val="30"/>
          <w:lang w:val="sr-Cyrl-RS"/>
        </w:rPr>
        <w:tab/>
      </w:r>
      <w:r w:rsidR="006039B3" w:rsidRPr="00B90650">
        <w:rPr>
          <w:rFonts w:ascii="Times New Roman" w:hAnsi="Times New Roman" w:cs="Times New Roman"/>
          <w:b/>
          <w:color w:val="C00000"/>
          <w:sz w:val="30"/>
          <w:szCs w:val="30"/>
          <w:lang w:val="sr-Cyrl-RS"/>
        </w:rPr>
        <w:t>Материјални и технички ресурси у 2023. години</w:t>
      </w:r>
      <w:bookmarkEnd w:id="17"/>
    </w:p>
    <w:p w14:paraId="729BA34A" w14:textId="77777777" w:rsidR="00CB7A3A" w:rsidRPr="0039121C" w:rsidRDefault="00CB7A3A" w:rsidP="0075667C">
      <w:pPr>
        <w:tabs>
          <w:tab w:val="left" w:pos="720"/>
        </w:tabs>
        <w:ind w:left="720"/>
        <w:rPr>
          <w:b/>
          <w:color w:val="C00000"/>
          <w:lang w:val="sr-Cyrl-RS"/>
        </w:rPr>
      </w:pPr>
      <w:r w:rsidRPr="0039121C">
        <w:rPr>
          <w:b/>
          <w:color w:val="C00000"/>
          <w:lang w:val="sr-Cyrl-RS"/>
        </w:rPr>
        <w:tab/>
      </w:r>
    </w:p>
    <w:p w14:paraId="57D430DD" w14:textId="77777777" w:rsidR="00CB7A3A" w:rsidRPr="00575097" w:rsidRDefault="006039B3" w:rsidP="0044348A">
      <w:pPr>
        <w:pStyle w:val="Naslov3"/>
        <w:spacing w:before="0"/>
        <w:ind w:left="1080"/>
        <w:rPr>
          <w:rFonts w:ascii="Times New Roman" w:hAnsi="Times New Roman" w:cs="Times New Roman"/>
          <w:b/>
          <w:i/>
          <w:color w:val="C00000"/>
          <w:sz w:val="28"/>
          <w:szCs w:val="28"/>
          <w:lang w:val="sr-Cyrl-RS"/>
        </w:rPr>
      </w:pPr>
      <w:bookmarkStart w:id="18" w:name="_Toc160044299"/>
      <w:r w:rsidRPr="00575097">
        <w:rPr>
          <w:rFonts w:ascii="Times New Roman" w:hAnsi="Times New Roman" w:cs="Times New Roman"/>
          <w:b/>
          <w:i/>
          <w:color w:val="C00000"/>
          <w:sz w:val="28"/>
          <w:szCs w:val="28"/>
          <w:lang w:val="sr-Cyrl-RS"/>
        </w:rPr>
        <w:t>Службена возила</w:t>
      </w:r>
      <w:bookmarkEnd w:id="18"/>
    </w:p>
    <w:p w14:paraId="0263662E" w14:textId="77777777" w:rsidR="00CB7A3A" w:rsidRPr="0039121C" w:rsidRDefault="00CB7A3A" w:rsidP="0075667C">
      <w:pPr>
        <w:tabs>
          <w:tab w:val="left" w:pos="720"/>
        </w:tabs>
        <w:ind w:left="720"/>
        <w:rPr>
          <w:b/>
          <w:color w:val="C00000"/>
          <w:lang w:val="sr-Cyrl-RS"/>
        </w:rPr>
      </w:pPr>
    </w:p>
    <w:p w14:paraId="3A53A8A9" w14:textId="77777777" w:rsidR="006039B3" w:rsidRPr="00305ED4" w:rsidRDefault="006039B3" w:rsidP="0075667C">
      <w:pPr>
        <w:tabs>
          <w:tab w:val="left" w:pos="0"/>
        </w:tabs>
        <w:rPr>
          <w:lang w:val="sr-Cyrl-RS"/>
        </w:rPr>
      </w:pPr>
      <w:r w:rsidRPr="00305ED4">
        <w:rPr>
          <w:lang w:val="sr-Cyrl-RS"/>
        </w:rPr>
        <w:tab/>
        <w:t xml:space="preserve">Одељење здравствене инспекције је у 2023. години имало укупно </w:t>
      </w:r>
      <w:r w:rsidRPr="00305ED4">
        <w:rPr>
          <w:b/>
          <w:color w:val="C00000"/>
          <w:lang w:val="sr-Cyrl-RS"/>
        </w:rPr>
        <w:t>18 службених возила</w:t>
      </w:r>
      <w:r w:rsidRPr="00305ED4">
        <w:rPr>
          <w:color w:val="C00000"/>
          <w:lang w:val="sr-Cyrl-RS"/>
        </w:rPr>
        <w:t>,</w:t>
      </w:r>
      <w:r w:rsidRPr="00305ED4">
        <w:rPr>
          <w:lang w:val="sr-Cyrl-RS"/>
        </w:rPr>
        <w:t xml:space="preserve"> при чему је у сваком oдсеку број службених возила био мањи од броја запослених који врше теренске инспекцијске надзоре. </w:t>
      </w:r>
    </w:p>
    <w:p w14:paraId="367A2CD8" w14:textId="77777777" w:rsidR="006039B3" w:rsidRPr="00305ED4" w:rsidRDefault="006039B3" w:rsidP="0075667C">
      <w:pPr>
        <w:tabs>
          <w:tab w:val="left" w:pos="0"/>
        </w:tabs>
        <w:rPr>
          <w:sz w:val="22"/>
          <w:szCs w:val="22"/>
          <w:lang w:val="sr-Cyrl-RS"/>
        </w:rPr>
      </w:pPr>
    </w:p>
    <w:p w14:paraId="081735F6" w14:textId="77777777" w:rsidR="006039B3" w:rsidRDefault="006039B3" w:rsidP="0075667C">
      <w:pPr>
        <w:tabs>
          <w:tab w:val="left" w:pos="0"/>
        </w:tabs>
        <w:rPr>
          <w:lang w:val="sr-Cyrl-RS"/>
        </w:rPr>
      </w:pPr>
      <w:r w:rsidRPr="00305ED4">
        <w:rPr>
          <w:lang w:val="sr-Cyrl-RS"/>
        </w:rPr>
        <w:tab/>
        <w:t>У Одсеку Београд 4</w:t>
      </w:r>
      <w:r w:rsidRPr="00305ED4">
        <w:rPr>
          <w:b/>
          <w:bCs/>
          <w:lang w:val="sr-Cyrl-RS"/>
        </w:rPr>
        <w:t xml:space="preserve"> службена возила </w:t>
      </w:r>
      <w:r w:rsidRPr="00305ED4">
        <w:rPr>
          <w:lang w:val="sr-Cyrl-RS"/>
        </w:rPr>
        <w:t xml:space="preserve">користило је </w:t>
      </w:r>
      <w:r w:rsidRPr="00305ED4">
        <w:rPr>
          <w:b/>
          <w:bCs/>
          <w:lang w:val="sr-Cyrl-RS"/>
        </w:rPr>
        <w:t>11 запослених</w:t>
      </w:r>
      <w:r w:rsidRPr="00305ED4">
        <w:rPr>
          <w:lang w:val="sr-Cyrl-RS"/>
        </w:rPr>
        <w:t xml:space="preserve"> који врше теренске надзоре. У Одсеку Ниш </w:t>
      </w:r>
      <w:r>
        <w:rPr>
          <w:lang w:val="sr-Cyrl-RS"/>
        </w:rPr>
        <w:t xml:space="preserve">се </w:t>
      </w:r>
      <w:r w:rsidRPr="00305ED4">
        <w:rPr>
          <w:lang w:val="sr-Cyrl-RS"/>
        </w:rPr>
        <w:t>располаже са 4 службена возила на 6</w:t>
      </w:r>
      <w:r>
        <w:rPr>
          <w:lang w:val="sr-Cyrl-RS"/>
        </w:rPr>
        <w:t xml:space="preserve"> инспектора</w:t>
      </w:r>
      <w:r w:rsidRPr="00305ED4">
        <w:rPr>
          <w:lang w:val="sr-Cyrl-RS"/>
        </w:rPr>
        <w:t>, као и у Одсеку Нови Сад. У Одсеку Чачак  3 службена возила користило је 4 здравствена инспектора који врше теренске надзоре. Иста ситуација је и у Одсеку Крагујевац.</w:t>
      </w:r>
    </w:p>
    <w:p w14:paraId="7D7DC986" w14:textId="77777777" w:rsidR="006039B3" w:rsidRPr="00305ED4" w:rsidRDefault="006039B3" w:rsidP="0075667C">
      <w:pPr>
        <w:tabs>
          <w:tab w:val="left" w:pos="0"/>
        </w:tabs>
        <w:rPr>
          <w:lang w:val="sr-Cyrl-RS"/>
        </w:rPr>
      </w:pPr>
    </w:p>
    <w:p w14:paraId="5DA90B7F" w14:textId="77777777" w:rsidR="006039B3" w:rsidRDefault="006039B3" w:rsidP="0075667C">
      <w:pPr>
        <w:tabs>
          <w:tab w:val="left" w:pos="0"/>
        </w:tabs>
        <w:rPr>
          <w:b/>
          <w:lang w:val="sr-Cyrl-RS"/>
        </w:rPr>
      </w:pPr>
      <w:r w:rsidRPr="00305ED4">
        <w:rPr>
          <w:lang w:val="sr-Cyrl-RS"/>
        </w:rPr>
        <w:tab/>
      </w:r>
      <w:r w:rsidRPr="00305ED4">
        <w:rPr>
          <w:b/>
          <w:lang w:val="sr-Cyrl-RS"/>
        </w:rPr>
        <w:t>Број службених возила по Одсецима за здравствену инспекцију у 2023. години</w:t>
      </w:r>
    </w:p>
    <w:p w14:paraId="392ADDAE" w14:textId="77777777" w:rsidR="006039B3" w:rsidRPr="00305ED4" w:rsidRDefault="006039B3" w:rsidP="0075667C">
      <w:pPr>
        <w:tabs>
          <w:tab w:val="left" w:pos="0"/>
        </w:tabs>
        <w:rPr>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538"/>
        <w:gridCol w:w="1559"/>
        <w:gridCol w:w="3126"/>
      </w:tblGrid>
      <w:tr w:rsidR="006039B3" w:rsidRPr="00305ED4" w14:paraId="6635CF09" w14:textId="77777777" w:rsidTr="006039B3">
        <w:trPr>
          <w:jc w:val="center"/>
        </w:trPr>
        <w:tc>
          <w:tcPr>
            <w:tcW w:w="1795" w:type="dxa"/>
            <w:shd w:val="clear" w:color="auto" w:fill="E2EFD9" w:themeFill="accent6" w:themeFillTint="33"/>
            <w:vAlign w:val="center"/>
          </w:tcPr>
          <w:p w14:paraId="3C872E2F" w14:textId="77777777" w:rsidR="006039B3" w:rsidRPr="00305ED4" w:rsidRDefault="006039B3" w:rsidP="0075667C">
            <w:pPr>
              <w:tabs>
                <w:tab w:val="left" w:pos="0"/>
              </w:tabs>
              <w:rPr>
                <w:b/>
                <w:lang w:val="sr-Cyrl-RS"/>
              </w:rPr>
            </w:pPr>
            <w:r w:rsidRPr="00305ED4">
              <w:rPr>
                <w:b/>
                <w:lang w:val="sr-Cyrl-RS"/>
              </w:rPr>
              <w:t>Одсек</w:t>
            </w:r>
          </w:p>
        </w:tc>
        <w:tc>
          <w:tcPr>
            <w:tcW w:w="2538" w:type="dxa"/>
            <w:shd w:val="clear" w:color="auto" w:fill="E2EFD9" w:themeFill="accent6" w:themeFillTint="33"/>
            <w:vAlign w:val="center"/>
          </w:tcPr>
          <w:p w14:paraId="29038FFA" w14:textId="77777777" w:rsidR="006039B3" w:rsidRPr="00305ED4" w:rsidRDefault="006039B3" w:rsidP="0075667C">
            <w:pPr>
              <w:tabs>
                <w:tab w:val="left" w:pos="0"/>
              </w:tabs>
              <w:jc w:val="center"/>
              <w:rPr>
                <w:b/>
                <w:lang w:val="sr-Cyrl-RS"/>
              </w:rPr>
            </w:pPr>
            <w:r w:rsidRPr="00305ED4">
              <w:rPr>
                <w:b/>
                <w:sz w:val="22"/>
                <w:szCs w:val="22"/>
                <w:lang w:val="sr-Cyrl-RS"/>
              </w:rPr>
              <w:t>Број</w:t>
            </w:r>
          </w:p>
          <w:p w14:paraId="08B72791" w14:textId="77777777" w:rsidR="006039B3" w:rsidRPr="00305ED4" w:rsidRDefault="006039B3" w:rsidP="0075667C">
            <w:pPr>
              <w:tabs>
                <w:tab w:val="left" w:pos="0"/>
              </w:tabs>
              <w:jc w:val="center"/>
              <w:rPr>
                <w:b/>
                <w:lang w:val="sr-Cyrl-RS"/>
              </w:rPr>
            </w:pPr>
            <w:r w:rsidRPr="00305ED4">
              <w:rPr>
                <w:b/>
                <w:sz w:val="22"/>
                <w:szCs w:val="22"/>
                <w:lang w:val="sr-Cyrl-RS"/>
              </w:rPr>
              <w:t>Запослених који врше теренске надзоре</w:t>
            </w:r>
          </w:p>
        </w:tc>
        <w:tc>
          <w:tcPr>
            <w:tcW w:w="1559" w:type="dxa"/>
            <w:shd w:val="clear" w:color="auto" w:fill="E2EFD9" w:themeFill="accent6" w:themeFillTint="33"/>
            <w:vAlign w:val="center"/>
          </w:tcPr>
          <w:p w14:paraId="75758C90" w14:textId="77777777" w:rsidR="006039B3" w:rsidRPr="00305ED4" w:rsidRDefault="006039B3" w:rsidP="0075667C">
            <w:pPr>
              <w:pStyle w:val="Bezrazmaka"/>
              <w:jc w:val="center"/>
              <w:rPr>
                <w:rFonts w:ascii="Times New Roman" w:hAnsi="Times New Roman"/>
                <w:lang w:val="sr-Cyrl-RS" w:eastAsia="en-US"/>
              </w:rPr>
            </w:pPr>
            <w:r w:rsidRPr="00305ED4">
              <w:rPr>
                <w:rFonts w:ascii="Times New Roman" w:hAnsi="Times New Roman"/>
                <w:b/>
                <w:lang w:val="sr-Cyrl-RS" w:eastAsia="en-US"/>
              </w:rPr>
              <w:t>Број</w:t>
            </w:r>
          </w:p>
          <w:p w14:paraId="399E5491" w14:textId="77777777" w:rsidR="006039B3" w:rsidRPr="00305ED4" w:rsidRDefault="006039B3" w:rsidP="0075667C">
            <w:pPr>
              <w:pStyle w:val="Bezrazmaka"/>
              <w:jc w:val="center"/>
              <w:rPr>
                <w:rFonts w:ascii="Times New Roman" w:hAnsi="Times New Roman"/>
                <w:lang w:val="sr-Cyrl-RS" w:eastAsia="en-US"/>
              </w:rPr>
            </w:pPr>
            <w:r w:rsidRPr="00305ED4">
              <w:rPr>
                <w:rFonts w:ascii="Times New Roman" w:hAnsi="Times New Roman"/>
                <w:b/>
                <w:lang w:val="sr-Cyrl-RS" w:eastAsia="en-US"/>
              </w:rPr>
              <w:t>Службених возила</w:t>
            </w:r>
          </w:p>
        </w:tc>
        <w:tc>
          <w:tcPr>
            <w:tcW w:w="3126" w:type="dxa"/>
            <w:shd w:val="clear" w:color="auto" w:fill="E2EFD9" w:themeFill="accent6" w:themeFillTint="33"/>
            <w:vAlign w:val="center"/>
          </w:tcPr>
          <w:p w14:paraId="0A1F1A04" w14:textId="77777777" w:rsidR="006039B3" w:rsidRPr="00305ED4" w:rsidRDefault="006039B3" w:rsidP="0075667C">
            <w:pPr>
              <w:pStyle w:val="Bezrazmaka"/>
              <w:jc w:val="center"/>
              <w:rPr>
                <w:rFonts w:ascii="Times New Roman" w:hAnsi="Times New Roman"/>
                <w:b/>
                <w:lang w:val="sr-Cyrl-RS" w:eastAsia="en-US"/>
              </w:rPr>
            </w:pPr>
            <w:r w:rsidRPr="00305ED4">
              <w:rPr>
                <w:rFonts w:ascii="Times New Roman" w:hAnsi="Times New Roman"/>
                <w:b/>
                <w:lang w:val="sr-Cyrl-RS" w:eastAsia="en-US"/>
              </w:rPr>
              <w:t>Однос броја службених возила и броја запослених који врше теренске надзоре</w:t>
            </w:r>
          </w:p>
        </w:tc>
      </w:tr>
      <w:tr w:rsidR="006039B3" w:rsidRPr="00305ED4" w14:paraId="76FD9018" w14:textId="77777777" w:rsidTr="006039B3">
        <w:trPr>
          <w:jc w:val="center"/>
        </w:trPr>
        <w:tc>
          <w:tcPr>
            <w:tcW w:w="1795" w:type="dxa"/>
            <w:shd w:val="clear" w:color="auto" w:fill="FBE4D5" w:themeFill="accent2" w:themeFillTint="33"/>
            <w:vAlign w:val="center"/>
          </w:tcPr>
          <w:p w14:paraId="39548654" w14:textId="77777777" w:rsidR="006039B3" w:rsidRPr="00305ED4" w:rsidRDefault="006039B3" w:rsidP="0075667C">
            <w:pPr>
              <w:tabs>
                <w:tab w:val="left" w:pos="0"/>
              </w:tabs>
              <w:rPr>
                <w:lang w:val="sr-Cyrl-RS"/>
              </w:rPr>
            </w:pPr>
            <w:r w:rsidRPr="00305ED4">
              <w:rPr>
                <w:sz w:val="22"/>
                <w:szCs w:val="22"/>
                <w:lang w:val="sr-Cyrl-RS"/>
              </w:rPr>
              <w:t>Београд</w:t>
            </w:r>
          </w:p>
        </w:tc>
        <w:tc>
          <w:tcPr>
            <w:tcW w:w="2538" w:type="dxa"/>
          </w:tcPr>
          <w:p w14:paraId="7AB21A3B" w14:textId="77777777" w:rsidR="006039B3" w:rsidRPr="00305ED4" w:rsidRDefault="006039B3" w:rsidP="0075667C">
            <w:pPr>
              <w:jc w:val="center"/>
              <w:rPr>
                <w:color w:val="000000"/>
                <w:lang w:val="sr-Cyrl-RS"/>
              </w:rPr>
            </w:pPr>
            <w:r w:rsidRPr="00305ED4">
              <w:rPr>
                <w:color w:val="000000"/>
                <w:lang w:val="sr-Cyrl-RS"/>
              </w:rPr>
              <w:t>11</w:t>
            </w:r>
          </w:p>
        </w:tc>
        <w:tc>
          <w:tcPr>
            <w:tcW w:w="1559" w:type="dxa"/>
            <w:vAlign w:val="center"/>
          </w:tcPr>
          <w:p w14:paraId="1DA541D9" w14:textId="77777777" w:rsidR="006039B3" w:rsidRPr="00305ED4" w:rsidRDefault="006039B3" w:rsidP="0075667C">
            <w:pPr>
              <w:jc w:val="center"/>
              <w:rPr>
                <w:color w:val="000000"/>
                <w:lang w:val="sr-Cyrl-RS"/>
              </w:rPr>
            </w:pPr>
            <w:r w:rsidRPr="00305ED4">
              <w:rPr>
                <w:color w:val="000000"/>
                <w:lang w:val="sr-Cyrl-RS"/>
              </w:rPr>
              <w:t>4</w:t>
            </w:r>
          </w:p>
        </w:tc>
        <w:tc>
          <w:tcPr>
            <w:tcW w:w="3126" w:type="dxa"/>
            <w:shd w:val="clear" w:color="auto" w:fill="auto"/>
            <w:vAlign w:val="center"/>
          </w:tcPr>
          <w:p w14:paraId="67DBD169" w14:textId="77777777" w:rsidR="006039B3" w:rsidRPr="00305ED4" w:rsidRDefault="006039B3" w:rsidP="0075667C">
            <w:pPr>
              <w:jc w:val="center"/>
              <w:rPr>
                <w:color w:val="000000"/>
                <w:lang w:val="sr-Cyrl-RS"/>
              </w:rPr>
            </w:pPr>
            <w:r w:rsidRPr="00305ED4">
              <w:rPr>
                <w:color w:val="000000"/>
                <w:lang w:val="sr-Cyrl-RS"/>
              </w:rPr>
              <w:t>36%</w:t>
            </w:r>
          </w:p>
        </w:tc>
      </w:tr>
      <w:tr w:rsidR="0082171C" w:rsidRPr="00305ED4" w14:paraId="25049EE5" w14:textId="77777777" w:rsidTr="006039B3">
        <w:trPr>
          <w:jc w:val="center"/>
        </w:trPr>
        <w:tc>
          <w:tcPr>
            <w:tcW w:w="1795" w:type="dxa"/>
            <w:shd w:val="clear" w:color="auto" w:fill="FBE4D5" w:themeFill="accent2" w:themeFillTint="33"/>
            <w:vAlign w:val="center"/>
          </w:tcPr>
          <w:p w14:paraId="788DD895" w14:textId="77777777" w:rsidR="0082171C" w:rsidRPr="00305ED4" w:rsidRDefault="0082171C" w:rsidP="0075667C">
            <w:pPr>
              <w:tabs>
                <w:tab w:val="left" w:pos="0"/>
              </w:tabs>
              <w:rPr>
                <w:lang w:val="sr-Cyrl-RS"/>
              </w:rPr>
            </w:pPr>
            <w:r w:rsidRPr="00305ED4">
              <w:rPr>
                <w:sz w:val="22"/>
                <w:szCs w:val="22"/>
                <w:lang w:val="sr-Cyrl-RS"/>
              </w:rPr>
              <w:t>Нови Сад</w:t>
            </w:r>
          </w:p>
        </w:tc>
        <w:tc>
          <w:tcPr>
            <w:tcW w:w="2538" w:type="dxa"/>
          </w:tcPr>
          <w:p w14:paraId="74BAD3AC" w14:textId="77777777" w:rsidR="0082171C" w:rsidRPr="00305ED4" w:rsidRDefault="0082171C" w:rsidP="0075667C">
            <w:pPr>
              <w:jc w:val="center"/>
              <w:rPr>
                <w:color w:val="000000"/>
                <w:lang w:val="sr-Cyrl-RS"/>
              </w:rPr>
            </w:pPr>
            <w:r w:rsidRPr="00305ED4">
              <w:rPr>
                <w:color w:val="000000"/>
                <w:lang w:val="sr-Cyrl-RS"/>
              </w:rPr>
              <w:t>6</w:t>
            </w:r>
          </w:p>
        </w:tc>
        <w:tc>
          <w:tcPr>
            <w:tcW w:w="1559" w:type="dxa"/>
            <w:vAlign w:val="center"/>
          </w:tcPr>
          <w:p w14:paraId="3E575DF4" w14:textId="77777777" w:rsidR="0082171C" w:rsidRPr="00305ED4" w:rsidRDefault="0082171C" w:rsidP="0075667C">
            <w:pPr>
              <w:jc w:val="center"/>
              <w:rPr>
                <w:color w:val="000000"/>
                <w:lang w:val="sr-Cyrl-RS"/>
              </w:rPr>
            </w:pPr>
            <w:r w:rsidRPr="00305ED4">
              <w:rPr>
                <w:color w:val="000000"/>
                <w:lang w:val="sr-Cyrl-RS"/>
              </w:rPr>
              <w:t>4</w:t>
            </w:r>
          </w:p>
        </w:tc>
        <w:tc>
          <w:tcPr>
            <w:tcW w:w="3126" w:type="dxa"/>
            <w:shd w:val="clear" w:color="auto" w:fill="auto"/>
            <w:vAlign w:val="center"/>
          </w:tcPr>
          <w:p w14:paraId="38BC25D8" w14:textId="77777777" w:rsidR="0082171C" w:rsidRPr="00305ED4" w:rsidRDefault="0082171C" w:rsidP="0075667C">
            <w:pPr>
              <w:jc w:val="center"/>
              <w:rPr>
                <w:color w:val="000000"/>
                <w:lang w:val="sr-Cyrl-RS"/>
              </w:rPr>
            </w:pPr>
            <w:r w:rsidRPr="00305ED4">
              <w:rPr>
                <w:color w:val="000000"/>
                <w:lang w:val="sr-Cyrl-RS"/>
              </w:rPr>
              <w:t>66%</w:t>
            </w:r>
          </w:p>
        </w:tc>
      </w:tr>
      <w:tr w:rsidR="0082171C" w:rsidRPr="00305ED4" w14:paraId="622E6325" w14:textId="77777777" w:rsidTr="006039B3">
        <w:trPr>
          <w:jc w:val="center"/>
        </w:trPr>
        <w:tc>
          <w:tcPr>
            <w:tcW w:w="1795" w:type="dxa"/>
            <w:shd w:val="clear" w:color="auto" w:fill="FBE4D5" w:themeFill="accent2" w:themeFillTint="33"/>
            <w:vAlign w:val="center"/>
          </w:tcPr>
          <w:p w14:paraId="3D507F59" w14:textId="77777777" w:rsidR="0082171C" w:rsidRPr="00305ED4" w:rsidRDefault="0082171C" w:rsidP="0075667C">
            <w:pPr>
              <w:tabs>
                <w:tab w:val="left" w:pos="0"/>
              </w:tabs>
              <w:rPr>
                <w:lang w:val="sr-Cyrl-RS"/>
              </w:rPr>
            </w:pPr>
            <w:r w:rsidRPr="00305ED4">
              <w:rPr>
                <w:sz w:val="22"/>
                <w:szCs w:val="22"/>
                <w:lang w:val="sr-Cyrl-RS"/>
              </w:rPr>
              <w:t>Ниш</w:t>
            </w:r>
          </w:p>
        </w:tc>
        <w:tc>
          <w:tcPr>
            <w:tcW w:w="2538" w:type="dxa"/>
          </w:tcPr>
          <w:p w14:paraId="54325019" w14:textId="77777777" w:rsidR="0082171C" w:rsidRPr="00305ED4" w:rsidRDefault="0082171C" w:rsidP="0075667C">
            <w:pPr>
              <w:jc w:val="center"/>
              <w:rPr>
                <w:color w:val="000000"/>
                <w:lang w:val="sr-Cyrl-RS"/>
              </w:rPr>
            </w:pPr>
            <w:r w:rsidRPr="00305ED4">
              <w:rPr>
                <w:color w:val="000000"/>
                <w:lang w:val="sr-Cyrl-RS"/>
              </w:rPr>
              <w:t>6</w:t>
            </w:r>
          </w:p>
        </w:tc>
        <w:tc>
          <w:tcPr>
            <w:tcW w:w="1559" w:type="dxa"/>
            <w:vAlign w:val="center"/>
          </w:tcPr>
          <w:p w14:paraId="2937B5F6" w14:textId="77777777" w:rsidR="0082171C" w:rsidRPr="00305ED4" w:rsidRDefault="0082171C" w:rsidP="0075667C">
            <w:pPr>
              <w:jc w:val="center"/>
              <w:rPr>
                <w:color w:val="000000"/>
                <w:lang w:val="sr-Cyrl-RS"/>
              </w:rPr>
            </w:pPr>
            <w:r w:rsidRPr="00305ED4">
              <w:rPr>
                <w:color w:val="000000"/>
                <w:lang w:val="sr-Cyrl-RS"/>
              </w:rPr>
              <w:t>4</w:t>
            </w:r>
          </w:p>
        </w:tc>
        <w:tc>
          <w:tcPr>
            <w:tcW w:w="3126" w:type="dxa"/>
            <w:vAlign w:val="center"/>
          </w:tcPr>
          <w:p w14:paraId="594C60E7" w14:textId="77777777" w:rsidR="0082171C" w:rsidRPr="00305ED4" w:rsidRDefault="0082171C" w:rsidP="0075667C">
            <w:pPr>
              <w:jc w:val="center"/>
              <w:rPr>
                <w:color w:val="000000"/>
                <w:lang w:val="sr-Cyrl-RS"/>
              </w:rPr>
            </w:pPr>
            <w:r w:rsidRPr="00305ED4">
              <w:rPr>
                <w:color w:val="000000"/>
                <w:lang w:val="sr-Cyrl-RS"/>
              </w:rPr>
              <w:t>66%</w:t>
            </w:r>
          </w:p>
        </w:tc>
      </w:tr>
      <w:tr w:rsidR="0082171C" w:rsidRPr="00305ED4" w14:paraId="2F496563" w14:textId="77777777" w:rsidTr="006039B3">
        <w:trPr>
          <w:jc w:val="center"/>
        </w:trPr>
        <w:tc>
          <w:tcPr>
            <w:tcW w:w="1795" w:type="dxa"/>
            <w:shd w:val="clear" w:color="auto" w:fill="FBE4D5" w:themeFill="accent2" w:themeFillTint="33"/>
            <w:vAlign w:val="center"/>
          </w:tcPr>
          <w:p w14:paraId="289E6B7E" w14:textId="77777777" w:rsidR="0082171C" w:rsidRPr="00305ED4" w:rsidRDefault="0082171C" w:rsidP="0075667C">
            <w:pPr>
              <w:tabs>
                <w:tab w:val="left" w:pos="0"/>
              </w:tabs>
              <w:rPr>
                <w:lang w:val="sr-Cyrl-RS"/>
              </w:rPr>
            </w:pPr>
            <w:r w:rsidRPr="00305ED4">
              <w:rPr>
                <w:sz w:val="22"/>
                <w:szCs w:val="22"/>
                <w:lang w:val="sr-Cyrl-RS"/>
              </w:rPr>
              <w:t>Крагујевац</w:t>
            </w:r>
          </w:p>
        </w:tc>
        <w:tc>
          <w:tcPr>
            <w:tcW w:w="2538" w:type="dxa"/>
          </w:tcPr>
          <w:p w14:paraId="608E8D93" w14:textId="77777777" w:rsidR="0082171C" w:rsidRPr="00305ED4" w:rsidRDefault="0082171C" w:rsidP="0075667C">
            <w:pPr>
              <w:jc w:val="center"/>
              <w:rPr>
                <w:color w:val="000000"/>
                <w:lang w:val="sr-Cyrl-RS"/>
              </w:rPr>
            </w:pPr>
            <w:r w:rsidRPr="00305ED4">
              <w:rPr>
                <w:color w:val="000000"/>
                <w:lang w:val="sr-Cyrl-RS"/>
              </w:rPr>
              <w:t>4</w:t>
            </w:r>
          </w:p>
        </w:tc>
        <w:tc>
          <w:tcPr>
            <w:tcW w:w="1559" w:type="dxa"/>
            <w:vAlign w:val="center"/>
          </w:tcPr>
          <w:p w14:paraId="57DA2135" w14:textId="77777777" w:rsidR="0082171C" w:rsidRPr="00305ED4" w:rsidRDefault="0082171C" w:rsidP="0075667C">
            <w:pPr>
              <w:jc w:val="center"/>
              <w:rPr>
                <w:color w:val="000000"/>
                <w:lang w:val="sr-Cyrl-RS"/>
              </w:rPr>
            </w:pPr>
            <w:r w:rsidRPr="00305ED4">
              <w:rPr>
                <w:color w:val="000000"/>
                <w:lang w:val="sr-Cyrl-RS"/>
              </w:rPr>
              <w:t>3</w:t>
            </w:r>
          </w:p>
        </w:tc>
        <w:tc>
          <w:tcPr>
            <w:tcW w:w="3126" w:type="dxa"/>
            <w:shd w:val="clear" w:color="auto" w:fill="auto"/>
            <w:vAlign w:val="center"/>
          </w:tcPr>
          <w:p w14:paraId="6638E22A" w14:textId="77777777" w:rsidR="0082171C" w:rsidRPr="00305ED4" w:rsidRDefault="0082171C" w:rsidP="0075667C">
            <w:pPr>
              <w:jc w:val="center"/>
              <w:rPr>
                <w:color w:val="000000"/>
                <w:lang w:val="sr-Cyrl-RS"/>
              </w:rPr>
            </w:pPr>
            <w:r w:rsidRPr="00305ED4">
              <w:rPr>
                <w:color w:val="000000"/>
                <w:lang w:val="sr-Cyrl-RS"/>
              </w:rPr>
              <w:t>75%</w:t>
            </w:r>
          </w:p>
        </w:tc>
      </w:tr>
      <w:tr w:rsidR="0082171C" w:rsidRPr="00305ED4" w14:paraId="2E9F4857" w14:textId="77777777" w:rsidTr="006039B3">
        <w:trPr>
          <w:jc w:val="center"/>
        </w:trPr>
        <w:tc>
          <w:tcPr>
            <w:tcW w:w="1795" w:type="dxa"/>
            <w:shd w:val="clear" w:color="auto" w:fill="FBE4D5" w:themeFill="accent2" w:themeFillTint="33"/>
            <w:vAlign w:val="center"/>
          </w:tcPr>
          <w:p w14:paraId="2DC351AB" w14:textId="77777777" w:rsidR="0082171C" w:rsidRPr="00305ED4" w:rsidRDefault="0082171C" w:rsidP="0075667C">
            <w:pPr>
              <w:tabs>
                <w:tab w:val="left" w:pos="0"/>
              </w:tabs>
              <w:rPr>
                <w:lang w:val="sr-Cyrl-RS"/>
              </w:rPr>
            </w:pPr>
            <w:r w:rsidRPr="00305ED4">
              <w:rPr>
                <w:sz w:val="22"/>
                <w:szCs w:val="22"/>
                <w:lang w:val="sr-Cyrl-RS"/>
              </w:rPr>
              <w:t>Чачак</w:t>
            </w:r>
          </w:p>
        </w:tc>
        <w:tc>
          <w:tcPr>
            <w:tcW w:w="2538" w:type="dxa"/>
          </w:tcPr>
          <w:p w14:paraId="3920EAA2" w14:textId="77777777" w:rsidR="0082171C" w:rsidRPr="00305ED4" w:rsidRDefault="0082171C" w:rsidP="0075667C">
            <w:pPr>
              <w:jc w:val="center"/>
              <w:rPr>
                <w:color w:val="000000"/>
                <w:lang w:val="sr-Cyrl-RS"/>
              </w:rPr>
            </w:pPr>
            <w:r w:rsidRPr="00305ED4">
              <w:rPr>
                <w:color w:val="000000"/>
                <w:lang w:val="sr-Cyrl-RS"/>
              </w:rPr>
              <w:t>4</w:t>
            </w:r>
          </w:p>
        </w:tc>
        <w:tc>
          <w:tcPr>
            <w:tcW w:w="1559" w:type="dxa"/>
            <w:shd w:val="clear" w:color="auto" w:fill="auto"/>
            <w:vAlign w:val="center"/>
          </w:tcPr>
          <w:p w14:paraId="3ED616B4" w14:textId="77777777" w:rsidR="0082171C" w:rsidRPr="00305ED4" w:rsidRDefault="0082171C" w:rsidP="0075667C">
            <w:pPr>
              <w:jc w:val="center"/>
              <w:rPr>
                <w:color w:val="000000"/>
                <w:lang w:val="sr-Cyrl-RS"/>
              </w:rPr>
            </w:pPr>
            <w:r w:rsidRPr="00305ED4">
              <w:rPr>
                <w:color w:val="000000"/>
                <w:lang w:val="sr-Cyrl-RS"/>
              </w:rPr>
              <w:t>3</w:t>
            </w:r>
          </w:p>
        </w:tc>
        <w:tc>
          <w:tcPr>
            <w:tcW w:w="3126" w:type="dxa"/>
            <w:vAlign w:val="center"/>
          </w:tcPr>
          <w:p w14:paraId="3631C6AA" w14:textId="77777777" w:rsidR="0082171C" w:rsidRPr="00305ED4" w:rsidRDefault="0082171C" w:rsidP="0075667C">
            <w:pPr>
              <w:jc w:val="center"/>
              <w:rPr>
                <w:color w:val="000000"/>
                <w:lang w:val="sr-Cyrl-RS"/>
              </w:rPr>
            </w:pPr>
            <w:r w:rsidRPr="00305ED4">
              <w:rPr>
                <w:color w:val="000000"/>
                <w:lang w:val="sr-Cyrl-RS"/>
              </w:rPr>
              <w:t>75%</w:t>
            </w:r>
          </w:p>
        </w:tc>
      </w:tr>
      <w:tr w:rsidR="0082171C" w:rsidRPr="00305ED4" w14:paraId="5DE9913A" w14:textId="77777777" w:rsidTr="006039B3">
        <w:trPr>
          <w:jc w:val="center"/>
        </w:trPr>
        <w:tc>
          <w:tcPr>
            <w:tcW w:w="1795" w:type="dxa"/>
            <w:shd w:val="clear" w:color="auto" w:fill="E2EFD9" w:themeFill="accent6" w:themeFillTint="33"/>
            <w:vAlign w:val="center"/>
          </w:tcPr>
          <w:p w14:paraId="2FA7109E" w14:textId="77777777" w:rsidR="0082171C" w:rsidRPr="00305ED4" w:rsidRDefault="0082171C" w:rsidP="0075667C">
            <w:pPr>
              <w:tabs>
                <w:tab w:val="left" w:pos="0"/>
              </w:tabs>
              <w:rPr>
                <w:b/>
                <w:sz w:val="28"/>
                <w:szCs w:val="28"/>
                <w:lang w:val="sr-Cyrl-RS"/>
              </w:rPr>
            </w:pPr>
            <w:r w:rsidRPr="00305ED4">
              <w:rPr>
                <w:b/>
                <w:sz w:val="28"/>
                <w:szCs w:val="28"/>
                <w:lang w:val="sr-Cyrl-RS"/>
              </w:rPr>
              <w:t>Укупно</w:t>
            </w:r>
          </w:p>
        </w:tc>
        <w:tc>
          <w:tcPr>
            <w:tcW w:w="2538" w:type="dxa"/>
            <w:shd w:val="clear" w:color="auto" w:fill="E2EFD9" w:themeFill="accent6" w:themeFillTint="33"/>
            <w:vAlign w:val="center"/>
          </w:tcPr>
          <w:p w14:paraId="37353D2A" w14:textId="77777777" w:rsidR="0082171C" w:rsidRPr="00305ED4" w:rsidRDefault="0082171C" w:rsidP="0075667C">
            <w:pPr>
              <w:jc w:val="center"/>
              <w:rPr>
                <w:b/>
                <w:bCs/>
                <w:color w:val="000000"/>
                <w:sz w:val="28"/>
                <w:szCs w:val="28"/>
                <w:lang w:val="sr-Cyrl-RS"/>
              </w:rPr>
            </w:pPr>
            <w:r w:rsidRPr="00305ED4">
              <w:rPr>
                <w:b/>
                <w:bCs/>
                <w:color w:val="000000"/>
                <w:sz w:val="28"/>
                <w:szCs w:val="28"/>
                <w:lang w:val="sr-Cyrl-RS"/>
              </w:rPr>
              <w:t>31</w:t>
            </w:r>
          </w:p>
        </w:tc>
        <w:tc>
          <w:tcPr>
            <w:tcW w:w="1559" w:type="dxa"/>
            <w:shd w:val="clear" w:color="auto" w:fill="E2EFD9" w:themeFill="accent6" w:themeFillTint="33"/>
            <w:vAlign w:val="center"/>
          </w:tcPr>
          <w:p w14:paraId="10783DD7" w14:textId="77777777" w:rsidR="0082171C" w:rsidRPr="00305ED4" w:rsidRDefault="0082171C" w:rsidP="0075667C">
            <w:pPr>
              <w:jc w:val="center"/>
              <w:rPr>
                <w:b/>
                <w:bCs/>
                <w:color w:val="000000"/>
                <w:sz w:val="28"/>
                <w:szCs w:val="28"/>
                <w:lang w:val="sr-Cyrl-RS"/>
              </w:rPr>
            </w:pPr>
            <w:r w:rsidRPr="00305ED4">
              <w:rPr>
                <w:b/>
                <w:bCs/>
                <w:color w:val="000000"/>
                <w:sz w:val="28"/>
                <w:szCs w:val="28"/>
                <w:lang w:val="sr-Cyrl-RS"/>
              </w:rPr>
              <w:t>18</w:t>
            </w:r>
          </w:p>
        </w:tc>
        <w:tc>
          <w:tcPr>
            <w:tcW w:w="3126" w:type="dxa"/>
            <w:shd w:val="clear" w:color="auto" w:fill="E2EFD9" w:themeFill="accent6" w:themeFillTint="33"/>
            <w:vAlign w:val="center"/>
          </w:tcPr>
          <w:p w14:paraId="6FE922D1" w14:textId="77777777" w:rsidR="0082171C" w:rsidRPr="00305ED4" w:rsidRDefault="0082171C" w:rsidP="0075667C">
            <w:pPr>
              <w:jc w:val="center"/>
              <w:rPr>
                <w:b/>
                <w:bCs/>
                <w:color w:val="000000"/>
                <w:sz w:val="28"/>
                <w:szCs w:val="28"/>
                <w:lang w:val="sr-Cyrl-RS"/>
              </w:rPr>
            </w:pPr>
            <w:r w:rsidRPr="00305ED4">
              <w:rPr>
                <w:b/>
                <w:bCs/>
                <w:color w:val="000000"/>
                <w:sz w:val="28"/>
                <w:szCs w:val="28"/>
                <w:lang w:val="sr-Cyrl-RS"/>
              </w:rPr>
              <w:t>58%</w:t>
            </w:r>
          </w:p>
        </w:tc>
      </w:tr>
    </w:tbl>
    <w:p w14:paraId="64754E16" w14:textId="77777777" w:rsidR="006039B3" w:rsidRPr="00305ED4" w:rsidRDefault="00C46373" w:rsidP="0075667C">
      <w:pPr>
        <w:tabs>
          <w:tab w:val="left" w:pos="0"/>
        </w:tabs>
        <w:jc w:val="center"/>
        <w:rPr>
          <w:lang w:val="sr-Cyrl-RS"/>
        </w:rPr>
      </w:pPr>
      <w:r>
        <w:rPr>
          <w:noProof/>
          <w:lang w:eastAsia="en-US"/>
        </w:rPr>
        <w:lastRenderedPageBreak/>
        <w:drawing>
          <wp:inline distT="0" distB="0" distL="0" distR="0" wp14:anchorId="5F1D0D4B" wp14:editId="7893E2F7">
            <wp:extent cx="5888736" cy="3049905"/>
            <wp:effectExtent l="0" t="0" r="17145" b="1714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41910A" w14:textId="77777777" w:rsidR="00CB7A3A" w:rsidRPr="00575097" w:rsidRDefault="00CB7A3A" w:rsidP="0075667C">
      <w:pPr>
        <w:jc w:val="center"/>
        <w:rPr>
          <w:b/>
          <w:sz w:val="18"/>
          <w:lang w:val="sr-Cyrl-RS"/>
        </w:rPr>
      </w:pPr>
    </w:p>
    <w:p w14:paraId="0565E775" w14:textId="77777777" w:rsidR="004F7CF5" w:rsidRDefault="00C46373" w:rsidP="0075667C">
      <w:pPr>
        <w:tabs>
          <w:tab w:val="left" w:pos="0"/>
        </w:tabs>
        <w:jc w:val="center"/>
        <w:rPr>
          <w:lang w:val="sr-Cyrl-RS"/>
        </w:rPr>
      </w:pPr>
      <w:r>
        <w:rPr>
          <w:noProof/>
          <w:lang w:eastAsia="en-US"/>
        </w:rPr>
        <w:drawing>
          <wp:inline distT="0" distB="0" distL="0" distR="0" wp14:anchorId="5C770D13" wp14:editId="5E3D68BE">
            <wp:extent cx="5895975" cy="3445460"/>
            <wp:effectExtent l="0" t="0" r="9525" b="317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6D172C" w14:textId="77777777" w:rsidR="00C46373" w:rsidRPr="00575097" w:rsidRDefault="00C46373" w:rsidP="0075667C">
      <w:pPr>
        <w:tabs>
          <w:tab w:val="left" w:pos="0"/>
        </w:tabs>
        <w:jc w:val="center"/>
        <w:rPr>
          <w:sz w:val="20"/>
          <w:lang w:val="sr-Cyrl-RS"/>
        </w:rPr>
      </w:pPr>
    </w:p>
    <w:p w14:paraId="411ECF23" w14:textId="77777777" w:rsidR="00FD0406" w:rsidRDefault="00784695" w:rsidP="0075667C">
      <w:pPr>
        <w:jc w:val="center"/>
        <w:rPr>
          <w:b/>
          <w:lang w:val="sr-Cyrl-RS"/>
        </w:rPr>
      </w:pPr>
      <w:r w:rsidRPr="00C940FC">
        <w:rPr>
          <w:b/>
          <w:lang w:val="sr-Cyrl-RS"/>
        </w:rPr>
        <w:t>П</w:t>
      </w:r>
      <w:r w:rsidR="00FD0406" w:rsidRPr="00C940FC">
        <w:rPr>
          <w:b/>
          <w:lang w:val="sr-Cyrl-RS"/>
        </w:rPr>
        <w:t>овршина територије под надзором по службеном возилу у 2023. години</w:t>
      </w:r>
    </w:p>
    <w:p w14:paraId="55FD4C57" w14:textId="77777777" w:rsidR="00FD0406" w:rsidRPr="00575097" w:rsidRDefault="00FD0406" w:rsidP="0075667C">
      <w:pPr>
        <w:jc w:val="center"/>
        <w:rPr>
          <w:b/>
          <w:sz w:val="1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011"/>
        <w:gridCol w:w="4540"/>
      </w:tblGrid>
      <w:tr w:rsidR="00B46F7D" w:rsidRPr="00305ED4" w14:paraId="332BE4F3" w14:textId="77777777" w:rsidTr="00B46F7D">
        <w:trPr>
          <w:trHeight w:val="276"/>
          <w:jc w:val="center"/>
        </w:trPr>
        <w:tc>
          <w:tcPr>
            <w:tcW w:w="0" w:type="auto"/>
            <w:vMerge w:val="restart"/>
            <w:shd w:val="clear" w:color="auto" w:fill="E2EFD9" w:themeFill="accent6" w:themeFillTint="33"/>
            <w:vAlign w:val="center"/>
          </w:tcPr>
          <w:p w14:paraId="716686DC" w14:textId="77777777" w:rsidR="00B46F7D" w:rsidRPr="00305ED4" w:rsidRDefault="00B46F7D" w:rsidP="0075667C">
            <w:pPr>
              <w:tabs>
                <w:tab w:val="left" w:pos="0"/>
              </w:tabs>
              <w:rPr>
                <w:b/>
                <w:lang w:val="sr-Cyrl-RS"/>
              </w:rPr>
            </w:pPr>
            <w:r w:rsidRPr="00305ED4">
              <w:rPr>
                <w:b/>
                <w:lang w:val="sr-Cyrl-RS"/>
              </w:rPr>
              <w:t>Одсек</w:t>
            </w:r>
          </w:p>
        </w:tc>
        <w:tc>
          <w:tcPr>
            <w:tcW w:w="0" w:type="auto"/>
            <w:vMerge w:val="restart"/>
            <w:shd w:val="clear" w:color="auto" w:fill="E2EFD9" w:themeFill="accent6" w:themeFillTint="33"/>
            <w:vAlign w:val="center"/>
          </w:tcPr>
          <w:p w14:paraId="05509D49" w14:textId="77777777" w:rsidR="00B46F7D" w:rsidRPr="00305ED4" w:rsidRDefault="00B46F7D" w:rsidP="0075667C">
            <w:pPr>
              <w:tabs>
                <w:tab w:val="left" w:pos="-40"/>
              </w:tabs>
              <w:jc w:val="center"/>
              <w:rPr>
                <w:b/>
                <w:lang w:val="sr-Cyrl-RS"/>
              </w:rPr>
            </w:pPr>
            <w:r w:rsidRPr="00305ED4">
              <w:rPr>
                <w:b/>
                <w:sz w:val="22"/>
                <w:szCs w:val="22"/>
                <w:lang w:val="sr-Cyrl-RS"/>
              </w:rPr>
              <w:t>Број</w:t>
            </w:r>
          </w:p>
          <w:p w14:paraId="00AEBAA3" w14:textId="77777777" w:rsidR="00B46F7D" w:rsidRPr="00305ED4" w:rsidRDefault="00B46F7D" w:rsidP="0075667C">
            <w:pPr>
              <w:tabs>
                <w:tab w:val="left" w:pos="0"/>
              </w:tabs>
              <w:jc w:val="center"/>
              <w:rPr>
                <w:b/>
                <w:lang w:val="sr-Cyrl-RS"/>
              </w:rPr>
            </w:pPr>
            <w:r w:rsidRPr="00305ED4">
              <w:rPr>
                <w:b/>
                <w:sz w:val="22"/>
                <w:szCs w:val="22"/>
                <w:lang w:val="sr-Cyrl-RS"/>
              </w:rPr>
              <w:t>службених возила</w:t>
            </w:r>
          </w:p>
        </w:tc>
        <w:tc>
          <w:tcPr>
            <w:tcW w:w="0" w:type="auto"/>
            <w:vMerge w:val="restart"/>
            <w:shd w:val="clear" w:color="auto" w:fill="E2EFD9" w:themeFill="accent6" w:themeFillTint="33"/>
          </w:tcPr>
          <w:p w14:paraId="4A3AACC5" w14:textId="77777777" w:rsidR="00B46F7D" w:rsidRDefault="00B46F7D" w:rsidP="00B46F7D">
            <w:pPr>
              <w:suppressAutoHyphens w:val="0"/>
              <w:jc w:val="center"/>
              <w:rPr>
                <w:b/>
                <w:bCs/>
                <w:color w:val="000000"/>
                <w:sz w:val="22"/>
                <w:szCs w:val="22"/>
                <w:lang w:val="sr-Cyrl-RS" w:eastAsia="en-US"/>
              </w:rPr>
            </w:pPr>
            <w:r w:rsidRPr="00305ED4">
              <w:rPr>
                <w:b/>
                <w:bCs/>
                <w:color w:val="000000"/>
                <w:sz w:val="22"/>
                <w:szCs w:val="22"/>
                <w:lang w:val="sr-Cyrl-RS" w:eastAsia="en-US"/>
              </w:rPr>
              <w:t xml:space="preserve">Површина територије под надзором </w:t>
            </w:r>
            <w:r w:rsidRPr="00305ED4">
              <w:rPr>
                <w:color w:val="000000"/>
                <w:sz w:val="22"/>
                <w:szCs w:val="22"/>
                <w:lang w:val="sr-Cyrl-RS" w:eastAsia="en-US"/>
              </w:rPr>
              <w:t>(у km</w:t>
            </w:r>
            <w:r w:rsidRPr="00305ED4">
              <w:rPr>
                <w:color w:val="000000"/>
                <w:sz w:val="22"/>
                <w:szCs w:val="22"/>
                <w:vertAlign w:val="superscript"/>
                <w:lang w:val="sr-Cyrl-RS" w:eastAsia="en-US"/>
              </w:rPr>
              <w:t>2</w:t>
            </w:r>
            <w:r w:rsidRPr="00305ED4">
              <w:rPr>
                <w:color w:val="000000"/>
                <w:sz w:val="22"/>
                <w:szCs w:val="22"/>
                <w:lang w:val="sr-Cyrl-RS" w:eastAsia="en-US"/>
              </w:rPr>
              <w:t>)</w:t>
            </w:r>
            <w:r w:rsidRPr="00305ED4">
              <w:rPr>
                <w:b/>
                <w:bCs/>
                <w:color w:val="000000"/>
                <w:sz w:val="22"/>
                <w:szCs w:val="22"/>
                <w:lang w:val="sr-Cyrl-RS" w:eastAsia="en-US"/>
              </w:rPr>
              <w:t xml:space="preserve"> </w:t>
            </w:r>
          </w:p>
          <w:p w14:paraId="4802EC31" w14:textId="77777777" w:rsidR="00B46F7D" w:rsidRPr="00305ED4" w:rsidRDefault="00B46F7D" w:rsidP="00B46F7D">
            <w:pPr>
              <w:suppressAutoHyphens w:val="0"/>
              <w:jc w:val="center"/>
              <w:rPr>
                <w:b/>
                <w:bCs/>
                <w:color w:val="000000"/>
                <w:lang w:val="sr-Cyrl-RS" w:eastAsia="en-US"/>
              </w:rPr>
            </w:pPr>
            <w:r>
              <w:rPr>
                <w:b/>
                <w:bCs/>
                <w:color w:val="000000"/>
                <w:sz w:val="22"/>
                <w:szCs w:val="22"/>
                <w:lang w:val="sr-Cyrl-RS" w:eastAsia="en-US"/>
              </w:rPr>
              <w:t>п</w:t>
            </w:r>
            <w:r w:rsidRPr="00305ED4">
              <w:rPr>
                <w:b/>
                <w:bCs/>
                <w:color w:val="000000"/>
                <w:sz w:val="22"/>
                <w:szCs w:val="22"/>
                <w:lang w:val="sr-Cyrl-RS" w:eastAsia="en-US"/>
              </w:rPr>
              <w:t>о службеном возилу</w:t>
            </w:r>
          </w:p>
        </w:tc>
      </w:tr>
      <w:tr w:rsidR="00B46F7D" w:rsidRPr="00305ED4" w14:paraId="796CB6C8" w14:textId="77777777" w:rsidTr="00B46F7D">
        <w:trPr>
          <w:trHeight w:val="276"/>
          <w:jc w:val="center"/>
        </w:trPr>
        <w:tc>
          <w:tcPr>
            <w:tcW w:w="0" w:type="auto"/>
            <w:vMerge/>
            <w:shd w:val="clear" w:color="auto" w:fill="E2EFD9" w:themeFill="accent6" w:themeFillTint="33"/>
            <w:vAlign w:val="center"/>
          </w:tcPr>
          <w:p w14:paraId="35FB0D41" w14:textId="77777777" w:rsidR="00B46F7D" w:rsidRPr="00305ED4" w:rsidRDefault="00B46F7D" w:rsidP="0075667C">
            <w:pPr>
              <w:tabs>
                <w:tab w:val="left" w:pos="0"/>
              </w:tabs>
              <w:rPr>
                <w:b/>
                <w:lang w:val="sr-Cyrl-RS"/>
              </w:rPr>
            </w:pPr>
          </w:p>
        </w:tc>
        <w:tc>
          <w:tcPr>
            <w:tcW w:w="0" w:type="auto"/>
            <w:vMerge/>
            <w:shd w:val="clear" w:color="auto" w:fill="E2EFD9" w:themeFill="accent6" w:themeFillTint="33"/>
            <w:vAlign w:val="center"/>
          </w:tcPr>
          <w:p w14:paraId="7B383B52" w14:textId="77777777" w:rsidR="00B46F7D" w:rsidRPr="00305ED4" w:rsidRDefault="00B46F7D" w:rsidP="0075667C">
            <w:pPr>
              <w:tabs>
                <w:tab w:val="left" w:pos="720"/>
              </w:tabs>
              <w:ind w:left="720"/>
              <w:jc w:val="center"/>
              <w:rPr>
                <w:b/>
                <w:lang w:val="sr-Cyrl-RS"/>
              </w:rPr>
            </w:pPr>
          </w:p>
        </w:tc>
        <w:tc>
          <w:tcPr>
            <w:tcW w:w="0" w:type="auto"/>
            <w:vMerge/>
            <w:shd w:val="clear" w:color="auto" w:fill="E2EFD9" w:themeFill="accent6" w:themeFillTint="33"/>
          </w:tcPr>
          <w:p w14:paraId="3748A849" w14:textId="77777777" w:rsidR="00B46F7D" w:rsidRPr="00305ED4" w:rsidRDefault="00B46F7D" w:rsidP="00B46F7D">
            <w:pPr>
              <w:suppressAutoHyphens w:val="0"/>
              <w:jc w:val="center"/>
              <w:rPr>
                <w:b/>
                <w:bCs/>
                <w:color w:val="000000"/>
                <w:sz w:val="22"/>
                <w:szCs w:val="22"/>
                <w:lang w:val="sr-Cyrl-RS" w:eastAsia="en-US"/>
              </w:rPr>
            </w:pPr>
          </w:p>
        </w:tc>
      </w:tr>
      <w:tr w:rsidR="00B46F7D" w:rsidRPr="00305ED4" w14:paraId="79A64BCB" w14:textId="77777777" w:rsidTr="00F254E6">
        <w:trPr>
          <w:jc w:val="center"/>
        </w:trPr>
        <w:tc>
          <w:tcPr>
            <w:tcW w:w="0" w:type="auto"/>
            <w:shd w:val="clear" w:color="auto" w:fill="FBE4D5" w:themeFill="accent2" w:themeFillTint="33"/>
            <w:vAlign w:val="center"/>
          </w:tcPr>
          <w:p w14:paraId="5AAD14AF" w14:textId="77777777" w:rsidR="00B46F7D" w:rsidRPr="00305ED4" w:rsidRDefault="00B46F7D" w:rsidP="00B46F7D">
            <w:pPr>
              <w:tabs>
                <w:tab w:val="left" w:pos="0"/>
              </w:tabs>
              <w:rPr>
                <w:lang w:val="sr-Cyrl-RS"/>
              </w:rPr>
            </w:pPr>
            <w:r w:rsidRPr="00305ED4">
              <w:rPr>
                <w:sz w:val="22"/>
                <w:szCs w:val="22"/>
                <w:lang w:val="sr-Cyrl-RS"/>
              </w:rPr>
              <w:t>Београд</w:t>
            </w:r>
          </w:p>
        </w:tc>
        <w:tc>
          <w:tcPr>
            <w:tcW w:w="0" w:type="auto"/>
            <w:vAlign w:val="center"/>
          </w:tcPr>
          <w:p w14:paraId="3CFF6B7F" w14:textId="77777777" w:rsidR="00B46F7D" w:rsidRPr="00305ED4" w:rsidRDefault="00B46F7D" w:rsidP="00B46F7D">
            <w:pPr>
              <w:jc w:val="center"/>
              <w:rPr>
                <w:color w:val="000000"/>
                <w:lang w:val="sr-Cyrl-RS"/>
              </w:rPr>
            </w:pPr>
            <w:r w:rsidRPr="00305ED4">
              <w:rPr>
                <w:color w:val="000000"/>
                <w:lang w:val="sr-Cyrl-RS"/>
              </w:rPr>
              <w:t>4</w:t>
            </w:r>
          </w:p>
        </w:tc>
        <w:tc>
          <w:tcPr>
            <w:tcW w:w="0" w:type="auto"/>
            <w:vAlign w:val="center"/>
          </w:tcPr>
          <w:p w14:paraId="2DCBAC86" w14:textId="77777777" w:rsidR="00B46F7D" w:rsidRPr="0039121C" w:rsidRDefault="00B46F7D" w:rsidP="00B46F7D">
            <w:pPr>
              <w:jc w:val="center"/>
              <w:rPr>
                <w:color w:val="000000"/>
                <w:lang w:val="sr-Cyrl-RS"/>
              </w:rPr>
            </w:pPr>
            <w:r>
              <w:rPr>
                <w:color w:val="000000"/>
                <w:lang w:val="sr-Cyrl-RS"/>
              </w:rPr>
              <w:t>2</w:t>
            </w:r>
            <w:r w:rsidRPr="0039121C">
              <w:rPr>
                <w:color w:val="000000"/>
                <w:lang w:val="sr-Cyrl-RS"/>
              </w:rPr>
              <w:t>.</w:t>
            </w:r>
            <w:r>
              <w:rPr>
                <w:color w:val="000000"/>
                <w:lang w:val="sr-Cyrl-RS"/>
              </w:rPr>
              <w:t>108</w:t>
            </w:r>
          </w:p>
        </w:tc>
      </w:tr>
      <w:tr w:rsidR="00B46F7D" w:rsidRPr="00305ED4" w14:paraId="5396BADD" w14:textId="77777777" w:rsidTr="00F254E6">
        <w:trPr>
          <w:jc w:val="center"/>
        </w:trPr>
        <w:tc>
          <w:tcPr>
            <w:tcW w:w="0" w:type="auto"/>
            <w:shd w:val="clear" w:color="auto" w:fill="FBE4D5" w:themeFill="accent2" w:themeFillTint="33"/>
            <w:vAlign w:val="center"/>
          </w:tcPr>
          <w:p w14:paraId="7BB6B702" w14:textId="77777777" w:rsidR="00B46F7D" w:rsidRPr="00305ED4" w:rsidRDefault="00B46F7D" w:rsidP="00B46F7D">
            <w:pPr>
              <w:tabs>
                <w:tab w:val="left" w:pos="0"/>
              </w:tabs>
              <w:rPr>
                <w:lang w:val="sr-Cyrl-RS"/>
              </w:rPr>
            </w:pPr>
            <w:r w:rsidRPr="00305ED4">
              <w:rPr>
                <w:sz w:val="22"/>
                <w:szCs w:val="22"/>
                <w:lang w:val="sr-Cyrl-RS"/>
              </w:rPr>
              <w:t>Нови Сад</w:t>
            </w:r>
          </w:p>
        </w:tc>
        <w:tc>
          <w:tcPr>
            <w:tcW w:w="0" w:type="auto"/>
            <w:vAlign w:val="center"/>
          </w:tcPr>
          <w:p w14:paraId="2B97C921" w14:textId="77777777" w:rsidR="00B46F7D" w:rsidRPr="00305ED4" w:rsidRDefault="00B46F7D" w:rsidP="00B46F7D">
            <w:pPr>
              <w:jc w:val="center"/>
              <w:rPr>
                <w:color w:val="000000"/>
                <w:lang w:val="sr-Cyrl-RS"/>
              </w:rPr>
            </w:pPr>
            <w:r w:rsidRPr="00305ED4">
              <w:rPr>
                <w:color w:val="000000"/>
                <w:lang w:val="sr-Cyrl-RS"/>
              </w:rPr>
              <w:t>4</w:t>
            </w:r>
          </w:p>
        </w:tc>
        <w:tc>
          <w:tcPr>
            <w:tcW w:w="0" w:type="auto"/>
            <w:vAlign w:val="center"/>
          </w:tcPr>
          <w:p w14:paraId="790BC523" w14:textId="77777777" w:rsidR="00B46F7D" w:rsidRPr="0039121C" w:rsidRDefault="00B46F7D" w:rsidP="00B46F7D">
            <w:pPr>
              <w:jc w:val="center"/>
              <w:rPr>
                <w:color w:val="000000"/>
                <w:lang w:val="sr-Cyrl-RS"/>
              </w:rPr>
            </w:pPr>
            <w:r>
              <w:rPr>
                <w:color w:val="000000"/>
                <w:lang w:val="sr-Cyrl-RS"/>
              </w:rPr>
              <w:t>5.404</w:t>
            </w:r>
          </w:p>
        </w:tc>
      </w:tr>
      <w:tr w:rsidR="00B46F7D" w:rsidRPr="00305ED4" w14:paraId="4707D459" w14:textId="77777777" w:rsidTr="00F254E6">
        <w:trPr>
          <w:jc w:val="center"/>
        </w:trPr>
        <w:tc>
          <w:tcPr>
            <w:tcW w:w="0" w:type="auto"/>
            <w:shd w:val="clear" w:color="auto" w:fill="FBE4D5" w:themeFill="accent2" w:themeFillTint="33"/>
            <w:vAlign w:val="center"/>
          </w:tcPr>
          <w:p w14:paraId="588B8088" w14:textId="77777777" w:rsidR="00B46F7D" w:rsidRPr="00305ED4" w:rsidRDefault="00B46F7D" w:rsidP="00B46F7D">
            <w:pPr>
              <w:tabs>
                <w:tab w:val="left" w:pos="0"/>
              </w:tabs>
              <w:rPr>
                <w:lang w:val="sr-Cyrl-RS"/>
              </w:rPr>
            </w:pPr>
            <w:r w:rsidRPr="00305ED4">
              <w:rPr>
                <w:sz w:val="22"/>
                <w:szCs w:val="22"/>
                <w:lang w:val="sr-Cyrl-RS"/>
              </w:rPr>
              <w:t>Ниш</w:t>
            </w:r>
          </w:p>
        </w:tc>
        <w:tc>
          <w:tcPr>
            <w:tcW w:w="0" w:type="auto"/>
            <w:vAlign w:val="center"/>
          </w:tcPr>
          <w:p w14:paraId="7ACECFD9" w14:textId="77777777" w:rsidR="00B46F7D" w:rsidRPr="00305ED4" w:rsidRDefault="00B46F7D" w:rsidP="00B46F7D">
            <w:pPr>
              <w:jc w:val="center"/>
              <w:rPr>
                <w:color w:val="000000"/>
                <w:lang w:val="sr-Cyrl-RS"/>
              </w:rPr>
            </w:pPr>
            <w:r w:rsidRPr="00305ED4">
              <w:rPr>
                <w:color w:val="000000"/>
                <w:lang w:val="sr-Cyrl-RS"/>
              </w:rPr>
              <w:t>4</w:t>
            </w:r>
          </w:p>
        </w:tc>
        <w:tc>
          <w:tcPr>
            <w:tcW w:w="0" w:type="auto"/>
            <w:vAlign w:val="center"/>
          </w:tcPr>
          <w:p w14:paraId="6B08ADFE" w14:textId="77777777" w:rsidR="00B46F7D" w:rsidRPr="0039121C" w:rsidRDefault="00B46F7D" w:rsidP="00B46F7D">
            <w:pPr>
              <w:jc w:val="center"/>
              <w:rPr>
                <w:color w:val="000000"/>
                <w:lang w:val="sr-Cyrl-RS"/>
              </w:rPr>
            </w:pPr>
            <w:r>
              <w:rPr>
                <w:color w:val="000000"/>
                <w:lang w:val="sr-Cyrl-RS"/>
              </w:rPr>
              <w:t>5.286</w:t>
            </w:r>
          </w:p>
        </w:tc>
      </w:tr>
      <w:tr w:rsidR="00B46F7D" w:rsidRPr="00305ED4" w14:paraId="5F191372" w14:textId="77777777" w:rsidTr="00F254E6">
        <w:trPr>
          <w:jc w:val="center"/>
        </w:trPr>
        <w:tc>
          <w:tcPr>
            <w:tcW w:w="0" w:type="auto"/>
            <w:shd w:val="clear" w:color="auto" w:fill="FBE4D5" w:themeFill="accent2" w:themeFillTint="33"/>
            <w:vAlign w:val="center"/>
          </w:tcPr>
          <w:p w14:paraId="126A238A" w14:textId="77777777" w:rsidR="00B46F7D" w:rsidRPr="00305ED4" w:rsidRDefault="00B46F7D" w:rsidP="00B46F7D">
            <w:pPr>
              <w:tabs>
                <w:tab w:val="left" w:pos="0"/>
              </w:tabs>
              <w:rPr>
                <w:lang w:val="sr-Cyrl-RS"/>
              </w:rPr>
            </w:pPr>
            <w:r w:rsidRPr="00305ED4">
              <w:rPr>
                <w:sz w:val="22"/>
                <w:szCs w:val="22"/>
                <w:lang w:val="sr-Cyrl-RS"/>
              </w:rPr>
              <w:t>Крагујевац</w:t>
            </w:r>
          </w:p>
        </w:tc>
        <w:tc>
          <w:tcPr>
            <w:tcW w:w="0" w:type="auto"/>
            <w:vAlign w:val="center"/>
          </w:tcPr>
          <w:p w14:paraId="0CE22A5F" w14:textId="77777777" w:rsidR="00B46F7D" w:rsidRPr="00305ED4" w:rsidRDefault="00B46F7D" w:rsidP="00B46F7D">
            <w:pPr>
              <w:jc w:val="center"/>
              <w:rPr>
                <w:color w:val="000000"/>
                <w:lang w:val="sr-Cyrl-RS"/>
              </w:rPr>
            </w:pPr>
            <w:r w:rsidRPr="00305ED4">
              <w:rPr>
                <w:color w:val="000000"/>
                <w:lang w:val="sr-Cyrl-RS"/>
              </w:rPr>
              <w:t>3</w:t>
            </w:r>
          </w:p>
        </w:tc>
        <w:tc>
          <w:tcPr>
            <w:tcW w:w="0" w:type="auto"/>
            <w:shd w:val="clear" w:color="auto" w:fill="FF0000"/>
            <w:vAlign w:val="center"/>
          </w:tcPr>
          <w:p w14:paraId="5B802BB1" w14:textId="77777777" w:rsidR="00B46F7D" w:rsidRPr="0039121C" w:rsidRDefault="00B46F7D" w:rsidP="00B46F7D">
            <w:pPr>
              <w:jc w:val="center"/>
              <w:rPr>
                <w:color w:val="000000"/>
                <w:lang w:val="sr-Cyrl-RS"/>
              </w:rPr>
            </w:pPr>
            <w:r>
              <w:rPr>
                <w:color w:val="000000"/>
                <w:lang w:val="sr-Cyrl-RS"/>
              </w:rPr>
              <w:t>7.501</w:t>
            </w:r>
          </w:p>
        </w:tc>
      </w:tr>
      <w:tr w:rsidR="00B46F7D" w:rsidRPr="00305ED4" w14:paraId="2D281416" w14:textId="77777777" w:rsidTr="00F254E6">
        <w:trPr>
          <w:jc w:val="center"/>
        </w:trPr>
        <w:tc>
          <w:tcPr>
            <w:tcW w:w="0" w:type="auto"/>
            <w:shd w:val="clear" w:color="auto" w:fill="FBE4D5" w:themeFill="accent2" w:themeFillTint="33"/>
            <w:vAlign w:val="center"/>
          </w:tcPr>
          <w:p w14:paraId="600BD6B3" w14:textId="77777777" w:rsidR="00B46F7D" w:rsidRPr="00305ED4" w:rsidRDefault="00B46F7D" w:rsidP="00B46F7D">
            <w:pPr>
              <w:tabs>
                <w:tab w:val="left" w:pos="0"/>
              </w:tabs>
              <w:rPr>
                <w:lang w:val="sr-Cyrl-RS"/>
              </w:rPr>
            </w:pPr>
            <w:r w:rsidRPr="00305ED4">
              <w:rPr>
                <w:sz w:val="22"/>
                <w:szCs w:val="22"/>
                <w:lang w:val="sr-Cyrl-RS"/>
              </w:rPr>
              <w:t>Чачак</w:t>
            </w:r>
          </w:p>
        </w:tc>
        <w:tc>
          <w:tcPr>
            <w:tcW w:w="0" w:type="auto"/>
            <w:vAlign w:val="center"/>
          </w:tcPr>
          <w:p w14:paraId="41388C82" w14:textId="77777777" w:rsidR="00B46F7D" w:rsidRPr="00305ED4" w:rsidRDefault="00B46F7D" w:rsidP="00B46F7D">
            <w:pPr>
              <w:jc w:val="center"/>
              <w:rPr>
                <w:color w:val="000000"/>
                <w:lang w:val="sr-Cyrl-RS"/>
              </w:rPr>
            </w:pPr>
            <w:r w:rsidRPr="00305ED4">
              <w:rPr>
                <w:color w:val="000000"/>
                <w:lang w:val="sr-Cyrl-RS"/>
              </w:rPr>
              <w:t>3</w:t>
            </w:r>
          </w:p>
        </w:tc>
        <w:tc>
          <w:tcPr>
            <w:tcW w:w="0" w:type="auto"/>
            <w:vAlign w:val="center"/>
          </w:tcPr>
          <w:p w14:paraId="31733E41" w14:textId="77777777" w:rsidR="00B46F7D" w:rsidRPr="0039121C" w:rsidRDefault="00B46F7D" w:rsidP="00B46F7D">
            <w:pPr>
              <w:jc w:val="center"/>
              <w:rPr>
                <w:color w:val="000000"/>
                <w:lang w:val="sr-Cyrl-RS"/>
              </w:rPr>
            </w:pPr>
            <w:r>
              <w:rPr>
                <w:color w:val="000000"/>
                <w:lang w:val="sr-Cyrl-RS"/>
              </w:rPr>
              <w:t>4.697</w:t>
            </w:r>
          </w:p>
        </w:tc>
      </w:tr>
      <w:tr w:rsidR="00B46F7D" w:rsidRPr="00305ED4" w14:paraId="2DE4DD47" w14:textId="77777777" w:rsidTr="00F254E6">
        <w:trPr>
          <w:jc w:val="center"/>
        </w:trPr>
        <w:tc>
          <w:tcPr>
            <w:tcW w:w="0" w:type="auto"/>
            <w:shd w:val="clear" w:color="auto" w:fill="E2EFD9" w:themeFill="accent6" w:themeFillTint="33"/>
            <w:vAlign w:val="center"/>
          </w:tcPr>
          <w:p w14:paraId="75976CFA" w14:textId="77777777" w:rsidR="00B46F7D" w:rsidRPr="00305ED4" w:rsidRDefault="00B46F7D" w:rsidP="00B46F7D">
            <w:pPr>
              <w:tabs>
                <w:tab w:val="left" w:pos="0"/>
              </w:tabs>
              <w:rPr>
                <w:b/>
                <w:sz w:val="28"/>
                <w:szCs w:val="28"/>
                <w:lang w:val="sr-Cyrl-RS"/>
              </w:rPr>
            </w:pPr>
            <w:r w:rsidRPr="00305ED4">
              <w:rPr>
                <w:b/>
                <w:sz w:val="28"/>
                <w:szCs w:val="28"/>
                <w:lang w:val="sr-Cyrl-RS"/>
              </w:rPr>
              <w:t>Укупно</w:t>
            </w:r>
          </w:p>
        </w:tc>
        <w:tc>
          <w:tcPr>
            <w:tcW w:w="0" w:type="auto"/>
            <w:shd w:val="clear" w:color="auto" w:fill="E2EFD9" w:themeFill="accent6" w:themeFillTint="33"/>
          </w:tcPr>
          <w:p w14:paraId="4D3C9C9E" w14:textId="77777777" w:rsidR="00B46F7D" w:rsidRPr="00305ED4" w:rsidRDefault="00B46F7D" w:rsidP="00B46F7D">
            <w:pPr>
              <w:jc w:val="center"/>
              <w:rPr>
                <w:b/>
                <w:bCs/>
                <w:color w:val="000000"/>
                <w:sz w:val="28"/>
                <w:szCs w:val="28"/>
                <w:lang w:val="sr-Cyrl-RS"/>
              </w:rPr>
            </w:pPr>
            <w:r w:rsidRPr="00305ED4">
              <w:rPr>
                <w:b/>
                <w:bCs/>
                <w:color w:val="000000"/>
                <w:sz w:val="28"/>
                <w:szCs w:val="28"/>
                <w:lang w:val="sr-Cyrl-RS"/>
              </w:rPr>
              <w:t>18</w:t>
            </w:r>
          </w:p>
        </w:tc>
        <w:tc>
          <w:tcPr>
            <w:tcW w:w="0" w:type="auto"/>
            <w:shd w:val="clear" w:color="auto" w:fill="E2EFD9" w:themeFill="accent6" w:themeFillTint="33"/>
            <w:vAlign w:val="center"/>
          </w:tcPr>
          <w:p w14:paraId="29514586" w14:textId="77777777" w:rsidR="00B46F7D" w:rsidRPr="00B46F7D" w:rsidRDefault="00B46F7D" w:rsidP="00B46F7D">
            <w:pPr>
              <w:jc w:val="center"/>
              <w:rPr>
                <w:b/>
                <w:color w:val="000000"/>
                <w:sz w:val="28"/>
                <w:lang w:val="sr-Cyrl-RS"/>
              </w:rPr>
            </w:pPr>
            <w:r>
              <w:rPr>
                <w:b/>
                <w:color w:val="000000"/>
                <w:sz w:val="28"/>
                <w:lang w:val="sr-Cyrl-RS"/>
              </w:rPr>
              <w:t>4.917</w:t>
            </w:r>
          </w:p>
        </w:tc>
      </w:tr>
    </w:tbl>
    <w:p w14:paraId="4009BE17" w14:textId="77777777" w:rsidR="00C940FC" w:rsidRPr="00305ED4" w:rsidRDefault="00C940FC" w:rsidP="00C940FC">
      <w:pPr>
        <w:tabs>
          <w:tab w:val="left" w:pos="0"/>
          <w:tab w:val="left" w:pos="142"/>
        </w:tabs>
        <w:ind w:firstLine="720"/>
        <w:rPr>
          <w:lang w:val="sr-Cyrl-RS"/>
        </w:rPr>
      </w:pPr>
      <w:r w:rsidRPr="00305ED4">
        <w:rPr>
          <w:lang w:val="sr-Cyrl-RS"/>
        </w:rPr>
        <w:lastRenderedPageBreak/>
        <w:t xml:space="preserve">Уколико се анализира површина територије под надзором за коју је намењено службено возило, може се видети да је </w:t>
      </w:r>
      <w:r w:rsidRPr="00305ED4">
        <w:rPr>
          <w:b/>
          <w:color w:val="C00000"/>
          <w:lang w:val="sr-Cyrl-RS"/>
        </w:rPr>
        <w:t>једно службено возило</w:t>
      </w:r>
      <w:r w:rsidRPr="00305ED4">
        <w:rPr>
          <w:lang w:val="sr-Cyrl-RS"/>
        </w:rPr>
        <w:t xml:space="preserve"> здравствене инспекције опредељено </w:t>
      </w:r>
      <w:r w:rsidRPr="00305ED4">
        <w:rPr>
          <w:b/>
          <w:color w:val="C00000"/>
          <w:lang w:val="sr-Cyrl-RS"/>
        </w:rPr>
        <w:t>за надзоре на 4.917 km</w:t>
      </w:r>
      <w:r w:rsidRPr="00305ED4">
        <w:rPr>
          <w:b/>
          <w:color w:val="C00000"/>
          <w:vertAlign w:val="superscript"/>
          <w:lang w:val="sr-Cyrl-RS"/>
        </w:rPr>
        <w:t xml:space="preserve">2 </w:t>
      </w:r>
      <w:r w:rsidRPr="00305ED4">
        <w:rPr>
          <w:lang w:val="sr-Cyrl-RS"/>
        </w:rPr>
        <w:t>територије.</w:t>
      </w:r>
    </w:p>
    <w:p w14:paraId="50CE5544" w14:textId="77777777" w:rsidR="00C940FC" w:rsidRPr="00305ED4" w:rsidRDefault="00C940FC" w:rsidP="00C940FC">
      <w:pPr>
        <w:tabs>
          <w:tab w:val="left" w:pos="0"/>
          <w:tab w:val="left" w:pos="142"/>
        </w:tabs>
        <w:ind w:firstLine="720"/>
        <w:rPr>
          <w:lang w:val="sr-Cyrl-RS"/>
        </w:rPr>
      </w:pPr>
      <w:r w:rsidRPr="00305ED4">
        <w:rPr>
          <w:lang w:val="sr-Cyrl-RS"/>
        </w:rPr>
        <w:t>Од овог просека већу територију покрива једно возило Одсека Чачак (</w:t>
      </w:r>
      <w:r w:rsidR="00B46F7D">
        <w:rPr>
          <w:lang w:val="sr-Cyrl-RS"/>
        </w:rPr>
        <w:t>4</w:t>
      </w:r>
      <w:r w:rsidRPr="00305ED4">
        <w:rPr>
          <w:lang w:val="sr-Cyrl-RS"/>
        </w:rPr>
        <w:t>.</w:t>
      </w:r>
      <w:r w:rsidR="00B46F7D">
        <w:rPr>
          <w:lang w:val="sr-Cyrl-RS"/>
        </w:rPr>
        <w:t xml:space="preserve">967 </w:t>
      </w:r>
      <w:r w:rsidRPr="00305ED4">
        <w:rPr>
          <w:lang w:val="sr-Cyrl-RS"/>
        </w:rPr>
        <w:t>km</w:t>
      </w:r>
      <w:r w:rsidRPr="00305ED4">
        <w:rPr>
          <w:vertAlign w:val="superscript"/>
          <w:lang w:val="sr-Cyrl-RS"/>
        </w:rPr>
        <w:t>2</w:t>
      </w:r>
      <w:r w:rsidRPr="00305ED4">
        <w:rPr>
          <w:lang w:val="sr-Cyrl-RS"/>
        </w:rPr>
        <w:t>),  Oдсек Ниш (</w:t>
      </w:r>
      <w:r w:rsidR="00B46F7D">
        <w:rPr>
          <w:lang w:val="sr-Cyrl-RS"/>
        </w:rPr>
        <w:t>5</w:t>
      </w:r>
      <w:r w:rsidRPr="00305ED4">
        <w:rPr>
          <w:lang w:val="sr-Cyrl-RS"/>
        </w:rPr>
        <w:t>.</w:t>
      </w:r>
      <w:r w:rsidR="00B46F7D">
        <w:rPr>
          <w:lang w:val="sr-Cyrl-RS"/>
        </w:rPr>
        <w:t xml:space="preserve">285 </w:t>
      </w:r>
      <w:r w:rsidRPr="00305ED4">
        <w:rPr>
          <w:lang w:val="sr-Cyrl-RS"/>
        </w:rPr>
        <w:t>km</w:t>
      </w:r>
      <w:r w:rsidRPr="00305ED4">
        <w:rPr>
          <w:vertAlign w:val="superscript"/>
          <w:lang w:val="sr-Cyrl-RS"/>
        </w:rPr>
        <w:t>2</w:t>
      </w:r>
      <w:r w:rsidRPr="00305ED4">
        <w:rPr>
          <w:lang w:val="sr-Cyrl-RS"/>
        </w:rPr>
        <w:t>), Одсек Нови Сад (</w:t>
      </w:r>
      <w:r w:rsidR="00B46F7D">
        <w:rPr>
          <w:lang w:val="sr-Cyrl-RS"/>
        </w:rPr>
        <w:t>5</w:t>
      </w:r>
      <w:r w:rsidRPr="00305ED4">
        <w:rPr>
          <w:lang w:val="sr-Cyrl-RS"/>
        </w:rPr>
        <w:t>.</w:t>
      </w:r>
      <w:r w:rsidR="00B46F7D">
        <w:rPr>
          <w:lang w:val="sr-Cyrl-RS"/>
        </w:rPr>
        <w:t xml:space="preserve">404 </w:t>
      </w:r>
      <w:r w:rsidRPr="00305ED4">
        <w:rPr>
          <w:lang w:val="sr-Cyrl-RS"/>
        </w:rPr>
        <w:t>km</w:t>
      </w:r>
      <w:r w:rsidRPr="00305ED4">
        <w:rPr>
          <w:vertAlign w:val="superscript"/>
          <w:lang w:val="sr-Cyrl-RS"/>
        </w:rPr>
        <w:t>2</w:t>
      </w:r>
      <w:r w:rsidRPr="00305ED4">
        <w:rPr>
          <w:lang w:val="sr-Cyrl-RS"/>
        </w:rPr>
        <w:t>) и  Одсек Крагујевац (</w:t>
      </w:r>
      <w:r w:rsidR="00B46F7D">
        <w:rPr>
          <w:lang w:val="sr-Cyrl-RS"/>
        </w:rPr>
        <w:t>7</w:t>
      </w:r>
      <w:r w:rsidRPr="00305ED4">
        <w:rPr>
          <w:lang w:val="sr-Cyrl-RS"/>
        </w:rPr>
        <w:t>.</w:t>
      </w:r>
      <w:r w:rsidR="00B46F7D">
        <w:rPr>
          <w:lang w:val="sr-Cyrl-RS"/>
        </w:rPr>
        <w:t xml:space="preserve">501 </w:t>
      </w:r>
      <w:r w:rsidRPr="00305ED4">
        <w:rPr>
          <w:lang w:val="sr-Cyrl-RS"/>
        </w:rPr>
        <w:t>km</w:t>
      </w:r>
      <w:r w:rsidRPr="00305ED4">
        <w:rPr>
          <w:vertAlign w:val="superscript"/>
          <w:lang w:val="sr-Cyrl-RS"/>
        </w:rPr>
        <w:t>2</w:t>
      </w:r>
      <w:r w:rsidRPr="00305ED4">
        <w:rPr>
          <w:lang w:val="sr-Cyrl-RS"/>
        </w:rPr>
        <w:t xml:space="preserve">). </w:t>
      </w:r>
    </w:p>
    <w:p w14:paraId="16A9F489" w14:textId="77777777" w:rsidR="00C940FC" w:rsidRPr="00305ED4" w:rsidRDefault="00C940FC" w:rsidP="0075667C">
      <w:pPr>
        <w:tabs>
          <w:tab w:val="left" w:pos="720"/>
        </w:tabs>
        <w:ind w:left="720"/>
        <w:jc w:val="center"/>
        <w:rPr>
          <w:lang w:val="sr-Cyrl-RS"/>
        </w:rPr>
      </w:pPr>
    </w:p>
    <w:p w14:paraId="1116F5A7" w14:textId="77777777" w:rsidR="00784695" w:rsidRPr="00575097" w:rsidRDefault="00784695" w:rsidP="0044348A">
      <w:pPr>
        <w:pStyle w:val="Naslov3"/>
        <w:spacing w:before="0"/>
        <w:ind w:left="1080"/>
        <w:rPr>
          <w:rFonts w:ascii="Times New Roman" w:hAnsi="Times New Roman" w:cs="Times New Roman"/>
          <w:b/>
          <w:i/>
          <w:color w:val="C00000"/>
          <w:sz w:val="28"/>
          <w:szCs w:val="28"/>
          <w:lang w:val="sr-Cyrl-RS"/>
        </w:rPr>
      </w:pPr>
      <w:bookmarkStart w:id="19" w:name="_Toc160044300"/>
      <w:r w:rsidRPr="00575097">
        <w:rPr>
          <w:rFonts w:ascii="Times New Roman" w:hAnsi="Times New Roman" w:cs="Times New Roman"/>
          <w:b/>
          <w:i/>
          <w:color w:val="C00000"/>
          <w:sz w:val="28"/>
          <w:szCs w:val="28"/>
          <w:lang w:val="sr-Cyrl-RS"/>
        </w:rPr>
        <w:t>Службени телефони</w:t>
      </w:r>
      <w:bookmarkEnd w:id="19"/>
    </w:p>
    <w:p w14:paraId="38DABEE4" w14:textId="77777777" w:rsidR="00784695" w:rsidRPr="0039121C" w:rsidRDefault="00784695" w:rsidP="0075667C">
      <w:pPr>
        <w:tabs>
          <w:tab w:val="left" w:pos="720"/>
        </w:tabs>
        <w:ind w:left="720"/>
        <w:rPr>
          <w:b/>
          <w:color w:val="C00000"/>
          <w:lang w:val="sr-Cyrl-RS"/>
        </w:rPr>
      </w:pPr>
    </w:p>
    <w:p w14:paraId="3ADA05A6" w14:textId="77777777" w:rsidR="00784695" w:rsidRPr="00305ED4" w:rsidRDefault="00784695" w:rsidP="0075667C">
      <w:pPr>
        <w:tabs>
          <w:tab w:val="left" w:pos="0"/>
        </w:tabs>
        <w:rPr>
          <w:color w:val="000000" w:themeColor="text1"/>
          <w:lang w:val="sr-Cyrl-RS"/>
        </w:rPr>
      </w:pPr>
      <w:r w:rsidRPr="00305ED4">
        <w:rPr>
          <w:i/>
          <w:iCs/>
          <w:color w:val="000000" w:themeColor="text1"/>
          <w:lang w:val="sr-Cyrl-RS"/>
        </w:rPr>
        <w:tab/>
      </w:r>
      <w:r w:rsidRPr="00305ED4">
        <w:rPr>
          <w:color w:val="000000" w:themeColor="text1"/>
          <w:lang w:val="sr-Cyrl-RS"/>
        </w:rPr>
        <w:t>У Одељењу здравствене инспекције службеним телефонима располаже 28 здравствених инспектора</w:t>
      </w:r>
      <w:r w:rsidR="00575097">
        <w:rPr>
          <w:color w:val="000000" w:themeColor="text1"/>
          <w:lang w:val="sr-Cyrl-RS"/>
        </w:rPr>
        <w:t xml:space="preserve"> од укупно 32.</w:t>
      </w:r>
      <w:r w:rsidRPr="00305ED4">
        <w:rPr>
          <w:color w:val="000000" w:themeColor="text1"/>
          <w:lang w:val="sr-Cyrl-RS"/>
        </w:rPr>
        <w:t xml:space="preserve"> Преостали </w:t>
      </w:r>
      <w:r w:rsidR="00575097">
        <w:rPr>
          <w:color w:val="000000" w:themeColor="text1"/>
          <w:lang w:val="sr-Cyrl-RS"/>
        </w:rPr>
        <w:t xml:space="preserve">инспектори </w:t>
      </w:r>
      <w:r w:rsidRPr="00305ED4">
        <w:rPr>
          <w:color w:val="000000" w:themeColor="text1"/>
          <w:lang w:val="sr-Cyrl-RS"/>
        </w:rPr>
        <w:t>користе службене телефонске картице у сопственим телефонским апаратима.</w:t>
      </w:r>
    </w:p>
    <w:p w14:paraId="59177C75" w14:textId="77777777" w:rsidR="00784695" w:rsidRDefault="00784695" w:rsidP="0075667C">
      <w:pPr>
        <w:tabs>
          <w:tab w:val="left" w:pos="0"/>
        </w:tabs>
        <w:rPr>
          <w:color w:val="000000" w:themeColor="text1"/>
          <w:lang w:val="sr-Cyrl-RS"/>
        </w:rPr>
      </w:pPr>
      <w:r w:rsidRPr="00305ED4">
        <w:rPr>
          <w:color w:val="000000" w:themeColor="text1"/>
          <w:lang w:val="sr-Cyrl-RS"/>
        </w:rPr>
        <w:tab/>
        <w:t xml:space="preserve"> Службени број телефона имају сви здравствени инспектори у одсецима Ниш, Крагујевац и Чачак. У Одсеку Београд 10 од 11 (85%) здравствених инспектора располаже са службеним бројем телефона, као и у Одсеку Нови Сад, где од 7 здравствених инспектора 6 има службени број телефона.</w:t>
      </w:r>
    </w:p>
    <w:p w14:paraId="750E7575" w14:textId="77777777" w:rsidR="00784695" w:rsidRPr="00305ED4" w:rsidRDefault="00784695" w:rsidP="0075667C">
      <w:pPr>
        <w:tabs>
          <w:tab w:val="left" w:pos="0"/>
        </w:tabs>
        <w:rPr>
          <w:color w:val="000000" w:themeColor="text1"/>
          <w:lang w:val="sr-Cyrl-RS"/>
        </w:rPr>
      </w:pPr>
    </w:p>
    <w:p w14:paraId="46BD0B5B" w14:textId="77777777" w:rsidR="00784695" w:rsidRDefault="00784695" w:rsidP="0075667C">
      <w:pPr>
        <w:tabs>
          <w:tab w:val="left" w:pos="0"/>
        </w:tabs>
        <w:rPr>
          <w:b/>
          <w:lang w:val="sr-Cyrl-RS"/>
        </w:rPr>
      </w:pPr>
      <w:r w:rsidRPr="00305ED4">
        <w:rPr>
          <w:color w:val="000000" w:themeColor="text1"/>
          <w:lang w:val="sr-Cyrl-RS"/>
        </w:rPr>
        <w:tab/>
      </w:r>
      <w:r w:rsidRPr="00305ED4">
        <w:rPr>
          <w:b/>
          <w:lang w:val="sr-Cyrl-RS"/>
        </w:rPr>
        <w:t>Опремљеност здравствене инспекције службеним телефонима у 2023. години</w:t>
      </w:r>
    </w:p>
    <w:p w14:paraId="5D6973A7" w14:textId="77777777" w:rsidR="00784695" w:rsidRPr="00305ED4" w:rsidRDefault="00784695" w:rsidP="0075667C">
      <w:pPr>
        <w:tabs>
          <w:tab w:val="left" w:pos="0"/>
        </w:tabs>
        <w:rPr>
          <w:b/>
          <w:lang w:val="sr-Cyrl-RS"/>
        </w:rPr>
      </w:pPr>
    </w:p>
    <w:tbl>
      <w:tblPr>
        <w:tblStyle w:val="Koordinatnamreatabele"/>
        <w:tblW w:w="0" w:type="auto"/>
        <w:jc w:val="center"/>
        <w:tblLook w:val="04A0" w:firstRow="1" w:lastRow="0" w:firstColumn="1" w:lastColumn="0" w:noHBand="0" w:noVBand="1"/>
      </w:tblPr>
      <w:tblGrid>
        <w:gridCol w:w="1343"/>
        <w:gridCol w:w="1437"/>
        <w:gridCol w:w="1683"/>
        <w:gridCol w:w="1530"/>
        <w:gridCol w:w="1778"/>
        <w:gridCol w:w="1910"/>
      </w:tblGrid>
      <w:tr w:rsidR="00784695" w:rsidRPr="00305ED4" w14:paraId="792087AF" w14:textId="77777777" w:rsidTr="00784695">
        <w:trPr>
          <w:jc w:val="center"/>
        </w:trPr>
        <w:tc>
          <w:tcPr>
            <w:tcW w:w="0" w:type="auto"/>
            <w:shd w:val="clear" w:color="auto" w:fill="E2EFD9" w:themeFill="accent6" w:themeFillTint="33"/>
            <w:vAlign w:val="center"/>
          </w:tcPr>
          <w:p w14:paraId="3186C674" w14:textId="77777777" w:rsidR="00784695" w:rsidRPr="00305ED4" w:rsidRDefault="00784695" w:rsidP="0075667C">
            <w:pPr>
              <w:tabs>
                <w:tab w:val="left" w:pos="720"/>
              </w:tabs>
              <w:rPr>
                <w:b/>
                <w:color w:val="C00000"/>
                <w:lang w:val="sr-Cyrl-RS"/>
              </w:rPr>
            </w:pPr>
            <w:r w:rsidRPr="00305ED4">
              <w:rPr>
                <w:b/>
                <w:bCs/>
                <w:color w:val="000000"/>
                <w:lang w:val="sr-Cyrl-RS" w:eastAsia="en-US"/>
              </w:rPr>
              <w:t>Одсек</w:t>
            </w:r>
          </w:p>
        </w:tc>
        <w:tc>
          <w:tcPr>
            <w:tcW w:w="0" w:type="auto"/>
            <w:shd w:val="clear" w:color="auto" w:fill="E2EFD9" w:themeFill="accent6" w:themeFillTint="33"/>
            <w:vAlign w:val="center"/>
          </w:tcPr>
          <w:p w14:paraId="1A78227D" w14:textId="77777777" w:rsidR="00784695" w:rsidRPr="00305ED4" w:rsidRDefault="00784695" w:rsidP="0075667C">
            <w:pPr>
              <w:suppressAutoHyphens w:val="0"/>
              <w:jc w:val="center"/>
              <w:rPr>
                <w:b/>
                <w:color w:val="000000"/>
                <w:lang w:val="sr-Cyrl-RS" w:eastAsia="en-US"/>
              </w:rPr>
            </w:pPr>
            <w:r w:rsidRPr="00305ED4">
              <w:rPr>
                <w:b/>
                <w:color w:val="000000"/>
                <w:lang w:val="sr-Cyrl-RS" w:eastAsia="en-US"/>
              </w:rPr>
              <w:t xml:space="preserve">Број </w:t>
            </w:r>
            <w:r w:rsidRPr="00305ED4">
              <w:rPr>
                <w:b/>
                <w:bCs/>
                <w:color w:val="000000"/>
                <w:lang w:val="sr-Cyrl-RS" w:eastAsia="en-US"/>
              </w:rPr>
              <w:t>запослених</w:t>
            </w:r>
          </w:p>
        </w:tc>
        <w:tc>
          <w:tcPr>
            <w:tcW w:w="1683" w:type="dxa"/>
            <w:shd w:val="clear" w:color="auto" w:fill="E2EFD9" w:themeFill="accent6" w:themeFillTint="33"/>
            <w:vAlign w:val="center"/>
          </w:tcPr>
          <w:p w14:paraId="0DCFE0CB" w14:textId="77777777" w:rsidR="00784695" w:rsidRPr="00305ED4" w:rsidRDefault="00784695" w:rsidP="0075667C">
            <w:pPr>
              <w:suppressAutoHyphens w:val="0"/>
              <w:jc w:val="center"/>
              <w:rPr>
                <w:b/>
                <w:color w:val="000000"/>
                <w:lang w:val="sr-Cyrl-RS" w:eastAsia="en-US"/>
              </w:rPr>
            </w:pPr>
            <w:r w:rsidRPr="00305ED4">
              <w:rPr>
                <w:b/>
                <w:color w:val="000000"/>
                <w:lang w:val="sr-Cyrl-RS" w:eastAsia="en-US"/>
              </w:rPr>
              <w:t xml:space="preserve">Број </w:t>
            </w:r>
            <w:r w:rsidRPr="00305ED4">
              <w:rPr>
                <w:b/>
                <w:bCs/>
                <w:color w:val="000000"/>
                <w:lang w:val="sr-Cyrl-RS" w:eastAsia="en-US"/>
              </w:rPr>
              <w:t>службених бројева телефона</w:t>
            </w:r>
          </w:p>
        </w:tc>
        <w:tc>
          <w:tcPr>
            <w:tcW w:w="1530" w:type="dxa"/>
            <w:shd w:val="clear" w:color="auto" w:fill="E2EFD9" w:themeFill="accent6" w:themeFillTint="33"/>
            <w:vAlign w:val="center"/>
          </w:tcPr>
          <w:p w14:paraId="7AEF74E1" w14:textId="77777777" w:rsidR="00784695" w:rsidRPr="00305ED4" w:rsidRDefault="00784695" w:rsidP="0075667C">
            <w:pPr>
              <w:suppressAutoHyphens w:val="0"/>
              <w:jc w:val="center"/>
              <w:rPr>
                <w:b/>
                <w:color w:val="000000"/>
                <w:lang w:val="sr-Cyrl-RS" w:eastAsia="en-US"/>
              </w:rPr>
            </w:pPr>
            <w:r w:rsidRPr="00305ED4">
              <w:rPr>
                <w:b/>
                <w:color w:val="000000"/>
                <w:lang w:val="sr-Cyrl-RS" w:eastAsia="en-US"/>
              </w:rPr>
              <w:t>Број</w:t>
            </w:r>
            <w:r w:rsidRPr="00305ED4">
              <w:rPr>
                <w:b/>
                <w:bCs/>
                <w:color w:val="000000"/>
                <w:lang w:val="sr-Cyrl-RS" w:eastAsia="en-US"/>
              </w:rPr>
              <w:t xml:space="preserve"> службених телефона</w:t>
            </w:r>
          </w:p>
        </w:tc>
        <w:tc>
          <w:tcPr>
            <w:tcW w:w="1778" w:type="dxa"/>
            <w:shd w:val="clear" w:color="auto" w:fill="E2EFD9" w:themeFill="accent6" w:themeFillTint="33"/>
            <w:vAlign w:val="center"/>
          </w:tcPr>
          <w:p w14:paraId="4F63D13A" w14:textId="77777777" w:rsidR="00784695" w:rsidRPr="00305ED4" w:rsidRDefault="00784695" w:rsidP="0075667C">
            <w:pPr>
              <w:suppressAutoHyphens w:val="0"/>
              <w:jc w:val="center"/>
              <w:rPr>
                <w:b/>
                <w:color w:val="000000"/>
                <w:lang w:val="sr-Cyrl-RS" w:eastAsia="en-US"/>
              </w:rPr>
            </w:pPr>
            <w:r w:rsidRPr="00305ED4">
              <w:rPr>
                <w:b/>
                <w:bCs/>
                <w:color w:val="000000"/>
                <w:lang w:val="sr-Cyrl-RS" w:eastAsia="en-US"/>
              </w:rPr>
              <w:t>%</w:t>
            </w:r>
          </w:p>
          <w:p w14:paraId="435E70B7" w14:textId="77777777" w:rsidR="00784695" w:rsidRPr="00305ED4" w:rsidRDefault="00784695" w:rsidP="0075667C">
            <w:pPr>
              <w:suppressAutoHyphens w:val="0"/>
              <w:jc w:val="center"/>
              <w:rPr>
                <w:b/>
                <w:color w:val="000000"/>
                <w:lang w:val="sr-Cyrl-RS" w:eastAsia="en-US"/>
              </w:rPr>
            </w:pPr>
            <w:r w:rsidRPr="00305ED4">
              <w:rPr>
                <w:b/>
                <w:color w:val="000000"/>
                <w:lang w:val="sr-Cyrl-RS" w:eastAsia="en-US"/>
              </w:rPr>
              <w:t>запослених</w:t>
            </w:r>
            <w:r w:rsidRPr="00305ED4">
              <w:rPr>
                <w:b/>
                <w:bCs/>
                <w:color w:val="000000"/>
                <w:lang w:val="sr-Cyrl-RS" w:eastAsia="en-US"/>
              </w:rPr>
              <w:t xml:space="preserve"> који имају службени број телефона</w:t>
            </w:r>
          </w:p>
        </w:tc>
        <w:tc>
          <w:tcPr>
            <w:tcW w:w="1910" w:type="dxa"/>
            <w:shd w:val="clear" w:color="auto" w:fill="E2EFD9" w:themeFill="accent6" w:themeFillTint="33"/>
            <w:vAlign w:val="center"/>
          </w:tcPr>
          <w:p w14:paraId="191703BC" w14:textId="77777777" w:rsidR="00784695" w:rsidRPr="00305ED4" w:rsidRDefault="00784695" w:rsidP="0075667C">
            <w:pPr>
              <w:suppressAutoHyphens w:val="0"/>
              <w:jc w:val="center"/>
              <w:rPr>
                <w:b/>
                <w:color w:val="000000"/>
                <w:lang w:val="sr-Cyrl-RS" w:eastAsia="en-US"/>
              </w:rPr>
            </w:pPr>
            <w:r w:rsidRPr="00305ED4">
              <w:rPr>
                <w:b/>
                <w:bCs/>
                <w:color w:val="000000"/>
                <w:lang w:val="sr-Cyrl-RS" w:eastAsia="en-US"/>
              </w:rPr>
              <w:t>%</w:t>
            </w:r>
          </w:p>
          <w:p w14:paraId="22F70250" w14:textId="77777777" w:rsidR="00784695" w:rsidRPr="00305ED4" w:rsidRDefault="00784695" w:rsidP="0075667C">
            <w:pPr>
              <w:suppressAutoHyphens w:val="0"/>
              <w:jc w:val="center"/>
              <w:rPr>
                <w:b/>
                <w:color w:val="000000"/>
                <w:lang w:val="sr-Cyrl-RS" w:eastAsia="en-US"/>
              </w:rPr>
            </w:pPr>
            <w:r w:rsidRPr="00305ED4">
              <w:rPr>
                <w:b/>
                <w:color w:val="000000"/>
                <w:lang w:val="sr-Cyrl-RS" w:eastAsia="en-US"/>
              </w:rPr>
              <w:t>запослених</w:t>
            </w:r>
            <w:r w:rsidRPr="00305ED4">
              <w:rPr>
                <w:b/>
                <w:bCs/>
                <w:color w:val="000000"/>
                <w:lang w:val="sr-Cyrl-RS" w:eastAsia="en-US"/>
              </w:rPr>
              <w:t xml:space="preserve"> који имају службени телефон</w:t>
            </w:r>
          </w:p>
        </w:tc>
      </w:tr>
      <w:tr w:rsidR="00784695" w:rsidRPr="00305ED4" w14:paraId="07525E18" w14:textId="77777777" w:rsidTr="00784695">
        <w:trPr>
          <w:jc w:val="center"/>
        </w:trPr>
        <w:tc>
          <w:tcPr>
            <w:tcW w:w="0" w:type="auto"/>
            <w:shd w:val="clear" w:color="auto" w:fill="FBE4D5" w:themeFill="accent2" w:themeFillTint="33"/>
            <w:vAlign w:val="center"/>
          </w:tcPr>
          <w:p w14:paraId="70022F7F" w14:textId="77777777" w:rsidR="00784695" w:rsidRPr="00305ED4" w:rsidRDefault="00784695" w:rsidP="0075667C">
            <w:pPr>
              <w:suppressAutoHyphens w:val="0"/>
              <w:rPr>
                <w:color w:val="000000"/>
                <w:lang w:val="sr-Cyrl-RS" w:eastAsia="en-US"/>
              </w:rPr>
            </w:pPr>
            <w:r w:rsidRPr="00305ED4">
              <w:rPr>
                <w:color w:val="000000"/>
                <w:lang w:val="sr-Cyrl-RS" w:eastAsia="en-US"/>
              </w:rPr>
              <w:t>Београд</w:t>
            </w:r>
          </w:p>
        </w:tc>
        <w:tc>
          <w:tcPr>
            <w:tcW w:w="0" w:type="auto"/>
            <w:vAlign w:val="center"/>
          </w:tcPr>
          <w:p w14:paraId="1EE4FCC5" w14:textId="77777777" w:rsidR="00784695" w:rsidRPr="00305ED4" w:rsidRDefault="00784695" w:rsidP="0075667C">
            <w:pPr>
              <w:jc w:val="center"/>
              <w:rPr>
                <w:color w:val="000000"/>
                <w:lang w:val="sr-Cyrl-RS"/>
              </w:rPr>
            </w:pPr>
            <w:r w:rsidRPr="00305ED4">
              <w:rPr>
                <w:color w:val="000000"/>
                <w:lang w:val="sr-Cyrl-RS"/>
              </w:rPr>
              <w:t>11</w:t>
            </w:r>
          </w:p>
        </w:tc>
        <w:tc>
          <w:tcPr>
            <w:tcW w:w="1683" w:type="dxa"/>
            <w:vAlign w:val="center"/>
          </w:tcPr>
          <w:p w14:paraId="51C1DF1E" w14:textId="77777777" w:rsidR="00784695" w:rsidRPr="00305ED4" w:rsidRDefault="00784695" w:rsidP="0075667C">
            <w:pPr>
              <w:jc w:val="center"/>
              <w:rPr>
                <w:color w:val="000000"/>
                <w:lang w:val="sr-Cyrl-RS"/>
              </w:rPr>
            </w:pPr>
            <w:r w:rsidRPr="00305ED4">
              <w:rPr>
                <w:color w:val="000000"/>
                <w:lang w:val="sr-Cyrl-RS"/>
              </w:rPr>
              <w:t>10</w:t>
            </w:r>
          </w:p>
        </w:tc>
        <w:tc>
          <w:tcPr>
            <w:tcW w:w="1530" w:type="dxa"/>
            <w:vAlign w:val="center"/>
          </w:tcPr>
          <w:p w14:paraId="15995BAA" w14:textId="77777777" w:rsidR="00784695" w:rsidRPr="00305ED4" w:rsidRDefault="00784695" w:rsidP="0075667C">
            <w:pPr>
              <w:jc w:val="center"/>
              <w:rPr>
                <w:color w:val="000000"/>
                <w:lang w:val="sr-Cyrl-RS"/>
              </w:rPr>
            </w:pPr>
            <w:r w:rsidRPr="00305ED4">
              <w:rPr>
                <w:color w:val="000000"/>
                <w:lang w:val="sr-Cyrl-RS"/>
              </w:rPr>
              <w:t>10</w:t>
            </w:r>
          </w:p>
        </w:tc>
        <w:tc>
          <w:tcPr>
            <w:tcW w:w="1778" w:type="dxa"/>
            <w:vAlign w:val="bottom"/>
          </w:tcPr>
          <w:p w14:paraId="375E5376" w14:textId="77777777" w:rsidR="00784695" w:rsidRPr="00305ED4" w:rsidRDefault="00784695" w:rsidP="0075667C">
            <w:pPr>
              <w:jc w:val="center"/>
              <w:rPr>
                <w:color w:val="000000"/>
                <w:lang w:val="sr-Cyrl-RS"/>
              </w:rPr>
            </w:pPr>
            <w:r w:rsidRPr="00305ED4">
              <w:rPr>
                <w:color w:val="000000"/>
                <w:lang w:val="sr-Cyrl-RS"/>
              </w:rPr>
              <w:t>90</w:t>
            </w:r>
          </w:p>
        </w:tc>
        <w:tc>
          <w:tcPr>
            <w:tcW w:w="1910" w:type="dxa"/>
            <w:vAlign w:val="bottom"/>
          </w:tcPr>
          <w:p w14:paraId="38B4B361" w14:textId="77777777" w:rsidR="00784695" w:rsidRPr="00305ED4" w:rsidRDefault="00784695" w:rsidP="0075667C">
            <w:pPr>
              <w:jc w:val="center"/>
              <w:rPr>
                <w:color w:val="000000"/>
                <w:lang w:val="sr-Cyrl-RS"/>
              </w:rPr>
            </w:pPr>
            <w:r w:rsidRPr="00305ED4">
              <w:rPr>
                <w:color w:val="000000"/>
                <w:lang w:val="sr-Cyrl-RS"/>
              </w:rPr>
              <w:t>90</w:t>
            </w:r>
          </w:p>
        </w:tc>
      </w:tr>
      <w:tr w:rsidR="00784695" w:rsidRPr="00305ED4" w14:paraId="3D43D0B8" w14:textId="77777777" w:rsidTr="00784695">
        <w:trPr>
          <w:jc w:val="center"/>
        </w:trPr>
        <w:tc>
          <w:tcPr>
            <w:tcW w:w="0" w:type="auto"/>
            <w:shd w:val="clear" w:color="auto" w:fill="FBE4D5" w:themeFill="accent2" w:themeFillTint="33"/>
            <w:vAlign w:val="center"/>
          </w:tcPr>
          <w:p w14:paraId="7DF067A0" w14:textId="77777777" w:rsidR="00784695" w:rsidRPr="00305ED4" w:rsidRDefault="00784695" w:rsidP="0075667C">
            <w:pPr>
              <w:suppressAutoHyphens w:val="0"/>
              <w:rPr>
                <w:color w:val="000000"/>
                <w:lang w:val="sr-Cyrl-RS" w:eastAsia="en-US"/>
              </w:rPr>
            </w:pPr>
            <w:r w:rsidRPr="00305ED4">
              <w:rPr>
                <w:color w:val="000000"/>
                <w:lang w:val="sr-Cyrl-RS" w:eastAsia="en-US"/>
              </w:rPr>
              <w:t>Нови Сад</w:t>
            </w:r>
          </w:p>
        </w:tc>
        <w:tc>
          <w:tcPr>
            <w:tcW w:w="0" w:type="auto"/>
            <w:vAlign w:val="center"/>
          </w:tcPr>
          <w:p w14:paraId="0AC46C13" w14:textId="77777777" w:rsidR="00784695" w:rsidRPr="00305ED4" w:rsidRDefault="00784695" w:rsidP="0075667C">
            <w:pPr>
              <w:jc w:val="center"/>
              <w:rPr>
                <w:color w:val="000000"/>
                <w:lang w:val="sr-Cyrl-RS"/>
              </w:rPr>
            </w:pPr>
            <w:r w:rsidRPr="00305ED4">
              <w:rPr>
                <w:color w:val="000000"/>
                <w:lang w:val="sr-Cyrl-RS"/>
              </w:rPr>
              <w:t>7</w:t>
            </w:r>
          </w:p>
        </w:tc>
        <w:tc>
          <w:tcPr>
            <w:tcW w:w="1683" w:type="dxa"/>
            <w:vAlign w:val="center"/>
          </w:tcPr>
          <w:p w14:paraId="2C72CDA0" w14:textId="77777777" w:rsidR="00784695" w:rsidRPr="00305ED4" w:rsidRDefault="00784695" w:rsidP="0075667C">
            <w:pPr>
              <w:jc w:val="center"/>
              <w:rPr>
                <w:color w:val="000000"/>
                <w:lang w:val="sr-Cyrl-RS"/>
              </w:rPr>
            </w:pPr>
            <w:r w:rsidRPr="00305ED4">
              <w:rPr>
                <w:color w:val="000000"/>
                <w:lang w:val="sr-Cyrl-RS"/>
              </w:rPr>
              <w:t>6</w:t>
            </w:r>
          </w:p>
        </w:tc>
        <w:tc>
          <w:tcPr>
            <w:tcW w:w="1530" w:type="dxa"/>
            <w:vAlign w:val="center"/>
          </w:tcPr>
          <w:p w14:paraId="4B4739DB" w14:textId="77777777" w:rsidR="00784695" w:rsidRPr="00305ED4" w:rsidRDefault="00784695" w:rsidP="0075667C">
            <w:pPr>
              <w:jc w:val="center"/>
              <w:rPr>
                <w:color w:val="000000"/>
                <w:lang w:val="sr-Cyrl-RS"/>
              </w:rPr>
            </w:pPr>
            <w:r w:rsidRPr="00305ED4">
              <w:rPr>
                <w:color w:val="000000"/>
                <w:lang w:val="sr-Cyrl-RS"/>
              </w:rPr>
              <w:t>5</w:t>
            </w:r>
          </w:p>
        </w:tc>
        <w:tc>
          <w:tcPr>
            <w:tcW w:w="1778" w:type="dxa"/>
            <w:vAlign w:val="bottom"/>
          </w:tcPr>
          <w:p w14:paraId="06837262" w14:textId="77777777" w:rsidR="00784695" w:rsidRPr="00305ED4" w:rsidRDefault="00784695" w:rsidP="0075667C">
            <w:pPr>
              <w:jc w:val="center"/>
              <w:rPr>
                <w:color w:val="000000"/>
                <w:lang w:val="sr-Cyrl-RS"/>
              </w:rPr>
            </w:pPr>
            <w:r w:rsidRPr="00305ED4">
              <w:rPr>
                <w:color w:val="000000"/>
                <w:lang w:val="sr-Cyrl-RS"/>
              </w:rPr>
              <w:t>85</w:t>
            </w:r>
          </w:p>
        </w:tc>
        <w:tc>
          <w:tcPr>
            <w:tcW w:w="1910" w:type="dxa"/>
            <w:vAlign w:val="bottom"/>
          </w:tcPr>
          <w:p w14:paraId="7BC7DBAF" w14:textId="77777777" w:rsidR="00784695" w:rsidRPr="00305ED4" w:rsidRDefault="00784695" w:rsidP="0075667C">
            <w:pPr>
              <w:jc w:val="center"/>
              <w:rPr>
                <w:color w:val="000000"/>
                <w:lang w:val="sr-Cyrl-RS"/>
              </w:rPr>
            </w:pPr>
            <w:r w:rsidRPr="00305ED4">
              <w:rPr>
                <w:color w:val="000000"/>
                <w:lang w:val="sr-Cyrl-RS"/>
              </w:rPr>
              <w:t>71</w:t>
            </w:r>
          </w:p>
        </w:tc>
      </w:tr>
      <w:tr w:rsidR="00784695" w:rsidRPr="00305ED4" w14:paraId="1D8768BC" w14:textId="77777777" w:rsidTr="00784695">
        <w:trPr>
          <w:jc w:val="center"/>
        </w:trPr>
        <w:tc>
          <w:tcPr>
            <w:tcW w:w="0" w:type="auto"/>
            <w:shd w:val="clear" w:color="auto" w:fill="FBE4D5" w:themeFill="accent2" w:themeFillTint="33"/>
            <w:vAlign w:val="center"/>
          </w:tcPr>
          <w:p w14:paraId="6DAAFE54" w14:textId="77777777" w:rsidR="00784695" w:rsidRPr="00305ED4" w:rsidRDefault="00784695" w:rsidP="0075667C">
            <w:pPr>
              <w:suppressAutoHyphens w:val="0"/>
              <w:rPr>
                <w:color w:val="000000"/>
                <w:lang w:val="sr-Cyrl-RS" w:eastAsia="en-US"/>
              </w:rPr>
            </w:pPr>
            <w:r w:rsidRPr="00305ED4">
              <w:rPr>
                <w:color w:val="000000"/>
                <w:lang w:val="sr-Cyrl-RS" w:eastAsia="en-US"/>
              </w:rPr>
              <w:t>Ниш</w:t>
            </w:r>
          </w:p>
        </w:tc>
        <w:tc>
          <w:tcPr>
            <w:tcW w:w="0" w:type="auto"/>
            <w:vAlign w:val="center"/>
          </w:tcPr>
          <w:p w14:paraId="53EBD466" w14:textId="77777777" w:rsidR="00784695" w:rsidRPr="00305ED4" w:rsidRDefault="00784695" w:rsidP="0075667C">
            <w:pPr>
              <w:jc w:val="center"/>
              <w:rPr>
                <w:color w:val="000000"/>
                <w:lang w:val="sr-Cyrl-RS"/>
              </w:rPr>
            </w:pPr>
            <w:r w:rsidRPr="00305ED4">
              <w:rPr>
                <w:color w:val="000000"/>
                <w:lang w:val="sr-Cyrl-RS"/>
              </w:rPr>
              <w:t>6</w:t>
            </w:r>
          </w:p>
        </w:tc>
        <w:tc>
          <w:tcPr>
            <w:tcW w:w="1683" w:type="dxa"/>
            <w:vAlign w:val="center"/>
          </w:tcPr>
          <w:p w14:paraId="19403EE0" w14:textId="77777777" w:rsidR="00784695" w:rsidRPr="00305ED4" w:rsidRDefault="00784695" w:rsidP="0075667C">
            <w:pPr>
              <w:jc w:val="center"/>
              <w:rPr>
                <w:color w:val="000000"/>
                <w:lang w:val="sr-Cyrl-RS"/>
              </w:rPr>
            </w:pPr>
            <w:r w:rsidRPr="00305ED4">
              <w:rPr>
                <w:color w:val="000000"/>
                <w:lang w:val="sr-Cyrl-RS"/>
              </w:rPr>
              <w:t>6</w:t>
            </w:r>
          </w:p>
        </w:tc>
        <w:tc>
          <w:tcPr>
            <w:tcW w:w="1530" w:type="dxa"/>
            <w:vAlign w:val="center"/>
          </w:tcPr>
          <w:p w14:paraId="50B8C77A" w14:textId="77777777" w:rsidR="00784695" w:rsidRPr="00305ED4" w:rsidRDefault="00784695" w:rsidP="0075667C">
            <w:pPr>
              <w:jc w:val="center"/>
              <w:rPr>
                <w:color w:val="000000"/>
                <w:lang w:val="sr-Cyrl-RS"/>
              </w:rPr>
            </w:pPr>
            <w:r w:rsidRPr="00305ED4">
              <w:rPr>
                <w:color w:val="000000"/>
                <w:lang w:val="sr-Cyrl-RS"/>
              </w:rPr>
              <w:t>6</w:t>
            </w:r>
          </w:p>
        </w:tc>
        <w:tc>
          <w:tcPr>
            <w:tcW w:w="1778" w:type="dxa"/>
            <w:vAlign w:val="bottom"/>
          </w:tcPr>
          <w:p w14:paraId="5BC984AF" w14:textId="77777777" w:rsidR="00784695" w:rsidRPr="00305ED4" w:rsidRDefault="00784695" w:rsidP="0075667C">
            <w:pPr>
              <w:jc w:val="center"/>
              <w:rPr>
                <w:color w:val="000000"/>
                <w:lang w:val="sr-Cyrl-RS"/>
              </w:rPr>
            </w:pPr>
            <w:r w:rsidRPr="00305ED4">
              <w:rPr>
                <w:color w:val="000000"/>
                <w:lang w:val="sr-Cyrl-RS"/>
              </w:rPr>
              <w:t>100</w:t>
            </w:r>
          </w:p>
        </w:tc>
        <w:tc>
          <w:tcPr>
            <w:tcW w:w="1910" w:type="dxa"/>
            <w:vAlign w:val="bottom"/>
          </w:tcPr>
          <w:p w14:paraId="5CF426F5" w14:textId="77777777" w:rsidR="00784695" w:rsidRPr="00305ED4" w:rsidRDefault="00784695" w:rsidP="0075667C">
            <w:pPr>
              <w:jc w:val="center"/>
              <w:rPr>
                <w:color w:val="000000"/>
                <w:lang w:val="sr-Cyrl-RS"/>
              </w:rPr>
            </w:pPr>
            <w:r w:rsidRPr="00305ED4">
              <w:rPr>
                <w:color w:val="000000"/>
                <w:lang w:val="sr-Cyrl-RS"/>
              </w:rPr>
              <w:t>100</w:t>
            </w:r>
          </w:p>
        </w:tc>
      </w:tr>
      <w:tr w:rsidR="00784695" w:rsidRPr="00305ED4" w14:paraId="4B059E58" w14:textId="77777777" w:rsidTr="00784695">
        <w:trPr>
          <w:jc w:val="center"/>
        </w:trPr>
        <w:tc>
          <w:tcPr>
            <w:tcW w:w="0" w:type="auto"/>
            <w:shd w:val="clear" w:color="auto" w:fill="FBE4D5" w:themeFill="accent2" w:themeFillTint="33"/>
            <w:vAlign w:val="center"/>
          </w:tcPr>
          <w:p w14:paraId="6EC9C511" w14:textId="77777777" w:rsidR="00784695" w:rsidRPr="00305ED4" w:rsidRDefault="00784695" w:rsidP="0075667C">
            <w:pPr>
              <w:suppressAutoHyphens w:val="0"/>
              <w:rPr>
                <w:color w:val="000000"/>
                <w:lang w:val="sr-Cyrl-RS" w:eastAsia="en-US"/>
              </w:rPr>
            </w:pPr>
            <w:r w:rsidRPr="00305ED4">
              <w:rPr>
                <w:color w:val="000000"/>
                <w:lang w:val="sr-Cyrl-RS" w:eastAsia="en-US"/>
              </w:rPr>
              <w:t>Крагујевац</w:t>
            </w:r>
          </w:p>
        </w:tc>
        <w:tc>
          <w:tcPr>
            <w:tcW w:w="0" w:type="auto"/>
            <w:vAlign w:val="center"/>
          </w:tcPr>
          <w:p w14:paraId="4D9A1609" w14:textId="77777777" w:rsidR="00784695" w:rsidRPr="00305ED4" w:rsidRDefault="00784695" w:rsidP="0075667C">
            <w:pPr>
              <w:jc w:val="center"/>
              <w:rPr>
                <w:color w:val="000000"/>
                <w:lang w:val="sr-Cyrl-RS"/>
              </w:rPr>
            </w:pPr>
            <w:r w:rsidRPr="00305ED4">
              <w:rPr>
                <w:color w:val="000000"/>
                <w:lang w:val="sr-Cyrl-RS"/>
              </w:rPr>
              <w:t>4</w:t>
            </w:r>
          </w:p>
        </w:tc>
        <w:tc>
          <w:tcPr>
            <w:tcW w:w="1683" w:type="dxa"/>
            <w:vAlign w:val="center"/>
          </w:tcPr>
          <w:p w14:paraId="2B4C30A9" w14:textId="77777777" w:rsidR="00784695" w:rsidRPr="00305ED4" w:rsidRDefault="00784695" w:rsidP="0075667C">
            <w:pPr>
              <w:jc w:val="center"/>
              <w:rPr>
                <w:color w:val="000000"/>
                <w:lang w:val="sr-Cyrl-RS"/>
              </w:rPr>
            </w:pPr>
            <w:r w:rsidRPr="00305ED4">
              <w:rPr>
                <w:color w:val="000000"/>
                <w:lang w:val="sr-Cyrl-RS"/>
              </w:rPr>
              <w:t>4</w:t>
            </w:r>
          </w:p>
        </w:tc>
        <w:tc>
          <w:tcPr>
            <w:tcW w:w="1530" w:type="dxa"/>
            <w:vAlign w:val="center"/>
          </w:tcPr>
          <w:p w14:paraId="24F3919F" w14:textId="77777777" w:rsidR="00784695" w:rsidRPr="00305ED4" w:rsidRDefault="00784695" w:rsidP="0075667C">
            <w:pPr>
              <w:jc w:val="center"/>
              <w:rPr>
                <w:color w:val="000000"/>
                <w:lang w:val="sr-Cyrl-RS"/>
              </w:rPr>
            </w:pPr>
            <w:r w:rsidRPr="00305ED4">
              <w:rPr>
                <w:color w:val="000000"/>
                <w:lang w:val="sr-Cyrl-RS"/>
              </w:rPr>
              <w:t>3</w:t>
            </w:r>
          </w:p>
        </w:tc>
        <w:tc>
          <w:tcPr>
            <w:tcW w:w="1778" w:type="dxa"/>
            <w:vAlign w:val="bottom"/>
          </w:tcPr>
          <w:p w14:paraId="2F264C84" w14:textId="77777777" w:rsidR="00784695" w:rsidRPr="00305ED4" w:rsidRDefault="00784695" w:rsidP="0075667C">
            <w:pPr>
              <w:jc w:val="center"/>
              <w:rPr>
                <w:color w:val="000000"/>
                <w:lang w:val="sr-Cyrl-RS"/>
              </w:rPr>
            </w:pPr>
            <w:r w:rsidRPr="00305ED4">
              <w:rPr>
                <w:color w:val="000000"/>
                <w:lang w:val="sr-Cyrl-RS"/>
              </w:rPr>
              <w:t>100</w:t>
            </w:r>
          </w:p>
        </w:tc>
        <w:tc>
          <w:tcPr>
            <w:tcW w:w="1910" w:type="dxa"/>
            <w:vAlign w:val="bottom"/>
          </w:tcPr>
          <w:p w14:paraId="6B522FEE" w14:textId="77777777" w:rsidR="00784695" w:rsidRPr="00305ED4" w:rsidRDefault="00784695" w:rsidP="0075667C">
            <w:pPr>
              <w:jc w:val="center"/>
              <w:rPr>
                <w:color w:val="000000"/>
                <w:lang w:val="sr-Cyrl-RS"/>
              </w:rPr>
            </w:pPr>
            <w:r w:rsidRPr="00305ED4">
              <w:rPr>
                <w:color w:val="000000"/>
                <w:lang w:val="sr-Cyrl-RS"/>
              </w:rPr>
              <w:t>75</w:t>
            </w:r>
          </w:p>
        </w:tc>
      </w:tr>
      <w:tr w:rsidR="00784695" w:rsidRPr="00305ED4" w14:paraId="416C98A6" w14:textId="77777777" w:rsidTr="00784695">
        <w:trPr>
          <w:jc w:val="center"/>
        </w:trPr>
        <w:tc>
          <w:tcPr>
            <w:tcW w:w="0" w:type="auto"/>
            <w:shd w:val="clear" w:color="auto" w:fill="FBE4D5" w:themeFill="accent2" w:themeFillTint="33"/>
            <w:vAlign w:val="center"/>
          </w:tcPr>
          <w:p w14:paraId="31986A90" w14:textId="77777777" w:rsidR="00784695" w:rsidRPr="00305ED4" w:rsidRDefault="00784695" w:rsidP="0075667C">
            <w:pPr>
              <w:suppressAutoHyphens w:val="0"/>
              <w:rPr>
                <w:color w:val="000000"/>
                <w:lang w:val="sr-Cyrl-RS" w:eastAsia="en-US"/>
              </w:rPr>
            </w:pPr>
            <w:r w:rsidRPr="00305ED4">
              <w:rPr>
                <w:color w:val="000000"/>
                <w:lang w:val="sr-Cyrl-RS" w:eastAsia="en-US"/>
              </w:rPr>
              <w:t>Чачак</w:t>
            </w:r>
          </w:p>
        </w:tc>
        <w:tc>
          <w:tcPr>
            <w:tcW w:w="0" w:type="auto"/>
            <w:vAlign w:val="center"/>
          </w:tcPr>
          <w:p w14:paraId="3F3CF2ED" w14:textId="77777777" w:rsidR="00784695" w:rsidRPr="00305ED4" w:rsidRDefault="00784695" w:rsidP="0075667C">
            <w:pPr>
              <w:jc w:val="center"/>
              <w:rPr>
                <w:color w:val="000000"/>
                <w:lang w:val="sr-Cyrl-RS"/>
              </w:rPr>
            </w:pPr>
            <w:r w:rsidRPr="00305ED4">
              <w:rPr>
                <w:color w:val="000000"/>
                <w:lang w:val="sr-Cyrl-RS"/>
              </w:rPr>
              <w:t>4</w:t>
            </w:r>
          </w:p>
        </w:tc>
        <w:tc>
          <w:tcPr>
            <w:tcW w:w="1683" w:type="dxa"/>
            <w:vAlign w:val="center"/>
          </w:tcPr>
          <w:p w14:paraId="2040350F" w14:textId="77777777" w:rsidR="00784695" w:rsidRPr="00305ED4" w:rsidRDefault="00784695" w:rsidP="0075667C">
            <w:pPr>
              <w:jc w:val="center"/>
              <w:rPr>
                <w:color w:val="000000"/>
                <w:lang w:val="sr-Cyrl-RS"/>
              </w:rPr>
            </w:pPr>
            <w:r w:rsidRPr="00305ED4">
              <w:rPr>
                <w:color w:val="000000"/>
                <w:lang w:val="sr-Cyrl-RS"/>
              </w:rPr>
              <w:t>4</w:t>
            </w:r>
          </w:p>
        </w:tc>
        <w:tc>
          <w:tcPr>
            <w:tcW w:w="1530" w:type="dxa"/>
            <w:vAlign w:val="center"/>
          </w:tcPr>
          <w:p w14:paraId="5A403473" w14:textId="77777777" w:rsidR="00784695" w:rsidRPr="00305ED4" w:rsidRDefault="00784695" w:rsidP="0075667C">
            <w:pPr>
              <w:jc w:val="center"/>
              <w:rPr>
                <w:color w:val="000000"/>
                <w:lang w:val="sr-Cyrl-RS"/>
              </w:rPr>
            </w:pPr>
            <w:r w:rsidRPr="00305ED4">
              <w:rPr>
                <w:color w:val="000000"/>
                <w:lang w:val="sr-Cyrl-RS"/>
              </w:rPr>
              <w:t>4</w:t>
            </w:r>
          </w:p>
        </w:tc>
        <w:tc>
          <w:tcPr>
            <w:tcW w:w="1778" w:type="dxa"/>
            <w:vAlign w:val="bottom"/>
          </w:tcPr>
          <w:p w14:paraId="6C28FBDD" w14:textId="77777777" w:rsidR="00784695" w:rsidRPr="00305ED4" w:rsidRDefault="00784695" w:rsidP="0075667C">
            <w:pPr>
              <w:jc w:val="center"/>
              <w:rPr>
                <w:color w:val="000000"/>
                <w:lang w:val="sr-Cyrl-RS"/>
              </w:rPr>
            </w:pPr>
            <w:r w:rsidRPr="00305ED4">
              <w:rPr>
                <w:color w:val="000000"/>
                <w:lang w:val="sr-Cyrl-RS"/>
              </w:rPr>
              <w:t>100</w:t>
            </w:r>
          </w:p>
        </w:tc>
        <w:tc>
          <w:tcPr>
            <w:tcW w:w="1910" w:type="dxa"/>
            <w:vAlign w:val="bottom"/>
          </w:tcPr>
          <w:p w14:paraId="7B533030" w14:textId="77777777" w:rsidR="00784695" w:rsidRPr="00305ED4" w:rsidRDefault="00784695" w:rsidP="0075667C">
            <w:pPr>
              <w:jc w:val="center"/>
              <w:rPr>
                <w:color w:val="000000"/>
                <w:lang w:val="sr-Cyrl-RS"/>
              </w:rPr>
            </w:pPr>
            <w:r w:rsidRPr="00305ED4">
              <w:rPr>
                <w:color w:val="000000"/>
                <w:lang w:val="sr-Cyrl-RS"/>
              </w:rPr>
              <w:t>100</w:t>
            </w:r>
          </w:p>
        </w:tc>
      </w:tr>
      <w:tr w:rsidR="00784695" w:rsidRPr="00305ED4" w14:paraId="2CB86BFB" w14:textId="77777777" w:rsidTr="00784695">
        <w:trPr>
          <w:jc w:val="center"/>
        </w:trPr>
        <w:tc>
          <w:tcPr>
            <w:tcW w:w="0" w:type="auto"/>
            <w:shd w:val="clear" w:color="auto" w:fill="E2EFD9" w:themeFill="accent6" w:themeFillTint="33"/>
            <w:vAlign w:val="center"/>
          </w:tcPr>
          <w:p w14:paraId="7E28F1D7" w14:textId="77777777" w:rsidR="00784695" w:rsidRPr="00305ED4" w:rsidRDefault="00784695" w:rsidP="0075667C">
            <w:pPr>
              <w:suppressAutoHyphens w:val="0"/>
              <w:rPr>
                <w:b/>
                <w:bCs/>
                <w:color w:val="000000"/>
                <w:sz w:val="28"/>
                <w:szCs w:val="28"/>
                <w:lang w:val="sr-Cyrl-RS" w:eastAsia="en-US"/>
              </w:rPr>
            </w:pPr>
            <w:r w:rsidRPr="00305ED4">
              <w:rPr>
                <w:b/>
                <w:bCs/>
                <w:color w:val="000000"/>
                <w:sz w:val="28"/>
                <w:szCs w:val="28"/>
                <w:lang w:val="sr-Cyrl-RS" w:eastAsia="en-US"/>
              </w:rPr>
              <w:t>Укупно</w:t>
            </w:r>
          </w:p>
        </w:tc>
        <w:tc>
          <w:tcPr>
            <w:tcW w:w="0" w:type="auto"/>
            <w:shd w:val="clear" w:color="auto" w:fill="E2EFD9" w:themeFill="accent6" w:themeFillTint="33"/>
            <w:vAlign w:val="center"/>
          </w:tcPr>
          <w:p w14:paraId="03D2C7A2" w14:textId="77777777" w:rsidR="00784695" w:rsidRPr="00305ED4" w:rsidRDefault="00784695" w:rsidP="0075667C">
            <w:pPr>
              <w:jc w:val="center"/>
              <w:rPr>
                <w:b/>
                <w:bCs/>
                <w:color w:val="000000"/>
                <w:sz w:val="28"/>
                <w:szCs w:val="28"/>
                <w:lang w:val="sr-Cyrl-RS"/>
              </w:rPr>
            </w:pPr>
            <w:r w:rsidRPr="00305ED4">
              <w:rPr>
                <w:b/>
                <w:bCs/>
                <w:color w:val="000000"/>
                <w:sz w:val="28"/>
                <w:szCs w:val="28"/>
                <w:lang w:val="sr-Cyrl-RS"/>
              </w:rPr>
              <w:t>32</w:t>
            </w:r>
          </w:p>
        </w:tc>
        <w:tc>
          <w:tcPr>
            <w:tcW w:w="1683" w:type="dxa"/>
            <w:shd w:val="clear" w:color="auto" w:fill="E2EFD9" w:themeFill="accent6" w:themeFillTint="33"/>
            <w:vAlign w:val="center"/>
          </w:tcPr>
          <w:p w14:paraId="48415583" w14:textId="77777777" w:rsidR="00784695" w:rsidRPr="00305ED4" w:rsidRDefault="00784695" w:rsidP="0075667C">
            <w:pPr>
              <w:jc w:val="center"/>
              <w:rPr>
                <w:b/>
                <w:bCs/>
                <w:color w:val="000000"/>
                <w:sz w:val="28"/>
                <w:szCs w:val="28"/>
                <w:lang w:val="sr-Cyrl-RS"/>
              </w:rPr>
            </w:pPr>
            <w:r w:rsidRPr="00305ED4">
              <w:rPr>
                <w:b/>
                <w:bCs/>
                <w:color w:val="000000"/>
                <w:sz w:val="28"/>
                <w:szCs w:val="28"/>
                <w:lang w:val="sr-Cyrl-RS"/>
              </w:rPr>
              <w:t>30</w:t>
            </w:r>
          </w:p>
        </w:tc>
        <w:tc>
          <w:tcPr>
            <w:tcW w:w="1530" w:type="dxa"/>
            <w:shd w:val="clear" w:color="auto" w:fill="E2EFD9" w:themeFill="accent6" w:themeFillTint="33"/>
            <w:vAlign w:val="center"/>
          </w:tcPr>
          <w:p w14:paraId="0D7A5D42" w14:textId="77777777" w:rsidR="00784695" w:rsidRPr="00305ED4" w:rsidRDefault="00784695" w:rsidP="0075667C">
            <w:pPr>
              <w:jc w:val="center"/>
              <w:rPr>
                <w:b/>
                <w:bCs/>
                <w:color w:val="000000"/>
                <w:sz w:val="28"/>
                <w:szCs w:val="28"/>
                <w:lang w:val="sr-Cyrl-RS"/>
              </w:rPr>
            </w:pPr>
            <w:r w:rsidRPr="00305ED4">
              <w:rPr>
                <w:b/>
                <w:bCs/>
                <w:color w:val="000000"/>
                <w:sz w:val="28"/>
                <w:szCs w:val="28"/>
                <w:lang w:val="sr-Cyrl-RS"/>
              </w:rPr>
              <w:t>28</w:t>
            </w:r>
          </w:p>
        </w:tc>
        <w:tc>
          <w:tcPr>
            <w:tcW w:w="1778" w:type="dxa"/>
            <w:shd w:val="clear" w:color="auto" w:fill="E2EFD9" w:themeFill="accent6" w:themeFillTint="33"/>
            <w:vAlign w:val="center"/>
          </w:tcPr>
          <w:p w14:paraId="2A585836" w14:textId="77777777" w:rsidR="00784695" w:rsidRPr="00305ED4" w:rsidRDefault="00784695" w:rsidP="0075667C">
            <w:pPr>
              <w:jc w:val="center"/>
              <w:rPr>
                <w:b/>
                <w:bCs/>
                <w:color w:val="000000"/>
                <w:sz w:val="28"/>
                <w:szCs w:val="28"/>
                <w:lang w:val="sr-Cyrl-RS"/>
              </w:rPr>
            </w:pPr>
            <w:r w:rsidRPr="00305ED4">
              <w:rPr>
                <w:b/>
                <w:bCs/>
                <w:color w:val="000000"/>
                <w:sz w:val="28"/>
                <w:szCs w:val="28"/>
                <w:lang w:val="sr-Cyrl-RS"/>
              </w:rPr>
              <w:t>93%</w:t>
            </w:r>
          </w:p>
        </w:tc>
        <w:tc>
          <w:tcPr>
            <w:tcW w:w="1910" w:type="dxa"/>
            <w:shd w:val="clear" w:color="auto" w:fill="E2EFD9" w:themeFill="accent6" w:themeFillTint="33"/>
            <w:vAlign w:val="center"/>
          </w:tcPr>
          <w:p w14:paraId="1A3CE20A" w14:textId="77777777" w:rsidR="00784695" w:rsidRPr="00305ED4" w:rsidRDefault="00784695" w:rsidP="0075667C">
            <w:pPr>
              <w:jc w:val="center"/>
              <w:rPr>
                <w:b/>
                <w:bCs/>
                <w:color w:val="000000"/>
                <w:sz w:val="28"/>
                <w:szCs w:val="28"/>
                <w:lang w:val="sr-Cyrl-RS"/>
              </w:rPr>
            </w:pPr>
            <w:r w:rsidRPr="00305ED4">
              <w:rPr>
                <w:b/>
                <w:bCs/>
                <w:color w:val="000000"/>
                <w:sz w:val="28"/>
                <w:szCs w:val="28"/>
                <w:lang w:val="sr-Cyrl-RS"/>
              </w:rPr>
              <w:t>87%</w:t>
            </w:r>
          </w:p>
        </w:tc>
      </w:tr>
    </w:tbl>
    <w:p w14:paraId="3A134790" w14:textId="77777777" w:rsidR="00784695" w:rsidRPr="00305ED4" w:rsidRDefault="00784695" w:rsidP="0075667C">
      <w:pPr>
        <w:tabs>
          <w:tab w:val="left" w:pos="720"/>
        </w:tabs>
        <w:ind w:left="720"/>
        <w:jc w:val="center"/>
        <w:rPr>
          <w:b/>
          <w:color w:val="C00000"/>
          <w:sz w:val="16"/>
          <w:szCs w:val="16"/>
          <w:lang w:val="sr-Cyrl-RS"/>
        </w:rPr>
      </w:pPr>
    </w:p>
    <w:p w14:paraId="10AD2ED1" w14:textId="77777777" w:rsidR="00784695" w:rsidRDefault="004A4FFE" w:rsidP="0075667C">
      <w:pPr>
        <w:tabs>
          <w:tab w:val="left" w:pos="0"/>
        </w:tabs>
        <w:rPr>
          <w:color w:val="000000" w:themeColor="text1"/>
          <w:lang w:val="sr-Cyrl-RS"/>
        </w:rPr>
      </w:pPr>
      <w:r>
        <w:rPr>
          <w:noProof/>
          <w:lang w:eastAsia="en-US"/>
        </w:rPr>
        <w:drawing>
          <wp:inline distT="0" distB="0" distL="0" distR="0" wp14:anchorId="74E82EDE" wp14:editId="0A5ADF6E">
            <wp:extent cx="3579063" cy="2694940"/>
            <wp:effectExtent l="38100" t="38100" r="40640" b="4826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27DD6">
        <w:rPr>
          <w:color w:val="000000" w:themeColor="text1"/>
        </w:rPr>
        <w:t xml:space="preserve"> </w:t>
      </w:r>
      <w:r w:rsidR="000C30FD">
        <w:rPr>
          <w:noProof/>
          <w:lang w:eastAsia="en-US"/>
        </w:rPr>
        <w:drawing>
          <wp:inline distT="0" distB="0" distL="0" distR="0" wp14:anchorId="5B3A3E46" wp14:editId="6473EFED">
            <wp:extent cx="2439670" cy="2737392"/>
            <wp:effectExtent l="0" t="0" r="1778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E9B0AF" w14:textId="77777777" w:rsidR="004A4FFE" w:rsidRPr="00305ED4" w:rsidRDefault="004A4FFE" w:rsidP="0075667C">
      <w:pPr>
        <w:tabs>
          <w:tab w:val="left" w:pos="720"/>
        </w:tabs>
        <w:ind w:left="720"/>
        <w:jc w:val="center"/>
        <w:rPr>
          <w:lang w:val="sr-Cyrl-RS"/>
        </w:rPr>
      </w:pPr>
    </w:p>
    <w:p w14:paraId="462C2295" w14:textId="77777777" w:rsidR="004A4FFE" w:rsidRPr="00D27DD6" w:rsidRDefault="004A4FFE" w:rsidP="0044348A">
      <w:pPr>
        <w:pStyle w:val="Naslov3"/>
        <w:spacing w:before="0"/>
        <w:ind w:left="1080"/>
        <w:rPr>
          <w:rFonts w:ascii="Times New Roman" w:hAnsi="Times New Roman" w:cs="Times New Roman"/>
          <w:b/>
          <w:i/>
          <w:color w:val="C00000"/>
          <w:sz w:val="28"/>
          <w:szCs w:val="28"/>
          <w:lang w:val="sr-Cyrl-RS"/>
        </w:rPr>
      </w:pPr>
      <w:bookmarkStart w:id="20" w:name="_Toc160044301"/>
      <w:r w:rsidRPr="00D27DD6">
        <w:rPr>
          <w:rFonts w:ascii="Times New Roman" w:hAnsi="Times New Roman" w:cs="Times New Roman"/>
          <w:b/>
          <w:i/>
          <w:color w:val="C00000"/>
          <w:sz w:val="28"/>
          <w:szCs w:val="28"/>
          <w:lang w:val="sr-Cyrl-RS"/>
        </w:rPr>
        <w:lastRenderedPageBreak/>
        <w:t>Рачунарска опрема</w:t>
      </w:r>
      <w:bookmarkEnd w:id="20"/>
    </w:p>
    <w:p w14:paraId="26379562" w14:textId="77777777" w:rsidR="004A4FFE" w:rsidRPr="0039121C" w:rsidRDefault="004A4FFE" w:rsidP="0075667C">
      <w:pPr>
        <w:tabs>
          <w:tab w:val="left" w:pos="720"/>
        </w:tabs>
        <w:ind w:left="720"/>
        <w:rPr>
          <w:b/>
          <w:color w:val="C00000"/>
          <w:lang w:val="sr-Cyrl-RS"/>
        </w:rPr>
      </w:pPr>
    </w:p>
    <w:p w14:paraId="3D6A8F9E" w14:textId="77777777" w:rsidR="004A4FFE" w:rsidRPr="00305ED4" w:rsidRDefault="004A4FFE" w:rsidP="0075667C">
      <w:pPr>
        <w:tabs>
          <w:tab w:val="left" w:pos="0"/>
        </w:tabs>
        <w:rPr>
          <w:color w:val="000000" w:themeColor="text1"/>
          <w:lang w:val="sr-Cyrl-RS"/>
        </w:rPr>
      </w:pPr>
      <w:r w:rsidRPr="00305ED4">
        <w:rPr>
          <w:color w:val="000000" w:themeColor="text1"/>
          <w:lang w:val="sr-Cyrl-RS"/>
        </w:rPr>
        <w:tab/>
        <w:t xml:space="preserve">Одељење здравствене инспекције располаже са </w:t>
      </w:r>
      <w:r w:rsidRPr="00305ED4">
        <w:rPr>
          <w:b/>
          <w:color w:val="C00000"/>
          <w:lang w:val="sr-Cyrl-RS"/>
        </w:rPr>
        <w:t>30 десктоп рачунара</w:t>
      </w:r>
      <w:r w:rsidRPr="00305ED4">
        <w:rPr>
          <w:color w:val="000000" w:themeColor="text1"/>
          <w:lang w:val="sr-Cyrl-RS"/>
        </w:rPr>
        <w:t>, од чега је 11 у Одсеку у Београду, 7 припада Одсеку Нови Сад, 6 у Нишу, 4 у Крагујевцу и  у Одсеку Чачак налазе се 2 десктоп рачунара.</w:t>
      </w:r>
    </w:p>
    <w:p w14:paraId="3C147106" w14:textId="77777777" w:rsidR="004A4FFE" w:rsidRPr="00305ED4" w:rsidRDefault="004A4FFE" w:rsidP="0075667C">
      <w:pPr>
        <w:tabs>
          <w:tab w:val="left" w:pos="0"/>
        </w:tabs>
        <w:rPr>
          <w:color w:val="000000" w:themeColor="text1"/>
          <w:lang w:val="sr-Cyrl-RS"/>
        </w:rPr>
      </w:pPr>
      <w:r w:rsidRPr="00305ED4">
        <w:rPr>
          <w:color w:val="000000" w:themeColor="text1"/>
          <w:lang w:val="sr-Cyrl-RS"/>
        </w:rPr>
        <w:tab/>
      </w:r>
    </w:p>
    <w:p w14:paraId="7740B7BC" w14:textId="77777777" w:rsidR="004A4FFE" w:rsidRPr="00305ED4" w:rsidRDefault="004A4FFE" w:rsidP="0075667C">
      <w:pPr>
        <w:pStyle w:val="Bezrazmaka"/>
        <w:jc w:val="both"/>
        <w:rPr>
          <w:rFonts w:ascii="Times New Roman" w:hAnsi="Times New Roman"/>
          <w:color w:val="C00000"/>
          <w:sz w:val="24"/>
          <w:szCs w:val="24"/>
          <w:lang w:val="sr-Cyrl-RS"/>
        </w:rPr>
      </w:pPr>
      <w:r w:rsidRPr="00305ED4">
        <w:rPr>
          <w:color w:val="000000" w:themeColor="text1"/>
          <w:lang w:val="sr-Cyrl-RS"/>
        </w:rPr>
        <w:tab/>
      </w:r>
      <w:r w:rsidRPr="00305ED4">
        <w:rPr>
          <w:rFonts w:ascii="Times New Roman" w:hAnsi="Times New Roman"/>
          <w:b/>
          <w:color w:val="000000" w:themeColor="text1"/>
          <w:sz w:val="24"/>
          <w:szCs w:val="24"/>
          <w:lang w:val="sr-Cyrl-RS"/>
        </w:rPr>
        <w:t xml:space="preserve">Проценат </w:t>
      </w:r>
      <w:r w:rsidRPr="00305ED4">
        <w:rPr>
          <w:rFonts w:ascii="Times New Roman" w:hAnsi="Times New Roman"/>
          <w:b/>
          <w:color w:val="C00000"/>
          <w:sz w:val="24"/>
          <w:szCs w:val="24"/>
          <w:lang w:val="sr-Cyrl-RS"/>
        </w:rPr>
        <w:t>запослених који имају службену мејл адресу</w:t>
      </w:r>
      <w:r w:rsidRPr="00305ED4">
        <w:rPr>
          <w:rFonts w:ascii="Times New Roman" w:hAnsi="Times New Roman"/>
          <w:color w:val="000000" w:themeColor="text1"/>
          <w:sz w:val="24"/>
          <w:szCs w:val="24"/>
          <w:lang w:val="sr-Cyrl-RS"/>
        </w:rPr>
        <w:t xml:space="preserve"> на нивоу Одељења је </w:t>
      </w:r>
      <w:r w:rsidRPr="00305ED4">
        <w:rPr>
          <w:rFonts w:ascii="Times New Roman" w:hAnsi="Times New Roman"/>
          <w:b/>
          <w:color w:val="C00000"/>
          <w:sz w:val="24"/>
          <w:szCs w:val="24"/>
          <w:lang w:val="sr-Cyrl-RS"/>
        </w:rPr>
        <w:t>94%</w:t>
      </w:r>
      <w:r w:rsidRPr="00305ED4">
        <w:rPr>
          <w:rFonts w:ascii="Times New Roman" w:hAnsi="Times New Roman"/>
          <w:color w:val="C00000"/>
          <w:sz w:val="24"/>
          <w:szCs w:val="24"/>
          <w:lang w:val="sr-Cyrl-RS"/>
        </w:rPr>
        <w:t>.</w:t>
      </w:r>
    </w:p>
    <w:p w14:paraId="08D5AF38" w14:textId="77777777" w:rsidR="004A4FFE" w:rsidRPr="00305ED4" w:rsidRDefault="004A4FFE" w:rsidP="0075667C">
      <w:pPr>
        <w:tabs>
          <w:tab w:val="left" w:pos="0"/>
        </w:tabs>
        <w:rPr>
          <w:color w:val="000000" w:themeColor="text1"/>
          <w:lang w:val="sr-Cyrl-RS"/>
        </w:rPr>
      </w:pPr>
      <w:r w:rsidRPr="00305ED4">
        <w:rPr>
          <w:color w:val="000000" w:themeColor="text1"/>
          <w:lang w:val="sr-Cyrl-RS"/>
        </w:rPr>
        <w:tab/>
      </w:r>
    </w:p>
    <w:p w14:paraId="08AFBE01" w14:textId="77777777" w:rsidR="004A4FFE" w:rsidRDefault="004A4FFE" w:rsidP="0075667C">
      <w:pPr>
        <w:tabs>
          <w:tab w:val="left" w:pos="0"/>
        </w:tabs>
        <w:rPr>
          <w:color w:val="000000" w:themeColor="text1"/>
          <w:lang w:val="sr-Cyrl-RS"/>
        </w:rPr>
      </w:pPr>
      <w:r w:rsidRPr="00305ED4">
        <w:rPr>
          <w:color w:val="000000" w:themeColor="text1"/>
          <w:lang w:val="sr-Cyrl-RS"/>
        </w:rPr>
        <w:tab/>
        <w:t xml:space="preserve">У Одељењу здравствене инспекције учињен је велики искорак ка увођењу eУправе. </w:t>
      </w:r>
      <w:r w:rsidRPr="00305ED4">
        <w:rPr>
          <w:b/>
          <w:color w:val="000000" w:themeColor="text1"/>
          <w:lang w:val="sr-Cyrl-RS"/>
        </w:rPr>
        <w:t>У циљу рада у систему еИнспектор</w:t>
      </w:r>
      <w:r w:rsidRPr="00305ED4">
        <w:rPr>
          <w:color w:val="000000" w:themeColor="text1"/>
          <w:lang w:val="sr-Cyrl-RS"/>
        </w:rPr>
        <w:t xml:space="preserve"> и </w:t>
      </w:r>
      <w:r w:rsidRPr="00305ED4">
        <w:rPr>
          <w:b/>
          <w:color w:val="000000" w:themeColor="text1"/>
          <w:lang w:val="sr-Cyrl-RS"/>
        </w:rPr>
        <w:t>еПисарниц</w:t>
      </w:r>
      <w:r w:rsidRPr="00305ED4">
        <w:rPr>
          <w:b/>
          <w:bCs/>
          <w:color w:val="000000" w:themeColor="text1"/>
          <w:lang w:val="sr-Cyrl-RS"/>
        </w:rPr>
        <w:t>е</w:t>
      </w:r>
      <w:r w:rsidRPr="00305ED4">
        <w:rPr>
          <w:color w:val="000000" w:themeColor="text1"/>
          <w:lang w:val="sr-Cyrl-RS"/>
        </w:rPr>
        <w:t xml:space="preserve"> </w:t>
      </w:r>
      <w:r w:rsidRPr="00305ED4">
        <w:rPr>
          <w:b/>
          <w:color w:val="C00000"/>
          <w:lang w:val="sr-Cyrl-RS"/>
        </w:rPr>
        <w:t>свим</w:t>
      </w:r>
      <w:r w:rsidRPr="00305ED4">
        <w:rPr>
          <w:color w:val="000000" w:themeColor="text1"/>
          <w:lang w:val="sr-Cyrl-RS"/>
        </w:rPr>
        <w:t xml:space="preserve"> </w:t>
      </w:r>
      <w:r w:rsidRPr="00305ED4">
        <w:rPr>
          <w:b/>
          <w:color w:val="C00000"/>
          <w:lang w:val="sr-Cyrl-RS"/>
        </w:rPr>
        <w:t>запосленим</w:t>
      </w:r>
      <w:r w:rsidRPr="00305ED4">
        <w:rPr>
          <w:color w:val="000000" w:themeColor="text1"/>
          <w:lang w:val="sr-Cyrl-RS"/>
        </w:rPr>
        <w:t xml:space="preserve"> Одељења здравствене инспекције обезбеђени </w:t>
      </w:r>
      <w:r w:rsidRPr="00305ED4">
        <w:rPr>
          <w:b/>
          <w:color w:val="C00000"/>
          <w:lang w:val="sr-Cyrl-RS"/>
        </w:rPr>
        <w:t>лаптоп</w:t>
      </w:r>
      <w:r w:rsidRPr="00305ED4">
        <w:rPr>
          <w:color w:val="000000" w:themeColor="text1"/>
          <w:lang w:val="sr-Cyrl-RS"/>
        </w:rPr>
        <w:t xml:space="preserve"> рачунари. Такође највећи број инспектора, 30 од 32 има службене мејл адресе.</w:t>
      </w:r>
    </w:p>
    <w:p w14:paraId="5918EADA" w14:textId="77777777" w:rsidR="004A4FFE" w:rsidRDefault="004A4FFE" w:rsidP="0075667C">
      <w:pPr>
        <w:tabs>
          <w:tab w:val="left" w:pos="0"/>
        </w:tabs>
        <w:rPr>
          <w:color w:val="000000" w:themeColor="text1"/>
          <w:lang w:val="sr-Cyrl-RS"/>
        </w:rPr>
      </w:pPr>
    </w:p>
    <w:p w14:paraId="2BF699C5" w14:textId="3B266E53" w:rsidR="004A4FFE" w:rsidRDefault="004A4FFE" w:rsidP="0075667C">
      <w:pPr>
        <w:jc w:val="center"/>
        <w:rPr>
          <w:b/>
          <w:lang w:val="sr-Cyrl-RS"/>
        </w:rPr>
      </w:pPr>
      <w:r w:rsidRPr="00305ED4">
        <w:rPr>
          <w:b/>
          <w:lang w:val="sr-Cyrl-RS"/>
        </w:rPr>
        <w:t xml:space="preserve">Опремљеност здравствене инспекције </w:t>
      </w:r>
      <w:r w:rsidR="00F6043A" w:rsidRPr="00305ED4">
        <w:rPr>
          <w:b/>
          <w:lang w:val="sr-Cyrl-RS"/>
        </w:rPr>
        <w:t>рачунарима</w:t>
      </w:r>
      <w:r w:rsidRPr="00305ED4">
        <w:rPr>
          <w:b/>
          <w:lang w:val="sr-Cyrl-RS"/>
        </w:rPr>
        <w:t xml:space="preserve"> у 2023. години</w:t>
      </w:r>
    </w:p>
    <w:p w14:paraId="2E75D59C" w14:textId="77777777" w:rsidR="004A4FFE" w:rsidRPr="00305ED4" w:rsidRDefault="004A4FFE" w:rsidP="0075667C">
      <w:pPr>
        <w:jc w:val="center"/>
        <w:rPr>
          <w:b/>
          <w:lang w:val="sr-Cyrl-RS"/>
        </w:rPr>
      </w:pPr>
    </w:p>
    <w:tbl>
      <w:tblPr>
        <w:tblStyle w:val="Koordinatnamreatabele"/>
        <w:tblW w:w="7285" w:type="dxa"/>
        <w:jc w:val="center"/>
        <w:tblLook w:val="04A0" w:firstRow="1" w:lastRow="0" w:firstColumn="1" w:lastColumn="0" w:noHBand="0" w:noVBand="1"/>
      </w:tblPr>
      <w:tblGrid>
        <w:gridCol w:w="1669"/>
        <w:gridCol w:w="1661"/>
        <w:gridCol w:w="1975"/>
        <w:gridCol w:w="1980"/>
      </w:tblGrid>
      <w:tr w:rsidR="00810D3E" w:rsidRPr="00305ED4" w14:paraId="52424711" w14:textId="77777777" w:rsidTr="00D27DD6">
        <w:trPr>
          <w:trHeight w:val="121"/>
          <w:jc w:val="center"/>
        </w:trPr>
        <w:tc>
          <w:tcPr>
            <w:tcW w:w="1669" w:type="dxa"/>
            <w:shd w:val="clear" w:color="auto" w:fill="DBDBDB" w:themeFill="accent3" w:themeFillTint="66"/>
            <w:vAlign w:val="center"/>
          </w:tcPr>
          <w:p w14:paraId="7990A09A" w14:textId="77777777" w:rsidR="00810D3E" w:rsidRPr="004A4FFE" w:rsidRDefault="00810D3E" w:rsidP="0075667C">
            <w:pPr>
              <w:tabs>
                <w:tab w:val="left" w:pos="720"/>
              </w:tabs>
              <w:ind w:right="226"/>
              <w:rPr>
                <w:b/>
                <w:color w:val="C00000"/>
                <w:lang w:val="sr-Cyrl-RS"/>
              </w:rPr>
            </w:pPr>
            <w:r w:rsidRPr="004A4FFE">
              <w:rPr>
                <w:b/>
                <w:bCs/>
                <w:color w:val="000000"/>
                <w:lang w:val="sr-Cyrl-RS" w:eastAsia="en-US"/>
              </w:rPr>
              <w:t>Одсек</w:t>
            </w:r>
          </w:p>
        </w:tc>
        <w:tc>
          <w:tcPr>
            <w:tcW w:w="1661" w:type="dxa"/>
            <w:shd w:val="clear" w:color="auto" w:fill="DBDBDB" w:themeFill="accent3" w:themeFillTint="66"/>
            <w:vAlign w:val="center"/>
          </w:tcPr>
          <w:p w14:paraId="3C6E3978" w14:textId="77777777" w:rsidR="00810D3E" w:rsidRPr="004A4FFE" w:rsidRDefault="00810D3E" w:rsidP="0075667C">
            <w:pPr>
              <w:ind w:right="226"/>
              <w:jc w:val="center"/>
              <w:rPr>
                <w:b/>
                <w:color w:val="000000"/>
                <w:lang w:val="sr-Cyrl-RS"/>
              </w:rPr>
            </w:pPr>
            <w:r w:rsidRPr="004A4FFE">
              <w:rPr>
                <w:b/>
                <w:color w:val="000000"/>
                <w:lang w:val="sr-Cyrl-RS"/>
              </w:rPr>
              <w:t xml:space="preserve">Број </w:t>
            </w:r>
            <w:r w:rsidRPr="004A4FFE">
              <w:rPr>
                <w:b/>
                <w:bCs/>
                <w:color w:val="000000"/>
                <w:lang w:val="sr-Cyrl-RS"/>
              </w:rPr>
              <w:t>запослених</w:t>
            </w:r>
          </w:p>
        </w:tc>
        <w:tc>
          <w:tcPr>
            <w:tcW w:w="1975" w:type="dxa"/>
            <w:shd w:val="clear" w:color="auto" w:fill="DBDBDB" w:themeFill="accent3" w:themeFillTint="66"/>
            <w:vAlign w:val="center"/>
          </w:tcPr>
          <w:p w14:paraId="6B9F7E71" w14:textId="77777777" w:rsidR="00810D3E" w:rsidRPr="004A4FFE" w:rsidRDefault="00810D3E" w:rsidP="0075667C">
            <w:pPr>
              <w:ind w:right="226"/>
              <w:jc w:val="center"/>
              <w:rPr>
                <w:b/>
                <w:color w:val="000000"/>
                <w:lang w:val="sr-Cyrl-RS"/>
              </w:rPr>
            </w:pPr>
            <w:r w:rsidRPr="004A4FFE">
              <w:rPr>
                <w:b/>
                <w:color w:val="000000"/>
                <w:lang w:val="sr-Cyrl-RS"/>
              </w:rPr>
              <w:t xml:space="preserve">Број </w:t>
            </w:r>
            <w:r w:rsidRPr="004A4FFE">
              <w:rPr>
                <w:b/>
                <w:bCs/>
                <w:color w:val="000000"/>
                <w:lang w:val="sr-Cyrl-RS"/>
              </w:rPr>
              <w:t xml:space="preserve">десктоп </w:t>
            </w:r>
            <w:r w:rsidRPr="004A4FFE">
              <w:rPr>
                <w:bCs/>
                <w:color w:val="000000"/>
                <w:lang w:val="sr-Cyrl-RS"/>
              </w:rPr>
              <w:t>рачунара</w:t>
            </w:r>
          </w:p>
        </w:tc>
        <w:tc>
          <w:tcPr>
            <w:tcW w:w="1980" w:type="dxa"/>
            <w:shd w:val="clear" w:color="auto" w:fill="DBDBDB" w:themeFill="accent3" w:themeFillTint="66"/>
            <w:vAlign w:val="center"/>
          </w:tcPr>
          <w:p w14:paraId="60C2AAB0" w14:textId="77777777" w:rsidR="00810D3E" w:rsidRPr="004A4FFE" w:rsidRDefault="00810D3E" w:rsidP="0075667C">
            <w:pPr>
              <w:ind w:right="226"/>
              <w:jc w:val="center"/>
              <w:rPr>
                <w:b/>
                <w:color w:val="000000"/>
                <w:lang w:val="sr-Cyrl-RS"/>
              </w:rPr>
            </w:pPr>
            <w:r w:rsidRPr="004A4FFE">
              <w:rPr>
                <w:b/>
                <w:color w:val="000000"/>
                <w:lang w:val="sr-Cyrl-RS"/>
              </w:rPr>
              <w:t>Број лаптоп</w:t>
            </w:r>
          </w:p>
          <w:p w14:paraId="271B02AC" w14:textId="77777777" w:rsidR="00810D3E" w:rsidRPr="004A4FFE" w:rsidRDefault="00810D3E" w:rsidP="0075667C">
            <w:pPr>
              <w:ind w:right="226"/>
              <w:jc w:val="center"/>
              <w:rPr>
                <w:b/>
                <w:color w:val="000000"/>
                <w:lang w:val="sr-Cyrl-RS"/>
              </w:rPr>
            </w:pPr>
            <w:r w:rsidRPr="004A4FFE">
              <w:rPr>
                <w:color w:val="000000"/>
                <w:lang w:val="sr-Cyrl-RS"/>
              </w:rPr>
              <w:t>рачунара</w:t>
            </w:r>
          </w:p>
        </w:tc>
      </w:tr>
      <w:tr w:rsidR="00810D3E" w:rsidRPr="00305ED4" w14:paraId="07DF5CE5" w14:textId="77777777" w:rsidTr="00D27DD6">
        <w:trPr>
          <w:jc w:val="center"/>
        </w:trPr>
        <w:tc>
          <w:tcPr>
            <w:tcW w:w="1669" w:type="dxa"/>
            <w:shd w:val="clear" w:color="auto" w:fill="E2EFD9" w:themeFill="accent6" w:themeFillTint="33"/>
            <w:vAlign w:val="center"/>
          </w:tcPr>
          <w:p w14:paraId="53AD350F" w14:textId="77777777" w:rsidR="00810D3E" w:rsidRPr="00305ED4" w:rsidRDefault="00810D3E" w:rsidP="0075667C">
            <w:pPr>
              <w:suppressAutoHyphens w:val="0"/>
              <w:ind w:right="226"/>
              <w:rPr>
                <w:color w:val="000000"/>
                <w:lang w:val="sr-Cyrl-RS" w:eastAsia="en-US"/>
              </w:rPr>
            </w:pPr>
            <w:r w:rsidRPr="00305ED4">
              <w:rPr>
                <w:color w:val="000000"/>
                <w:lang w:val="sr-Cyrl-RS" w:eastAsia="en-US"/>
              </w:rPr>
              <w:t>Београд</w:t>
            </w:r>
          </w:p>
        </w:tc>
        <w:tc>
          <w:tcPr>
            <w:tcW w:w="1661" w:type="dxa"/>
            <w:vAlign w:val="center"/>
          </w:tcPr>
          <w:p w14:paraId="36D97124" w14:textId="77777777" w:rsidR="00810D3E" w:rsidRPr="00305ED4" w:rsidRDefault="00810D3E" w:rsidP="0075667C">
            <w:pPr>
              <w:ind w:right="226"/>
              <w:jc w:val="center"/>
              <w:rPr>
                <w:color w:val="000000"/>
                <w:lang w:val="sr-Cyrl-RS"/>
              </w:rPr>
            </w:pPr>
            <w:r w:rsidRPr="00305ED4">
              <w:rPr>
                <w:color w:val="000000"/>
                <w:lang w:val="sr-Cyrl-RS"/>
              </w:rPr>
              <w:t>11</w:t>
            </w:r>
          </w:p>
        </w:tc>
        <w:tc>
          <w:tcPr>
            <w:tcW w:w="1975" w:type="dxa"/>
            <w:vAlign w:val="center"/>
          </w:tcPr>
          <w:p w14:paraId="4ED6531C" w14:textId="77777777" w:rsidR="00810D3E" w:rsidRPr="00305ED4" w:rsidRDefault="00810D3E" w:rsidP="0075667C">
            <w:pPr>
              <w:ind w:right="226"/>
              <w:jc w:val="center"/>
              <w:rPr>
                <w:color w:val="000000"/>
                <w:lang w:val="sr-Cyrl-RS"/>
              </w:rPr>
            </w:pPr>
            <w:r w:rsidRPr="00305ED4">
              <w:rPr>
                <w:color w:val="000000"/>
                <w:lang w:val="sr-Cyrl-RS"/>
              </w:rPr>
              <w:t>11</w:t>
            </w:r>
          </w:p>
        </w:tc>
        <w:tc>
          <w:tcPr>
            <w:tcW w:w="1980" w:type="dxa"/>
            <w:vAlign w:val="center"/>
          </w:tcPr>
          <w:p w14:paraId="0F3F3BA2" w14:textId="77777777" w:rsidR="00810D3E" w:rsidRPr="00305ED4" w:rsidRDefault="00810D3E" w:rsidP="0075667C">
            <w:pPr>
              <w:ind w:right="226"/>
              <w:jc w:val="center"/>
              <w:rPr>
                <w:color w:val="000000"/>
                <w:lang w:val="sr-Cyrl-RS"/>
              </w:rPr>
            </w:pPr>
            <w:r w:rsidRPr="00305ED4">
              <w:rPr>
                <w:color w:val="000000"/>
                <w:lang w:val="sr-Cyrl-RS"/>
              </w:rPr>
              <w:t>10</w:t>
            </w:r>
          </w:p>
        </w:tc>
      </w:tr>
      <w:tr w:rsidR="00810D3E" w:rsidRPr="00305ED4" w14:paraId="3152C54D" w14:textId="77777777" w:rsidTr="00D27DD6">
        <w:trPr>
          <w:jc w:val="center"/>
        </w:trPr>
        <w:tc>
          <w:tcPr>
            <w:tcW w:w="1669" w:type="dxa"/>
            <w:shd w:val="clear" w:color="auto" w:fill="E2EFD9" w:themeFill="accent6" w:themeFillTint="33"/>
            <w:vAlign w:val="center"/>
          </w:tcPr>
          <w:p w14:paraId="1EFB62A8" w14:textId="77777777" w:rsidR="00810D3E" w:rsidRPr="00305ED4" w:rsidRDefault="00810D3E" w:rsidP="0075667C">
            <w:pPr>
              <w:suppressAutoHyphens w:val="0"/>
              <w:ind w:right="226"/>
              <w:rPr>
                <w:color w:val="000000"/>
                <w:lang w:val="sr-Cyrl-RS" w:eastAsia="en-US"/>
              </w:rPr>
            </w:pPr>
            <w:r w:rsidRPr="00305ED4">
              <w:rPr>
                <w:color w:val="000000"/>
                <w:lang w:val="sr-Cyrl-RS" w:eastAsia="en-US"/>
              </w:rPr>
              <w:t>Нови Сад</w:t>
            </w:r>
          </w:p>
        </w:tc>
        <w:tc>
          <w:tcPr>
            <w:tcW w:w="1661" w:type="dxa"/>
            <w:vAlign w:val="center"/>
          </w:tcPr>
          <w:p w14:paraId="2D0499FA" w14:textId="77777777" w:rsidR="00810D3E" w:rsidRPr="00305ED4" w:rsidRDefault="00810D3E" w:rsidP="0075667C">
            <w:pPr>
              <w:ind w:right="226"/>
              <w:jc w:val="center"/>
              <w:rPr>
                <w:color w:val="000000"/>
                <w:lang w:val="sr-Cyrl-RS"/>
              </w:rPr>
            </w:pPr>
            <w:r w:rsidRPr="00305ED4">
              <w:rPr>
                <w:color w:val="000000"/>
                <w:lang w:val="sr-Cyrl-RS"/>
              </w:rPr>
              <w:t>7</w:t>
            </w:r>
          </w:p>
        </w:tc>
        <w:tc>
          <w:tcPr>
            <w:tcW w:w="1975" w:type="dxa"/>
            <w:vAlign w:val="center"/>
          </w:tcPr>
          <w:p w14:paraId="2493E895" w14:textId="77777777" w:rsidR="00810D3E" w:rsidRPr="00305ED4" w:rsidRDefault="00810D3E" w:rsidP="0075667C">
            <w:pPr>
              <w:ind w:right="226"/>
              <w:jc w:val="center"/>
              <w:rPr>
                <w:color w:val="000000"/>
                <w:lang w:val="sr-Cyrl-RS"/>
              </w:rPr>
            </w:pPr>
            <w:r w:rsidRPr="00305ED4">
              <w:rPr>
                <w:color w:val="000000"/>
                <w:lang w:val="sr-Cyrl-RS"/>
              </w:rPr>
              <w:t>7</w:t>
            </w:r>
          </w:p>
        </w:tc>
        <w:tc>
          <w:tcPr>
            <w:tcW w:w="1980" w:type="dxa"/>
            <w:vAlign w:val="center"/>
          </w:tcPr>
          <w:p w14:paraId="594E7105" w14:textId="77777777" w:rsidR="00810D3E" w:rsidRPr="00305ED4" w:rsidRDefault="00810D3E" w:rsidP="0075667C">
            <w:pPr>
              <w:ind w:right="226"/>
              <w:jc w:val="center"/>
              <w:rPr>
                <w:color w:val="000000"/>
                <w:lang w:val="sr-Cyrl-RS"/>
              </w:rPr>
            </w:pPr>
            <w:r w:rsidRPr="00305ED4">
              <w:rPr>
                <w:color w:val="000000"/>
                <w:lang w:val="sr-Cyrl-RS"/>
              </w:rPr>
              <w:t>11</w:t>
            </w:r>
          </w:p>
        </w:tc>
      </w:tr>
      <w:tr w:rsidR="00810D3E" w:rsidRPr="00305ED4" w14:paraId="52D48345" w14:textId="77777777" w:rsidTr="00D27DD6">
        <w:trPr>
          <w:jc w:val="center"/>
        </w:trPr>
        <w:tc>
          <w:tcPr>
            <w:tcW w:w="1669" w:type="dxa"/>
            <w:shd w:val="clear" w:color="auto" w:fill="E2EFD9" w:themeFill="accent6" w:themeFillTint="33"/>
            <w:vAlign w:val="center"/>
          </w:tcPr>
          <w:p w14:paraId="4F67F7CF" w14:textId="77777777" w:rsidR="00810D3E" w:rsidRPr="00305ED4" w:rsidRDefault="00810D3E" w:rsidP="0075667C">
            <w:pPr>
              <w:suppressAutoHyphens w:val="0"/>
              <w:ind w:right="226"/>
              <w:rPr>
                <w:color w:val="000000"/>
                <w:lang w:val="sr-Cyrl-RS" w:eastAsia="en-US"/>
              </w:rPr>
            </w:pPr>
            <w:r w:rsidRPr="00305ED4">
              <w:rPr>
                <w:color w:val="000000"/>
                <w:lang w:val="sr-Cyrl-RS" w:eastAsia="en-US"/>
              </w:rPr>
              <w:t>Ниш</w:t>
            </w:r>
          </w:p>
        </w:tc>
        <w:tc>
          <w:tcPr>
            <w:tcW w:w="1661" w:type="dxa"/>
            <w:vAlign w:val="center"/>
          </w:tcPr>
          <w:p w14:paraId="629A9C0F" w14:textId="77777777" w:rsidR="00810D3E" w:rsidRPr="00305ED4" w:rsidRDefault="00810D3E" w:rsidP="0075667C">
            <w:pPr>
              <w:ind w:right="226"/>
              <w:jc w:val="center"/>
              <w:rPr>
                <w:color w:val="000000"/>
                <w:lang w:val="sr-Cyrl-RS"/>
              </w:rPr>
            </w:pPr>
            <w:r w:rsidRPr="00305ED4">
              <w:rPr>
                <w:color w:val="000000"/>
                <w:lang w:val="sr-Cyrl-RS"/>
              </w:rPr>
              <w:t>6</w:t>
            </w:r>
          </w:p>
        </w:tc>
        <w:tc>
          <w:tcPr>
            <w:tcW w:w="1975" w:type="dxa"/>
            <w:vAlign w:val="center"/>
          </w:tcPr>
          <w:p w14:paraId="6061DFD0" w14:textId="77777777" w:rsidR="00810D3E" w:rsidRPr="00305ED4" w:rsidRDefault="00810D3E" w:rsidP="0075667C">
            <w:pPr>
              <w:ind w:right="226"/>
              <w:jc w:val="center"/>
              <w:rPr>
                <w:color w:val="000000"/>
                <w:lang w:val="sr-Cyrl-RS"/>
              </w:rPr>
            </w:pPr>
            <w:r w:rsidRPr="00305ED4">
              <w:rPr>
                <w:color w:val="000000"/>
                <w:lang w:val="sr-Cyrl-RS"/>
              </w:rPr>
              <w:t>6</w:t>
            </w:r>
          </w:p>
        </w:tc>
        <w:tc>
          <w:tcPr>
            <w:tcW w:w="1980" w:type="dxa"/>
            <w:vAlign w:val="center"/>
          </w:tcPr>
          <w:p w14:paraId="25D40BC6" w14:textId="77777777" w:rsidR="00810D3E" w:rsidRPr="00305ED4" w:rsidRDefault="00810D3E" w:rsidP="0075667C">
            <w:pPr>
              <w:ind w:right="226"/>
              <w:jc w:val="center"/>
              <w:rPr>
                <w:color w:val="000000"/>
                <w:lang w:val="sr-Cyrl-RS"/>
              </w:rPr>
            </w:pPr>
            <w:r w:rsidRPr="00305ED4">
              <w:rPr>
                <w:color w:val="000000"/>
                <w:lang w:val="sr-Cyrl-RS"/>
              </w:rPr>
              <w:t>12</w:t>
            </w:r>
          </w:p>
        </w:tc>
      </w:tr>
      <w:tr w:rsidR="00810D3E" w:rsidRPr="00305ED4" w14:paraId="38845141" w14:textId="77777777" w:rsidTr="00D27DD6">
        <w:trPr>
          <w:jc w:val="center"/>
        </w:trPr>
        <w:tc>
          <w:tcPr>
            <w:tcW w:w="1669" w:type="dxa"/>
            <w:shd w:val="clear" w:color="auto" w:fill="E2EFD9" w:themeFill="accent6" w:themeFillTint="33"/>
            <w:vAlign w:val="center"/>
          </w:tcPr>
          <w:p w14:paraId="3DBCCDD3" w14:textId="77777777" w:rsidR="00810D3E" w:rsidRPr="00305ED4" w:rsidRDefault="00810D3E" w:rsidP="0075667C">
            <w:pPr>
              <w:suppressAutoHyphens w:val="0"/>
              <w:ind w:right="226"/>
              <w:rPr>
                <w:color w:val="000000"/>
                <w:lang w:val="sr-Cyrl-RS" w:eastAsia="en-US"/>
              </w:rPr>
            </w:pPr>
            <w:r w:rsidRPr="00305ED4">
              <w:rPr>
                <w:color w:val="000000"/>
                <w:lang w:val="sr-Cyrl-RS" w:eastAsia="en-US"/>
              </w:rPr>
              <w:t>Крагујевац</w:t>
            </w:r>
          </w:p>
        </w:tc>
        <w:tc>
          <w:tcPr>
            <w:tcW w:w="1661" w:type="dxa"/>
            <w:vAlign w:val="center"/>
          </w:tcPr>
          <w:p w14:paraId="0F30F6BD" w14:textId="77777777" w:rsidR="00810D3E" w:rsidRPr="00305ED4" w:rsidRDefault="00810D3E" w:rsidP="0075667C">
            <w:pPr>
              <w:ind w:right="226"/>
              <w:jc w:val="center"/>
              <w:rPr>
                <w:color w:val="000000"/>
                <w:lang w:val="sr-Cyrl-RS"/>
              </w:rPr>
            </w:pPr>
            <w:r w:rsidRPr="00305ED4">
              <w:rPr>
                <w:color w:val="000000"/>
                <w:lang w:val="sr-Cyrl-RS"/>
              </w:rPr>
              <w:t>4</w:t>
            </w:r>
          </w:p>
        </w:tc>
        <w:tc>
          <w:tcPr>
            <w:tcW w:w="1975" w:type="dxa"/>
            <w:vAlign w:val="center"/>
          </w:tcPr>
          <w:p w14:paraId="64767764" w14:textId="77777777" w:rsidR="00810D3E" w:rsidRPr="00305ED4" w:rsidRDefault="00810D3E" w:rsidP="0075667C">
            <w:pPr>
              <w:ind w:right="226"/>
              <w:jc w:val="center"/>
              <w:rPr>
                <w:color w:val="000000"/>
                <w:lang w:val="sr-Cyrl-RS"/>
              </w:rPr>
            </w:pPr>
            <w:r w:rsidRPr="00305ED4">
              <w:rPr>
                <w:color w:val="000000"/>
                <w:lang w:val="sr-Cyrl-RS"/>
              </w:rPr>
              <w:t>4</w:t>
            </w:r>
          </w:p>
        </w:tc>
        <w:tc>
          <w:tcPr>
            <w:tcW w:w="1980" w:type="dxa"/>
            <w:vAlign w:val="center"/>
          </w:tcPr>
          <w:p w14:paraId="2FCF2327" w14:textId="77777777" w:rsidR="00810D3E" w:rsidRPr="00305ED4" w:rsidRDefault="00810D3E" w:rsidP="0075667C">
            <w:pPr>
              <w:ind w:right="226"/>
              <w:jc w:val="center"/>
              <w:rPr>
                <w:color w:val="000000"/>
                <w:lang w:val="sr-Cyrl-RS"/>
              </w:rPr>
            </w:pPr>
            <w:r w:rsidRPr="00305ED4">
              <w:rPr>
                <w:color w:val="000000"/>
                <w:lang w:val="sr-Cyrl-RS"/>
              </w:rPr>
              <w:t>8</w:t>
            </w:r>
          </w:p>
        </w:tc>
      </w:tr>
      <w:tr w:rsidR="00810D3E" w:rsidRPr="00305ED4" w14:paraId="27C9CAAB" w14:textId="77777777" w:rsidTr="00D27DD6">
        <w:trPr>
          <w:jc w:val="center"/>
        </w:trPr>
        <w:tc>
          <w:tcPr>
            <w:tcW w:w="1669" w:type="dxa"/>
            <w:shd w:val="clear" w:color="auto" w:fill="E2EFD9" w:themeFill="accent6" w:themeFillTint="33"/>
            <w:vAlign w:val="center"/>
          </w:tcPr>
          <w:p w14:paraId="472E0C65" w14:textId="77777777" w:rsidR="00810D3E" w:rsidRPr="00305ED4" w:rsidRDefault="00810D3E" w:rsidP="0075667C">
            <w:pPr>
              <w:suppressAutoHyphens w:val="0"/>
              <w:ind w:right="226"/>
              <w:rPr>
                <w:color w:val="000000"/>
                <w:lang w:val="sr-Cyrl-RS" w:eastAsia="en-US"/>
              </w:rPr>
            </w:pPr>
            <w:r w:rsidRPr="00305ED4">
              <w:rPr>
                <w:color w:val="000000"/>
                <w:lang w:val="sr-Cyrl-RS" w:eastAsia="en-US"/>
              </w:rPr>
              <w:t>Чачак</w:t>
            </w:r>
          </w:p>
        </w:tc>
        <w:tc>
          <w:tcPr>
            <w:tcW w:w="1661" w:type="dxa"/>
            <w:vAlign w:val="center"/>
          </w:tcPr>
          <w:p w14:paraId="4C9E5A1A" w14:textId="77777777" w:rsidR="00810D3E" w:rsidRPr="00305ED4" w:rsidRDefault="00810D3E" w:rsidP="0075667C">
            <w:pPr>
              <w:ind w:right="226"/>
              <w:jc w:val="center"/>
              <w:rPr>
                <w:color w:val="000000"/>
                <w:lang w:val="sr-Cyrl-RS"/>
              </w:rPr>
            </w:pPr>
            <w:r w:rsidRPr="00305ED4">
              <w:rPr>
                <w:color w:val="000000"/>
                <w:lang w:val="sr-Cyrl-RS"/>
              </w:rPr>
              <w:t>4</w:t>
            </w:r>
          </w:p>
        </w:tc>
        <w:tc>
          <w:tcPr>
            <w:tcW w:w="1975" w:type="dxa"/>
            <w:vAlign w:val="center"/>
          </w:tcPr>
          <w:p w14:paraId="71F3885C" w14:textId="77777777" w:rsidR="00810D3E" w:rsidRPr="00305ED4" w:rsidRDefault="00810D3E" w:rsidP="0075667C">
            <w:pPr>
              <w:ind w:right="226"/>
              <w:jc w:val="center"/>
              <w:rPr>
                <w:color w:val="000000"/>
                <w:lang w:val="sr-Cyrl-RS"/>
              </w:rPr>
            </w:pPr>
            <w:r w:rsidRPr="00305ED4">
              <w:rPr>
                <w:color w:val="000000"/>
                <w:lang w:val="sr-Cyrl-RS"/>
              </w:rPr>
              <w:t>2</w:t>
            </w:r>
          </w:p>
        </w:tc>
        <w:tc>
          <w:tcPr>
            <w:tcW w:w="1980" w:type="dxa"/>
            <w:vAlign w:val="center"/>
          </w:tcPr>
          <w:p w14:paraId="26C3275C" w14:textId="77777777" w:rsidR="00810D3E" w:rsidRPr="00305ED4" w:rsidRDefault="00810D3E" w:rsidP="0075667C">
            <w:pPr>
              <w:ind w:right="226"/>
              <w:jc w:val="center"/>
              <w:rPr>
                <w:color w:val="000000"/>
                <w:lang w:val="sr-Cyrl-RS"/>
              </w:rPr>
            </w:pPr>
            <w:r w:rsidRPr="00305ED4">
              <w:rPr>
                <w:color w:val="000000"/>
                <w:lang w:val="sr-Cyrl-RS"/>
              </w:rPr>
              <w:t>6</w:t>
            </w:r>
          </w:p>
        </w:tc>
      </w:tr>
      <w:tr w:rsidR="00810D3E" w:rsidRPr="00305ED4" w14:paraId="08069187" w14:textId="77777777" w:rsidTr="00D27DD6">
        <w:trPr>
          <w:jc w:val="center"/>
        </w:trPr>
        <w:tc>
          <w:tcPr>
            <w:tcW w:w="1669" w:type="dxa"/>
            <w:shd w:val="clear" w:color="auto" w:fill="DBDBDB" w:themeFill="accent3" w:themeFillTint="66"/>
            <w:vAlign w:val="center"/>
          </w:tcPr>
          <w:p w14:paraId="0370B839" w14:textId="77777777" w:rsidR="00810D3E" w:rsidRPr="00305ED4" w:rsidRDefault="00810D3E" w:rsidP="0075667C">
            <w:pPr>
              <w:suppressAutoHyphens w:val="0"/>
              <w:ind w:right="226"/>
              <w:rPr>
                <w:b/>
                <w:bCs/>
                <w:color w:val="000000"/>
                <w:sz w:val="28"/>
                <w:szCs w:val="28"/>
                <w:lang w:val="sr-Cyrl-RS" w:eastAsia="en-US"/>
              </w:rPr>
            </w:pPr>
            <w:r w:rsidRPr="00305ED4">
              <w:rPr>
                <w:b/>
                <w:bCs/>
                <w:color w:val="000000"/>
                <w:sz w:val="28"/>
                <w:szCs w:val="28"/>
                <w:lang w:val="sr-Cyrl-RS" w:eastAsia="en-US"/>
              </w:rPr>
              <w:t>Укупно</w:t>
            </w:r>
          </w:p>
        </w:tc>
        <w:tc>
          <w:tcPr>
            <w:tcW w:w="1661" w:type="dxa"/>
            <w:shd w:val="clear" w:color="auto" w:fill="DBDBDB" w:themeFill="accent3" w:themeFillTint="66"/>
            <w:vAlign w:val="center"/>
          </w:tcPr>
          <w:p w14:paraId="16581BBB" w14:textId="77777777" w:rsidR="00810D3E" w:rsidRPr="00305ED4" w:rsidRDefault="00810D3E" w:rsidP="0075667C">
            <w:pPr>
              <w:ind w:right="226"/>
              <w:jc w:val="center"/>
              <w:rPr>
                <w:b/>
                <w:bCs/>
                <w:color w:val="000000"/>
                <w:sz w:val="28"/>
                <w:szCs w:val="28"/>
                <w:lang w:val="sr-Cyrl-RS"/>
              </w:rPr>
            </w:pPr>
            <w:r w:rsidRPr="00305ED4">
              <w:rPr>
                <w:b/>
                <w:bCs/>
                <w:color w:val="000000"/>
                <w:sz w:val="28"/>
                <w:szCs w:val="28"/>
                <w:lang w:val="sr-Cyrl-RS"/>
              </w:rPr>
              <w:t>32</w:t>
            </w:r>
          </w:p>
        </w:tc>
        <w:tc>
          <w:tcPr>
            <w:tcW w:w="1975" w:type="dxa"/>
            <w:shd w:val="clear" w:color="auto" w:fill="DBDBDB" w:themeFill="accent3" w:themeFillTint="66"/>
            <w:vAlign w:val="center"/>
          </w:tcPr>
          <w:p w14:paraId="4D2C912D" w14:textId="77777777" w:rsidR="00810D3E" w:rsidRPr="00305ED4" w:rsidRDefault="00810D3E" w:rsidP="0075667C">
            <w:pPr>
              <w:ind w:right="226"/>
              <w:jc w:val="center"/>
              <w:rPr>
                <w:b/>
                <w:bCs/>
                <w:color w:val="000000"/>
                <w:sz w:val="28"/>
                <w:szCs w:val="28"/>
                <w:lang w:val="sr-Cyrl-RS"/>
              </w:rPr>
            </w:pPr>
            <w:r w:rsidRPr="00305ED4">
              <w:rPr>
                <w:b/>
                <w:bCs/>
                <w:color w:val="000000"/>
                <w:sz w:val="28"/>
                <w:szCs w:val="28"/>
                <w:lang w:val="sr-Cyrl-RS"/>
              </w:rPr>
              <w:t>30</w:t>
            </w:r>
          </w:p>
        </w:tc>
        <w:tc>
          <w:tcPr>
            <w:tcW w:w="1980" w:type="dxa"/>
            <w:shd w:val="clear" w:color="auto" w:fill="DBDBDB" w:themeFill="accent3" w:themeFillTint="66"/>
            <w:vAlign w:val="center"/>
          </w:tcPr>
          <w:p w14:paraId="41CA46AF" w14:textId="77777777" w:rsidR="00810D3E" w:rsidRPr="00305ED4" w:rsidRDefault="00810D3E" w:rsidP="0075667C">
            <w:pPr>
              <w:ind w:right="226"/>
              <w:jc w:val="center"/>
              <w:rPr>
                <w:b/>
                <w:bCs/>
                <w:color w:val="000000"/>
                <w:sz w:val="28"/>
                <w:szCs w:val="28"/>
                <w:lang w:val="sr-Cyrl-RS"/>
              </w:rPr>
            </w:pPr>
            <w:r w:rsidRPr="00305ED4">
              <w:rPr>
                <w:b/>
                <w:bCs/>
                <w:color w:val="000000"/>
                <w:sz w:val="28"/>
                <w:szCs w:val="28"/>
                <w:lang w:val="sr-Cyrl-RS"/>
              </w:rPr>
              <w:t>47</w:t>
            </w:r>
          </w:p>
        </w:tc>
      </w:tr>
    </w:tbl>
    <w:p w14:paraId="7F09955F" w14:textId="77777777" w:rsidR="004A4FFE" w:rsidRPr="00305ED4" w:rsidRDefault="004A4FFE" w:rsidP="0075667C">
      <w:pPr>
        <w:tabs>
          <w:tab w:val="left" w:pos="0"/>
        </w:tabs>
        <w:rPr>
          <w:color w:val="000000" w:themeColor="text1"/>
          <w:sz w:val="16"/>
          <w:szCs w:val="16"/>
          <w:lang w:val="sr-Cyrl-RS"/>
        </w:rPr>
      </w:pPr>
      <w:r w:rsidRPr="00305ED4">
        <w:rPr>
          <w:color w:val="000000" w:themeColor="text1"/>
          <w:lang w:val="sr-Cyrl-RS"/>
        </w:rPr>
        <w:tab/>
      </w:r>
    </w:p>
    <w:p w14:paraId="2DB45998" w14:textId="77777777" w:rsidR="00810D3E" w:rsidRDefault="00810D3E" w:rsidP="00810D3E">
      <w:pPr>
        <w:tabs>
          <w:tab w:val="left" w:pos="0"/>
        </w:tabs>
        <w:jc w:val="center"/>
        <w:rPr>
          <w:color w:val="000000" w:themeColor="text1"/>
          <w:lang w:val="sr-Cyrl-RS"/>
        </w:rPr>
      </w:pPr>
      <w:r>
        <w:rPr>
          <w:noProof/>
          <w:lang w:eastAsia="en-US"/>
        </w:rPr>
        <w:drawing>
          <wp:inline distT="0" distB="0" distL="0" distR="0" wp14:anchorId="4EC83189" wp14:editId="712137D2">
            <wp:extent cx="4576482" cy="2743200"/>
            <wp:effectExtent l="0" t="0" r="146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DDEE43" w14:textId="77777777" w:rsidR="00810D3E" w:rsidRDefault="00810D3E" w:rsidP="0075667C">
      <w:pPr>
        <w:tabs>
          <w:tab w:val="left" w:pos="0"/>
        </w:tabs>
        <w:rPr>
          <w:color w:val="000000" w:themeColor="text1"/>
          <w:lang w:val="sr-Cyrl-RS"/>
        </w:rPr>
      </w:pPr>
    </w:p>
    <w:p w14:paraId="2F0A7C93" w14:textId="77777777" w:rsidR="00810D3E" w:rsidRDefault="00810D3E" w:rsidP="0075667C">
      <w:pPr>
        <w:tabs>
          <w:tab w:val="left" w:pos="0"/>
        </w:tabs>
        <w:rPr>
          <w:color w:val="000000" w:themeColor="text1"/>
          <w:lang w:val="sr-Cyrl-RS"/>
        </w:rPr>
      </w:pPr>
      <w:r>
        <w:rPr>
          <w:color w:val="000000" w:themeColor="text1"/>
          <w:lang w:val="sr-Cyrl-RS"/>
        </w:rPr>
        <w:tab/>
        <w:t xml:space="preserve">Опремљеност здравствене инспекције </w:t>
      </w:r>
      <w:r w:rsidRPr="00810D3E">
        <w:rPr>
          <w:b/>
          <w:color w:val="C00000"/>
          <w:lang w:val="sr-Cyrl-RS"/>
        </w:rPr>
        <w:t>лаптоп рачунарима је 100%.</w:t>
      </w:r>
    </w:p>
    <w:p w14:paraId="4059CD2C" w14:textId="77777777" w:rsidR="00810D3E" w:rsidRPr="00305ED4" w:rsidRDefault="00810D3E" w:rsidP="0075667C">
      <w:pPr>
        <w:tabs>
          <w:tab w:val="left" w:pos="0"/>
        </w:tabs>
        <w:rPr>
          <w:color w:val="000000" w:themeColor="text1"/>
          <w:lang w:val="sr-Cyrl-RS"/>
        </w:rPr>
      </w:pPr>
    </w:p>
    <w:p w14:paraId="5020EC8C" w14:textId="77777777" w:rsidR="00493F64" w:rsidRDefault="00493F64" w:rsidP="0075667C">
      <w:pPr>
        <w:pStyle w:val="Bezrazmaka"/>
        <w:jc w:val="both"/>
        <w:rPr>
          <w:rFonts w:ascii="Times New Roman" w:hAnsi="Times New Roman"/>
          <w:sz w:val="24"/>
          <w:szCs w:val="24"/>
          <w:lang w:val="sr-Cyrl-RS"/>
        </w:rPr>
      </w:pPr>
      <w:r w:rsidRPr="00305ED4">
        <w:rPr>
          <w:b/>
          <w:i/>
          <w:iCs/>
          <w:color w:val="C00000"/>
          <w:lang w:val="sr-Cyrl-RS"/>
        </w:rPr>
        <w:tab/>
      </w:r>
      <w:r w:rsidRPr="00305ED4">
        <w:rPr>
          <w:rFonts w:ascii="Times New Roman" w:hAnsi="Times New Roman"/>
          <w:b/>
          <w:color w:val="C00000"/>
          <w:sz w:val="24"/>
          <w:szCs w:val="24"/>
          <w:lang w:val="sr-Cyrl-RS"/>
        </w:rPr>
        <w:t>Опремљеност</w:t>
      </w:r>
      <w:r w:rsidRPr="00305ED4">
        <w:rPr>
          <w:rFonts w:ascii="Times New Roman" w:hAnsi="Times New Roman"/>
          <w:sz w:val="24"/>
          <w:szCs w:val="24"/>
          <w:lang w:val="sr-Cyrl-RS"/>
        </w:rPr>
        <w:t xml:space="preserve"> здравствене инспекције </w:t>
      </w:r>
      <w:r w:rsidRPr="00305ED4">
        <w:rPr>
          <w:rFonts w:ascii="Times New Roman" w:hAnsi="Times New Roman"/>
          <w:b/>
          <w:color w:val="C00000"/>
          <w:sz w:val="24"/>
          <w:szCs w:val="24"/>
          <w:lang w:val="sr-Cyrl-RS"/>
        </w:rPr>
        <w:t xml:space="preserve">пратећом рачунарском опремом </w:t>
      </w:r>
      <w:r w:rsidRPr="00305ED4">
        <w:rPr>
          <w:rFonts w:ascii="Times New Roman" w:hAnsi="Times New Roman"/>
          <w:sz w:val="24"/>
          <w:szCs w:val="24"/>
          <w:lang w:val="sr-Cyrl-RS"/>
        </w:rPr>
        <w:t xml:space="preserve">је у 2023. години побољшана, али је и даље </w:t>
      </w:r>
      <w:r w:rsidRPr="00305ED4">
        <w:rPr>
          <w:rFonts w:ascii="Times New Roman" w:hAnsi="Times New Roman"/>
          <w:b/>
          <w:color w:val="C00000"/>
          <w:sz w:val="24"/>
          <w:szCs w:val="24"/>
          <w:lang w:val="sr-Cyrl-RS"/>
        </w:rPr>
        <w:t>недовољна</w:t>
      </w:r>
      <w:r w:rsidRPr="00305ED4">
        <w:rPr>
          <w:rFonts w:ascii="Times New Roman" w:hAnsi="Times New Roman"/>
          <w:sz w:val="24"/>
          <w:szCs w:val="24"/>
          <w:lang w:val="sr-Cyrl-RS"/>
        </w:rPr>
        <w:t>.</w:t>
      </w:r>
    </w:p>
    <w:p w14:paraId="1A1F8F5A" w14:textId="77777777" w:rsidR="00493F64" w:rsidRDefault="00493F64" w:rsidP="0075667C">
      <w:pPr>
        <w:pStyle w:val="Bezrazmaka"/>
        <w:jc w:val="both"/>
        <w:rPr>
          <w:rFonts w:ascii="Times New Roman" w:hAnsi="Times New Roman"/>
          <w:sz w:val="24"/>
          <w:szCs w:val="24"/>
          <w:lang w:val="sr-Cyrl-RS"/>
        </w:rPr>
      </w:pPr>
      <w:r w:rsidRPr="00305ED4">
        <w:rPr>
          <w:rFonts w:ascii="Times New Roman" w:hAnsi="Times New Roman"/>
          <w:sz w:val="24"/>
          <w:szCs w:val="24"/>
          <w:lang w:val="sr-Cyrl-RS"/>
        </w:rPr>
        <w:t xml:space="preserve"> </w:t>
      </w:r>
    </w:p>
    <w:p w14:paraId="47CB3707" w14:textId="77777777" w:rsidR="00D27DD6" w:rsidRDefault="00D27DD6" w:rsidP="0075667C">
      <w:pPr>
        <w:pStyle w:val="Bezrazmaka"/>
        <w:jc w:val="both"/>
        <w:rPr>
          <w:rFonts w:ascii="Times New Roman" w:hAnsi="Times New Roman"/>
          <w:sz w:val="24"/>
          <w:szCs w:val="24"/>
          <w:lang w:val="sr-Cyrl-RS"/>
        </w:rPr>
      </w:pPr>
    </w:p>
    <w:p w14:paraId="5A0ADE62" w14:textId="77777777" w:rsidR="00D27DD6" w:rsidRDefault="00D27DD6" w:rsidP="0075667C">
      <w:pPr>
        <w:pStyle w:val="Bezrazmaka"/>
        <w:jc w:val="both"/>
        <w:rPr>
          <w:rFonts w:ascii="Times New Roman" w:hAnsi="Times New Roman"/>
          <w:sz w:val="24"/>
          <w:szCs w:val="24"/>
          <w:lang w:val="sr-Cyrl-RS"/>
        </w:rPr>
      </w:pPr>
    </w:p>
    <w:p w14:paraId="6E024372" w14:textId="77777777" w:rsidR="00D27DD6" w:rsidRPr="00305ED4" w:rsidRDefault="00D27DD6" w:rsidP="0075667C">
      <w:pPr>
        <w:pStyle w:val="Bezrazmaka"/>
        <w:jc w:val="both"/>
        <w:rPr>
          <w:rFonts w:ascii="Times New Roman" w:hAnsi="Times New Roman"/>
          <w:sz w:val="24"/>
          <w:szCs w:val="24"/>
          <w:lang w:val="sr-Cyrl-RS"/>
        </w:rPr>
      </w:pPr>
    </w:p>
    <w:p w14:paraId="67E25131" w14:textId="77777777" w:rsidR="00493F64" w:rsidRDefault="00493F64" w:rsidP="0075667C">
      <w:pPr>
        <w:jc w:val="center"/>
        <w:rPr>
          <w:b/>
          <w:lang w:val="sr-Cyrl-RS"/>
        </w:rPr>
      </w:pPr>
      <w:r w:rsidRPr="00305ED4">
        <w:rPr>
          <w:b/>
          <w:lang w:val="sr-Cyrl-RS"/>
        </w:rPr>
        <w:lastRenderedPageBreak/>
        <w:t>Опремљеност здравствене инспекције осталом рачунарском опремом у 2023. години</w:t>
      </w:r>
    </w:p>
    <w:p w14:paraId="7051AA7A" w14:textId="77777777" w:rsidR="00493F64" w:rsidRPr="00305ED4" w:rsidRDefault="00493F64" w:rsidP="0075667C">
      <w:pPr>
        <w:jc w:val="center"/>
        <w:rPr>
          <w:b/>
          <w:lang w:val="sr-Cyrl-RS"/>
        </w:rPr>
      </w:pPr>
    </w:p>
    <w:tbl>
      <w:tblPr>
        <w:tblStyle w:val="Koordinatnamreatabele"/>
        <w:tblW w:w="0" w:type="auto"/>
        <w:jc w:val="center"/>
        <w:tblLook w:val="04A0" w:firstRow="1" w:lastRow="0" w:firstColumn="1" w:lastColumn="0" w:noHBand="0" w:noVBand="1"/>
      </w:tblPr>
      <w:tblGrid>
        <w:gridCol w:w="1343"/>
        <w:gridCol w:w="1697"/>
        <w:gridCol w:w="1595"/>
        <w:gridCol w:w="1327"/>
        <w:gridCol w:w="1848"/>
        <w:gridCol w:w="1871"/>
      </w:tblGrid>
      <w:tr w:rsidR="00493F64" w:rsidRPr="00305ED4" w14:paraId="7B969D7D" w14:textId="77777777" w:rsidTr="00493F64">
        <w:trPr>
          <w:jc w:val="center"/>
        </w:trPr>
        <w:tc>
          <w:tcPr>
            <w:tcW w:w="0" w:type="auto"/>
            <w:shd w:val="clear" w:color="auto" w:fill="E2EFD9" w:themeFill="accent6" w:themeFillTint="33"/>
            <w:vAlign w:val="center"/>
          </w:tcPr>
          <w:p w14:paraId="0805F6D2" w14:textId="77777777" w:rsidR="00493F64" w:rsidRPr="00305ED4" w:rsidRDefault="00493F64" w:rsidP="0075667C">
            <w:pPr>
              <w:tabs>
                <w:tab w:val="left" w:pos="720"/>
              </w:tabs>
              <w:rPr>
                <w:b/>
                <w:color w:val="C00000"/>
                <w:lang w:val="sr-Cyrl-RS"/>
              </w:rPr>
            </w:pPr>
            <w:r w:rsidRPr="00305ED4">
              <w:rPr>
                <w:b/>
                <w:bCs/>
                <w:color w:val="000000"/>
                <w:lang w:val="sr-Cyrl-RS" w:eastAsia="en-US"/>
              </w:rPr>
              <w:t>Одсек</w:t>
            </w:r>
          </w:p>
        </w:tc>
        <w:tc>
          <w:tcPr>
            <w:tcW w:w="0" w:type="auto"/>
            <w:shd w:val="clear" w:color="auto" w:fill="E2EFD9" w:themeFill="accent6" w:themeFillTint="33"/>
            <w:vAlign w:val="center"/>
          </w:tcPr>
          <w:p w14:paraId="67DA8A5D" w14:textId="77777777" w:rsidR="00493F64" w:rsidRPr="00305ED4" w:rsidRDefault="00493F64" w:rsidP="0075667C">
            <w:pPr>
              <w:jc w:val="center"/>
              <w:rPr>
                <w:b/>
                <w:color w:val="000000"/>
                <w:lang w:val="sr-Cyrl-RS"/>
              </w:rPr>
            </w:pPr>
            <w:r w:rsidRPr="00305ED4">
              <w:rPr>
                <w:b/>
                <w:color w:val="000000"/>
                <w:lang w:val="sr-Cyrl-RS"/>
              </w:rPr>
              <w:t xml:space="preserve">Број </w:t>
            </w:r>
            <w:r w:rsidRPr="00305ED4">
              <w:rPr>
                <w:b/>
                <w:bCs/>
                <w:color w:val="000000"/>
                <w:lang w:val="sr-Cyrl-RS"/>
              </w:rPr>
              <w:t>запослених</w:t>
            </w:r>
          </w:p>
        </w:tc>
        <w:tc>
          <w:tcPr>
            <w:tcW w:w="0" w:type="auto"/>
            <w:shd w:val="clear" w:color="auto" w:fill="E2EFD9" w:themeFill="accent6" w:themeFillTint="33"/>
            <w:vAlign w:val="center"/>
          </w:tcPr>
          <w:p w14:paraId="45FAF4D7" w14:textId="77777777" w:rsidR="00493F64" w:rsidRPr="00305ED4" w:rsidRDefault="00493F64" w:rsidP="0075667C">
            <w:pPr>
              <w:jc w:val="center"/>
              <w:rPr>
                <w:b/>
                <w:color w:val="000000"/>
                <w:lang w:val="sr-Cyrl-RS"/>
              </w:rPr>
            </w:pPr>
            <w:r w:rsidRPr="00305ED4">
              <w:rPr>
                <w:b/>
                <w:color w:val="000000"/>
                <w:lang w:val="sr-Cyrl-RS"/>
              </w:rPr>
              <w:t xml:space="preserve">Број </w:t>
            </w:r>
            <w:r w:rsidRPr="00305ED4">
              <w:rPr>
                <w:b/>
                <w:bCs/>
                <w:color w:val="000000"/>
                <w:lang w:val="sr-Cyrl-RS"/>
              </w:rPr>
              <w:t>штампача</w:t>
            </w:r>
          </w:p>
        </w:tc>
        <w:tc>
          <w:tcPr>
            <w:tcW w:w="0" w:type="auto"/>
            <w:shd w:val="clear" w:color="auto" w:fill="E2EFD9" w:themeFill="accent6" w:themeFillTint="33"/>
            <w:vAlign w:val="center"/>
          </w:tcPr>
          <w:p w14:paraId="478FBAE4" w14:textId="77777777" w:rsidR="00493F64" w:rsidRPr="00305ED4" w:rsidRDefault="00493F64" w:rsidP="0075667C">
            <w:pPr>
              <w:jc w:val="center"/>
              <w:rPr>
                <w:b/>
                <w:color w:val="000000"/>
                <w:lang w:val="sr-Cyrl-RS"/>
              </w:rPr>
            </w:pPr>
            <w:r w:rsidRPr="00305ED4">
              <w:rPr>
                <w:b/>
                <w:color w:val="000000"/>
                <w:lang w:val="sr-Cyrl-RS"/>
              </w:rPr>
              <w:t xml:space="preserve">Број </w:t>
            </w:r>
            <w:r w:rsidRPr="00305ED4">
              <w:rPr>
                <w:b/>
                <w:bCs/>
                <w:color w:val="000000"/>
                <w:lang w:val="sr-Cyrl-RS"/>
              </w:rPr>
              <w:t>скенера</w:t>
            </w:r>
          </w:p>
        </w:tc>
        <w:tc>
          <w:tcPr>
            <w:tcW w:w="0" w:type="auto"/>
            <w:shd w:val="clear" w:color="auto" w:fill="E2EFD9" w:themeFill="accent6" w:themeFillTint="33"/>
            <w:vAlign w:val="center"/>
          </w:tcPr>
          <w:p w14:paraId="70018E0C" w14:textId="77777777" w:rsidR="00493F64" w:rsidRPr="00305ED4" w:rsidRDefault="00493F64" w:rsidP="0075667C">
            <w:pPr>
              <w:jc w:val="center"/>
              <w:rPr>
                <w:b/>
                <w:bCs/>
                <w:color w:val="000000"/>
                <w:lang w:val="sr-Cyrl-RS"/>
              </w:rPr>
            </w:pPr>
            <w:r w:rsidRPr="00305ED4">
              <w:rPr>
                <w:b/>
                <w:color w:val="000000"/>
                <w:lang w:val="sr-Cyrl-RS"/>
              </w:rPr>
              <w:t>Број</w:t>
            </w:r>
          </w:p>
          <w:p w14:paraId="06B35EAB" w14:textId="77777777" w:rsidR="00493F64" w:rsidRPr="00305ED4" w:rsidRDefault="00493F64" w:rsidP="0075667C">
            <w:pPr>
              <w:jc w:val="center"/>
              <w:rPr>
                <w:b/>
                <w:color w:val="000000"/>
                <w:lang w:val="sr-Cyrl-RS"/>
              </w:rPr>
            </w:pPr>
            <w:r w:rsidRPr="00305ED4">
              <w:rPr>
                <w:b/>
                <w:bCs/>
                <w:color w:val="000000"/>
                <w:lang w:val="sr-Cyrl-RS"/>
              </w:rPr>
              <w:t>фотокопир апарата</w:t>
            </w:r>
          </w:p>
        </w:tc>
        <w:tc>
          <w:tcPr>
            <w:tcW w:w="0" w:type="auto"/>
            <w:shd w:val="clear" w:color="auto" w:fill="E2EFD9" w:themeFill="accent6" w:themeFillTint="33"/>
            <w:vAlign w:val="center"/>
          </w:tcPr>
          <w:p w14:paraId="2A4386C9" w14:textId="77777777" w:rsidR="00493F64" w:rsidRPr="00305ED4" w:rsidRDefault="00493F64" w:rsidP="0075667C">
            <w:pPr>
              <w:jc w:val="center"/>
              <w:rPr>
                <w:b/>
                <w:color w:val="000000"/>
                <w:lang w:val="sr-Cyrl-RS"/>
              </w:rPr>
            </w:pPr>
            <w:r w:rsidRPr="00305ED4">
              <w:rPr>
                <w:b/>
                <w:color w:val="000000"/>
                <w:lang w:val="sr-Cyrl-RS"/>
              </w:rPr>
              <w:t>Број</w:t>
            </w:r>
            <w:r w:rsidRPr="00305ED4">
              <w:rPr>
                <w:b/>
                <w:bCs/>
                <w:color w:val="000000"/>
                <w:lang w:val="sr-Cyrl-RS"/>
              </w:rPr>
              <w:t xml:space="preserve"> фотоапарата</w:t>
            </w:r>
          </w:p>
        </w:tc>
      </w:tr>
      <w:tr w:rsidR="00493F64" w:rsidRPr="00305ED4" w14:paraId="468894F9" w14:textId="77777777" w:rsidTr="00493F64">
        <w:trPr>
          <w:jc w:val="center"/>
        </w:trPr>
        <w:tc>
          <w:tcPr>
            <w:tcW w:w="0" w:type="auto"/>
            <w:shd w:val="clear" w:color="auto" w:fill="FBE4D5" w:themeFill="accent2" w:themeFillTint="33"/>
            <w:vAlign w:val="center"/>
          </w:tcPr>
          <w:p w14:paraId="5C24C7C2" w14:textId="77777777" w:rsidR="00493F64" w:rsidRPr="00305ED4" w:rsidRDefault="00493F64" w:rsidP="0075667C">
            <w:pPr>
              <w:suppressAutoHyphens w:val="0"/>
              <w:rPr>
                <w:color w:val="000000"/>
                <w:lang w:val="sr-Cyrl-RS" w:eastAsia="en-US"/>
              </w:rPr>
            </w:pPr>
            <w:r w:rsidRPr="00305ED4">
              <w:rPr>
                <w:color w:val="000000"/>
                <w:lang w:val="sr-Cyrl-RS" w:eastAsia="en-US"/>
              </w:rPr>
              <w:t>Београд</w:t>
            </w:r>
          </w:p>
        </w:tc>
        <w:tc>
          <w:tcPr>
            <w:tcW w:w="0" w:type="auto"/>
            <w:vAlign w:val="center"/>
          </w:tcPr>
          <w:p w14:paraId="0A10475B" w14:textId="77777777" w:rsidR="00493F64" w:rsidRPr="00305ED4" w:rsidRDefault="00493F64" w:rsidP="0075667C">
            <w:pPr>
              <w:jc w:val="center"/>
              <w:rPr>
                <w:color w:val="000000"/>
                <w:lang w:val="sr-Cyrl-RS"/>
              </w:rPr>
            </w:pPr>
            <w:r w:rsidRPr="00305ED4">
              <w:rPr>
                <w:color w:val="000000"/>
                <w:lang w:val="sr-Cyrl-RS"/>
              </w:rPr>
              <w:t>11</w:t>
            </w:r>
          </w:p>
        </w:tc>
        <w:tc>
          <w:tcPr>
            <w:tcW w:w="0" w:type="auto"/>
            <w:vAlign w:val="center"/>
          </w:tcPr>
          <w:p w14:paraId="2D8E146C" w14:textId="77777777" w:rsidR="00493F64" w:rsidRPr="00305ED4" w:rsidRDefault="00493F64" w:rsidP="0075667C">
            <w:pPr>
              <w:jc w:val="center"/>
              <w:rPr>
                <w:color w:val="000000"/>
                <w:lang w:val="sr-Cyrl-RS"/>
              </w:rPr>
            </w:pPr>
            <w:r w:rsidRPr="00305ED4">
              <w:rPr>
                <w:color w:val="000000"/>
                <w:lang w:val="sr-Cyrl-RS"/>
              </w:rPr>
              <w:t>3</w:t>
            </w:r>
          </w:p>
        </w:tc>
        <w:tc>
          <w:tcPr>
            <w:tcW w:w="0" w:type="auto"/>
            <w:vAlign w:val="center"/>
          </w:tcPr>
          <w:p w14:paraId="3EB24D13" w14:textId="77777777" w:rsidR="00493F64" w:rsidRPr="00305ED4" w:rsidRDefault="00493F64" w:rsidP="0075667C">
            <w:pPr>
              <w:jc w:val="center"/>
              <w:rPr>
                <w:color w:val="000000"/>
                <w:lang w:val="sr-Cyrl-RS"/>
              </w:rPr>
            </w:pPr>
            <w:r w:rsidRPr="00305ED4">
              <w:rPr>
                <w:color w:val="000000"/>
                <w:lang w:val="sr-Cyrl-RS"/>
              </w:rPr>
              <w:t>3</w:t>
            </w:r>
          </w:p>
        </w:tc>
        <w:tc>
          <w:tcPr>
            <w:tcW w:w="0" w:type="auto"/>
            <w:vAlign w:val="center"/>
          </w:tcPr>
          <w:p w14:paraId="5943A393" w14:textId="77777777" w:rsidR="00493F64" w:rsidRPr="00305ED4" w:rsidRDefault="00493F64" w:rsidP="0075667C">
            <w:pPr>
              <w:jc w:val="center"/>
              <w:rPr>
                <w:color w:val="000000"/>
                <w:lang w:val="sr-Cyrl-RS"/>
              </w:rPr>
            </w:pPr>
            <w:r w:rsidRPr="00305ED4">
              <w:rPr>
                <w:color w:val="000000"/>
                <w:lang w:val="sr-Cyrl-RS"/>
              </w:rPr>
              <w:t>0</w:t>
            </w:r>
          </w:p>
        </w:tc>
        <w:tc>
          <w:tcPr>
            <w:tcW w:w="0" w:type="auto"/>
            <w:vAlign w:val="center"/>
          </w:tcPr>
          <w:p w14:paraId="12E717CB" w14:textId="77777777" w:rsidR="00493F64" w:rsidRPr="00305ED4" w:rsidRDefault="00493F64" w:rsidP="0075667C">
            <w:pPr>
              <w:jc w:val="center"/>
              <w:rPr>
                <w:color w:val="000000"/>
                <w:lang w:val="sr-Cyrl-RS"/>
              </w:rPr>
            </w:pPr>
            <w:r w:rsidRPr="00305ED4">
              <w:rPr>
                <w:color w:val="000000"/>
                <w:lang w:val="sr-Cyrl-RS"/>
              </w:rPr>
              <w:t>0</w:t>
            </w:r>
          </w:p>
        </w:tc>
      </w:tr>
      <w:tr w:rsidR="00493F64" w:rsidRPr="00305ED4" w14:paraId="2E54D2CF" w14:textId="77777777" w:rsidTr="00493F64">
        <w:trPr>
          <w:jc w:val="center"/>
        </w:trPr>
        <w:tc>
          <w:tcPr>
            <w:tcW w:w="0" w:type="auto"/>
            <w:shd w:val="clear" w:color="auto" w:fill="FBE4D5" w:themeFill="accent2" w:themeFillTint="33"/>
            <w:vAlign w:val="center"/>
          </w:tcPr>
          <w:p w14:paraId="00C7E037" w14:textId="77777777" w:rsidR="00493F64" w:rsidRPr="00305ED4" w:rsidRDefault="00493F64" w:rsidP="0075667C">
            <w:pPr>
              <w:suppressAutoHyphens w:val="0"/>
              <w:rPr>
                <w:color w:val="000000"/>
                <w:lang w:val="sr-Cyrl-RS" w:eastAsia="en-US"/>
              </w:rPr>
            </w:pPr>
            <w:r w:rsidRPr="00305ED4">
              <w:rPr>
                <w:color w:val="000000"/>
                <w:lang w:val="sr-Cyrl-RS" w:eastAsia="en-US"/>
              </w:rPr>
              <w:t>Ниш</w:t>
            </w:r>
          </w:p>
        </w:tc>
        <w:tc>
          <w:tcPr>
            <w:tcW w:w="0" w:type="auto"/>
            <w:vAlign w:val="center"/>
          </w:tcPr>
          <w:p w14:paraId="0EF14399" w14:textId="77777777" w:rsidR="00493F64" w:rsidRPr="00305ED4" w:rsidRDefault="00493F64" w:rsidP="0075667C">
            <w:pPr>
              <w:jc w:val="center"/>
              <w:rPr>
                <w:color w:val="000000"/>
                <w:lang w:val="sr-Cyrl-RS"/>
              </w:rPr>
            </w:pPr>
            <w:r w:rsidRPr="00305ED4">
              <w:rPr>
                <w:color w:val="000000"/>
                <w:lang w:val="sr-Cyrl-RS"/>
              </w:rPr>
              <w:t>6</w:t>
            </w:r>
          </w:p>
        </w:tc>
        <w:tc>
          <w:tcPr>
            <w:tcW w:w="0" w:type="auto"/>
            <w:vAlign w:val="center"/>
          </w:tcPr>
          <w:p w14:paraId="58BAFF1A" w14:textId="77777777" w:rsidR="00493F64" w:rsidRPr="00305ED4" w:rsidRDefault="00493F64" w:rsidP="0075667C">
            <w:pPr>
              <w:jc w:val="center"/>
              <w:rPr>
                <w:color w:val="000000"/>
                <w:lang w:val="sr-Cyrl-RS"/>
              </w:rPr>
            </w:pPr>
            <w:r w:rsidRPr="00305ED4">
              <w:rPr>
                <w:color w:val="000000"/>
                <w:lang w:val="sr-Cyrl-RS"/>
              </w:rPr>
              <w:t>2</w:t>
            </w:r>
          </w:p>
        </w:tc>
        <w:tc>
          <w:tcPr>
            <w:tcW w:w="0" w:type="auto"/>
            <w:vAlign w:val="center"/>
          </w:tcPr>
          <w:p w14:paraId="18D96878" w14:textId="77777777" w:rsidR="00493F64" w:rsidRPr="00305ED4" w:rsidRDefault="00493F64" w:rsidP="0075667C">
            <w:pPr>
              <w:jc w:val="center"/>
              <w:rPr>
                <w:color w:val="000000"/>
                <w:lang w:val="sr-Cyrl-RS"/>
              </w:rPr>
            </w:pPr>
            <w:r w:rsidRPr="00305ED4">
              <w:rPr>
                <w:color w:val="000000"/>
                <w:lang w:val="sr-Cyrl-RS"/>
              </w:rPr>
              <w:t>0</w:t>
            </w:r>
          </w:p>
        </w:tc>
        <w:tc>
          <w:tcPr>
            <w:tcW w:w="0" w:type="auto"/>
            <w:vAlign w:val="center"/>
          </w:tcPr>
          <w:p w14:paraId="6789817C" w14:textId="77777777" w:rsidR="00493F64" w:rsidRPr="00305ED4" w:rsidRDefault="00493F64" w:rsidP="0075667C">
            <w:pPr>
              <w:jc w:val="center"/>
              <w:rPr>
                <w:color w:val="000000"/>
                <w:lang w:val="sr-Cyrl-RS"/>
              </w:rPr>
            </w:pPr>
            <w:r w:rsidRPr="00305ED4">
              <w:rPr>
                <w:color w:val="000000"/>
                <w:lang w:val="sr-Cyrl-RS"/>
              </w:rPr>
              <w:t>0</w:t>
            </w:r>
          </w:p>
        </w:tc>
        <w:tc>
          <w:tcPr>
            <w:tcW w:w="0" w:type="auto"/>
            <w:vAlign w:val="center"/>
          </w:tcPr>
          <w:p w14:paraId="21394D3D" w14:textId="77777777" w:rsidR="00493F64" w:rsidRPr="00305ED4" w:rsidRDefault="00493F64" w:rsidP="0075667C">
            <w:pPr>
              <w:jc w:val="center"/>
              <w:rPr>
                <w:color w:val="000000"/>
                <w:lang w:val="sr-Cyrl-RS"/>
              </w:rPr>
            </w:pPr>
            <w:r w:rsidRPr="00305ED4">
              <w:rPr>
                <w:color w:val="000000"/>
                <w:lang w:val="sr-Cyrl-RS"/>
              </w:rPr>
              <w:t>0</w:t>
            </w:r>
          </w:p>
        </w:tc>
      </w:tr>
      <w:tr w:rsidR="00493F64" w:rsidRPr="00305ED4" w14:paraId="408E3A16" w14:textId="77777777" w:rsidTr="00493F64">
        <w:trPr>
          <w:jc w:val="center"/>
        </w:trPr>
        <w:tc>
          <w:tcPr>
            <w:tcW w:w="0" w:type="auto"/>
            <w:shd w:val="clear" w:color="auto" w:fill="FBE4D5" w:themeFill="accent2" w:themeFillTint="33"/>
            <w:vAlign w:val="center"/>
          </w:tcPr>
          <w:p w14:paraId="07282B24" w14:textId="77777777" w:rsidR="00493F64" w:rsidRPr="00305ED4" w:rsidRDefault="00493F64" w:rsidP="0075667C">
            <w:pPr>
              <w:suppressAutoHyphens w:val="0"/>
              <w:rPr>
                <w:color w:val="000000"/>
                <w:lang w:val="sr-Cyrl-RS" w:eastAsia="en-US"/>
              </w:rPr>
            </w:pPr>
            <w:r w:rsidRPr="00305ED4">
              <w:rPr>
                <w:color w:val="000000"/>
                <w:lang w:val="sr-Cyrl-RS" w:eastAsia="en-US"/>
              </w:rPr>
              <w:t>Крагујевац</w:t>
            </w:r>
          </w:p>
        </w:tc>
        <w:tc>
          <w:tcPr>
            <w:tcW w:w="0" w:type="auto"/>
            <w:vAlign w:val="center"/>
          </w:tcPr>
          <w:p w14:paraId="2B0BB2AF" w14:textId="77777777" w:rsidR="00493F64" w:rsidRPr="00305ED4" w:rsidRDefault="00493F64" w:rsidP="0075667C">
            <w:pPr>
              <w:jc w:val="center"/>
              <w:rPr>
                <w:color w:val="000000"/>
                <w:lang w:val="sr-Cyrl-RS"/>
              </w:rPr>
            </w:pPr>
            <w:r w:rsidRPr="00305ED4">
              <w:rPr>
                <w:color w:val="000000"/>
                <w:lang w:val="sr-Cyrl-RS"/>
              </w:rPr>
              <w:t>4</w:t>
            </w:r>
          </w:p>
        </w:tc>
        <w:tc>
          <w:tcPr>
            <w:tcW w:w="0" w:type="auto"/>
            <w:vAlign w:val="center"/>
          </w:tcPr>
          <w:p w14:paraId="7AD2BCA9" w14:textId="77777777" w:rsidR="00493F64" w:rsidRPr="00305ED4" w:rsidRDefault="00493F64" w:rsidP="0075667C">
            <w:pPr>
              <w:jc w:val="center"/>
              <w:rPr>
                <w:color w:val="000000"/>
                <w:lang w:val="sr-Cyrl-RS"/>
              </w:rPr>
            </w:pPr>
            <w:r w:rsidRPr="00305ED4">
              <w:rPr>
                <w:color w:val="000000"/>
                <w:lang w:val="sr-Cyrl-RS"/>
              </w:rPr>
              <w:t>5</w:t>
            </w:r>
          </w:p>
        </w:tc>
        <w:tc>
          <w:tcPr>
            <w:tcW w:w="0" w:type="auto"/>
            <w:vAlign w:val="center"/>
          </w:tcPr>
          <w:p w14:paraId="019C9E7A" w14:textId="77777777" w:rsidR="00493F64" w:rsidRPr="00305ED4" w:rsidRDefault="00493F64" w:rsidP="0075667C">
            <w:pPr>
              <w:jc w:val="center"/>
              <w:rPr>
                <w:color w:val="000000"/>
                <w:lang w:val="sr-Cyrl-RS"/>
              </w:rPr>
            </w:pPr>
            <w:r w:rsidRPr="00305ED4">
              <w:rPr>
                <w:color w:val="000000"/>
                <w:lang w:val="sr-Cyrl-RS"/>
              </w:rPr>
              <w:t>1</w:t>
            </w:r>
          </w:p>
        </w:tc>
        <w:tc>
          <w:tcPr>
            <w:tcW w:w="0" w:type="auto"/>
            <w:vAlign w:val="center"/>
          </w:tcPr>
          <w:p w14:paraId="70786431" w14:textId="77777777" w:rsidR="00493F64" w:rsidRPr="00305ED4" w:rsidRDefault="00493F64" w:rsidP="0075667C">
            <w:pPr>
              <w:jc w:val="center"/>
              <w:rPr>
                <w:color w:val="000000"/>
                <w:lang w:val="sr-Cyrl-RS"/>
              </w:rPr>
            </w:pPr>
            <w:r w:rsidRPr="00305ED4">
              <w:rPr>
                <w:color w:val="000000"/>
                <w:lang w:val="sr-Cyrl-RS"/>
              </w:rPr>
              <w:t>1</w:t>
            </w:r>
          </w:p>
        </w:tc>
        <w:tc>
          <w:tcPr>
            <w:tcW w:w="0" w:type="auto"/>
            <w:vAlign w:val="center"/>
          </w:tcPr>
          <w:p w14:paraId="55A89CA5" w14:textId="77777777" w:rsidR="00493F64" w:rsidRPr="00305ED4" w:rsidRDefault="00493F64" w:rsidP="0075667C">
            <w:pPr>
              <w:jc w:val="center"/>
              <w:rPr>
                <w:color w:val="000000"/>
                <w:lang w:val="sr-Cyrl-RS"/>
              </w:rPr>
            </w:pPr>
            <w:r w:rsidRPr="00305ED4">
              <w:rPr>
                <w:color w:val="000000"/>
                <w:lang w:val="sr-Cyrl-RS"/>
              </w:rPr>
              <w:t>0</w:t>
            </w:r>
          </w:p>
        </w:tc>
      </w:tr>
      <w:tr w:rsidR="00493F64" w:rsidRPr="00305ED4" w14:paraId="2EA2CAA8" w14:textId="77777777" w:rsidTr="00493F64">
        <w:trPr>
          <w:jc w:val="center"/>
        </w:trPr>
        <w:tc>
          <w:tcPr>
            <w:tcW w:w="0" w:type="auto"/>
            <w:shd w:val="clear" w:color="auto" w:fill="FBE4D5" w:themeFill="accent2" w:themeFillTint="33"/>
            <w:vAlign w:val="center"/>
          </w:tcPr>
          <w:p w14:paraId="2B573729" w14:textId="77777777" w:rsidR="00493F64" w:rsidRPr="00305ED4" w:rsidRDefault="00493F64" w:rsidP="0075667C">
            <w:pPr>
              <w:suppressAutoHyphens w:val="0"/>
              <w:rPr>
                <w:color w:val="000000"/>
                <w:lang w:val="sr-Cyrl-RS" w:eastAsia="en-US"/>
              </w:rPr>
            </w:pPr>
            <w:r w:rsidRPr="00305ED4">
              <w:rPr>
                <w:color w:val="000000"/>
                <w:lang w:val="sr-Cyrl-RS" w:eastAsia="en-US"/>
              </w:rPr>
              <w:t>Нови Сад</w:t>
            </w:r>
          </w:p>
        </w:tc>
        <w:tc>
          <w:tcPr>
            <w:tcW w:w="0" w:type="auto"/>
            <w:vAlign w:val="center"/>
          </w:tcPr>
          <w:p w14:paraId="4BEBD937" w14:textId="77777777" w:rsidR="00493F64" w:rsidRPr="00305ED4" w:rsidRDefault="00493F64" w:rsidP="0075667C">
            <w:pPr>
              <w:jc w:val="center"/>
              <w:rPr>
                <w:color w:val="000000"/>
                <w:lang w:val="sr-Cyrl-RS"/>
              </w:rPr>
            </w:pPr>
            <w:r w:rsidRPr="00305ED4">
              <w:rPr>
                <w:color w:val="000000"/>
                <w:lang w:val="sr-Cyrl-RS"/>
              </w:rPr>
              <w:t>7</w:t>
            </w:r>
          </w:p>
        </w:tc>
        <w:tc>
          <w:tcPr>
            <w:tcW w:w="0" w:type="auto"/>
            <w:vAlign w:val="center"/>
          </w:tcPr>
          <w:p w14:paraId="31F8EB19" w14:textId="77777777" w:rsidR="00493F64" w:rsidRPr="00305ED4" w:rsidRDefault="00493F64" w:rsidP="0075667C">
            <w:pPr>
              <w:jc w:val="center"/>
              <w:rPr>
                <w:color w:val="000000"/>
                <w:lang w:val="sr-Cyrl-RS"/>
              </w:rPr>
            </w:pPr>
            <w:r w:rsidRPr="00305ED4">
              <w:rPr>
                <w:color w:val="000000"/>
                <w:lang w:val="sr-Cyrl-RS"/>
              </w:rPr>
              <w:t>3</w:t>
            </w:r>
          </w:p>
        </w:tc>
        <w:tc>
          <w:tcPr>
            <w:tcW w:w="0" w:type="auto"/>
            <w:vAlign w:val="center"/>
          </w:tcPr>
          <w:p w14:paraId="355FE8F0" w14:textId="77777777" w:rsidR="00493F64" w:rsidRPr="00305ED4" w:rsidRDefault="00493F64" w:rsidP="0075667C">
            <w:pPr>
              <w:jc w:val="center"/>
              <w:rPr>
                <w:color w:val="000000"/>
                <w:lang w:val="sr-Cyrl-RS"/>
              </w:rPr>
            </w:pPr>
            <w:r w:rsidRPr="00305ED4">
              <w:rPr>
                <w:color w:val="000000"/>
                <w:lang w:val="sr-Cyrl-RS"/>
              </w:rPr>
              <w:t>3</w:t>
            </w:r>
          </w:p>
        </w:tc>
        <w:tc>
          <w:tcPr>
            <w:tcW w:w="0" w:type="auto"/>
            <w:vAlign w:val="center"/>
          </w:tcPr>
          <w:p w14:paraId="3B780446" w14:textId="77777777" w:rsidR="00493F64" w:rsidRPr="00305ED4" w:rsidRDefault="00493F64" w:rsidP="0075667C">
            <w:pPr>
              <w:jc w:val="center"/>
              <w:rPr>
                <w:color w:val="000000"/>
                <w:lang w:val="sr-Cyrl-RS"/>
              </w:rPr>
            </w:pPr>
            <w:r w:rsidRPr="00305ED4">
              <w:rPr>
                <w:color w:val="000000"/>
                <w:lang w:val="sr-Cyrl-RS"/>
              </w:rPr>
              <w:t>0</w:t>
            </w:r>
          </w:p>
        </w:tc>
        <w:tc>
          <w:tcPr>
            <w:tcW w:w="0" w:type="auto"/>
            <w:vAlign w:val="center"/>
          </w:tcPr>
          <w:p w14:paraId="0648B70B" w14:textId="77777777" w:rsidR="00493F64" w:rsidRPr="00305ED4" w:rsidRDefault="00493F64" w:rsidP="0075667C">
            <w:pPr>
              <w:jc w:val="center"/>
              <w:rPr>
                <w:color w:val="000000"/>
                <w:lang w:val="sr-Cyrl-RS"/>
              </w:rPr>
            </w:pPr>
            <w:r w:rsidRPr="00305ED4">
              <w:rPr>
                <w:color w:val="000000"/>
                <w:lang w:val="sr-Cyrl-RS"/>
              </w:rPr>
              <w:t>0</w:t>
            </w:r>
          </w:p>
        </w:tc>
      </w:tr>
      <w:tr w:rsidR="00493F64" w:rsidRPr="00305ED4" w14:paraId="215A5547" w14:textId="77777777" w:rsidTr="00493F64">
        <w:trPr>
          <w:jc w:val="center"/>
        </w:trPr>
        <w:tc>
          <w:tcPr>
            <w:tcW w:w="0" w:type="auto"/>
            <w:shd w:val="clear" w:color="auto" w:fill="FBE4D5" w:themeFill="accent2" w:themeFillTint="33"/>
            <w:vAlign w:val="center"/>
          </w:tcPr>
          <w:p w14:paraId="36456892" w14:textId="77777777" w:rsidR="00493F64" w:rsidRPr="00305ED4" w:rsidRDefault="00493F64" w:rsidP="0075667C">
            <w:pPr>
              <w:suppressAutoHyphens w:val="0"/>
              <w:rPr>
                <w:color w:val="000000"/>
                <w:lang w:val="sr-Cyrl-RS" w:eastAsia="en-US"/>
              </w:rPr>
            </w:pPr>
            <w:r w:rsidRPr="00305ED4">
              <w:rPr>
                <w:color w:val="000000"/>
                <w:lang w:val="sr-Cyrl-RS" w:eastAsia="en-US"/>
              </w:rPr>
              <w:t>Чачак</w:t>
            </w:r>
          </w:p>
        </w:tc>
        <w:tc>
          <w:tcPr>
            <w:tcW w:w="0" w:type="auto"/>
            <w:vAlign w:val="center"/>
          </w:tcPr>
          <w:p w14:paraId="1FC98534" w14:textId="77777777" w:rsidR="00493F64" w:rsidRPr="00305ED4" w:rsidRDefault="00493F64" w:rsidP="0075667C">
            <w:pPr>
              <w:jc w:val="center"/>
              <w:rPr>
                <w:color w:val="000000"/>
                <w:lang w:val="sr-Cyrl-RS"/>
              </w:rPr>
            </w:pPr>
            <w:r w:rsidRPr="00305ED4">
              <w:rPr>
                <w:color w:val="000000"/>
                <w:lang w:val="sr-Cyrl-RS"/>
              </w:rPr>
              <w:t>4</w:t>
            </w:r>
          </w:p>
        </w:tc>
        <w:tc>
          <w:tcPr>
            <w:tcW w:w="0" w:type="auto"/>
            <w:vAlign w:val="center"/>
          </w:tcPr>
          <w:p w14:paraId="1107DF67" w14:textId="77777777" w:rsidR="00493F64" w:rsidRPr="00305ED4" w:rsidRDefault="00493F64" w:rsidP="0075667C">
            <w:pPr>
              <w:jc w:val="center"/>
              <w:rPr>
                <w:color w:val="000000"/>
                <w:lang w:val="sr-Cyrl-RS"/>
              </w:rPr>
            </w:pPr>
            <w:r w:rsidRPr="00305ED4">
              <w:rPr>
                <w:color w:val="000000"/>
                <w:lang w:val="sr-Cyrl-RS"/>
              </w:rPr>
              <w:t>2</w:t>
            </w:r>
          </w:p>
        </w:tc>
        <w:tc>
          <w:tcPr>
            <w:tcW w:w="0" w:type="auto"/>
            <w:vAlign w:val="center"/>
          </w:tcPr>
          <w:p w14:paraId="76123F24" w14:textId="77777777" w:rsidR="00493F64" w:rsidRPr="00305ED4" w:rsidRDefault="00493F64" w:rsidP="0075667C">
            <w:pPr>
              <w:jc w:val="center"/>
              <w:rPr>
                <w:color w:val="000000"/>
                <w:lang w:val="sr-Cyrl-RS"/>
              </w:rPr>
            </w:pPr>
            <w:r w:rsidRPr="00305ED4">
              <w:rPr>
                <w:color w:val="000000"/>
                <w:lang w:val="sr-Cyrl-RS"/>
              </w:rPr>
              <w:t>1</w:t>
            </w:r>
          </w:p>
        </w:tc>
        <w:tc>
          <w:tcPr>
            <w:tcW w:w="0" w:type="auto"/>
            <w:vAlign w:val="center"/>
          </w:tcPr>
          <w:p w14:paraId="350D4848" w14:textId="77777777" w:rsidR="00493F64" w:rsidRPr="00305ED4" w:rsidRDefault="00493F64" w:rsidP="0075667C">
            <w:pPr>
              <w:jc w:val="center"/>
              <w:rPr>
                <w:color w:val="000000"/>
                <w:lang w:val="sr-Cyrl-RS"/>
              </w:rPr>
            </w:pPr>
            <w:r w:rsidRPr="00305ED4">
              <w:rPr>
                <w:color w:val="000000"/>
                <w:lang w:val="sr-Cyrl-RS"/>
              </w:rPr>
              <w:t>2</w:t>
            </w:r>
          </w:p>
        </w:tc>
        <w:tc>
          <w:tcPr>
            <w:tcW w:w="0" w:type="auto"/>
            <w:vAlign w:val="center"/>
          </w:tcPr>
          <w:p w14:paraId="599AC3E7" w14:textId="77777777" w:rsidR="00493F64" w:rsidRPr="00305ED4" w:rsidRDefault="00493F64" w:rsidP="0075667C">
            <w:pPr>
              <w:jc w:val="center"/>
              <w:rPr>
                <w:color w:val="000000"/>
                <w:lang w:val="sr-Cyrl-RS"/>
              </w:rPr>
            </w:pPr>
            <w:r w:rsidRPr="00305ED4">
              <w:rPr>
                <w:color w:val="000000"/>
                <w:lang w:val="sr-Cyrl-RS"/>
              </w:rPr>
              <w:t>0</w:t>
            </w:r>
          </w:p>
        </w:tc>
      </w:tr>
      <w:tr w:rsidR="00493F64" w:rsidRPr="00305ED4" w14:paraId="69FA45A1" w14:textId="77777777" w:rsidTr="00493F64">
        <w:trPr>
          <w:jc w:val="center"/>
        </w:trPr>
        <w:tc>
          <w:tcPr>
            <w:tcW w:w="0" w:type="auto"/>
            <w:shd w:val="clear" w:color="auto" w:fill="E2EFD9" w:themeFill="accent6" w:themeFillTint="33"/>
            <w:vAlign w:val="center"/>
          </w:tcPr>
          <w:p w14:paraId="21864EE6" w14:textId="77777777" w:rsidR="00493F64" w:rsidRPr="00305ED4" w:rsidRDefault="00493F64" w:rsidP="0075667C">
            <w:pPr>
              <w:suppressAutoHyphens w:val="0"/>
              <w:rPr>
                <w:b/>
                <w:bCs/>
                <w:color w:val="000000"/>
                <w:sz w:val="28"/>
                <w:szCs w:val="28"/>
                <w:lang w:val="sr-Cyrl-RS" w:eastAsia="en-US"/>
              </w:rPr>
            </w:pPr>
            <w:r w:rsidRPr="00305ED4">
              <w:rPr>
                <w:b/>
                <w:bCs/>
                <w:color w:val="000000"/>
                <w:sz w:val="28"/>
                <w:szCs w:val="28"/>
                <w:lang w:val="sr-Cyrl-RS" w:eastAsia="en-US"/>
              </w:rPr>
              <w:t>Укупно</w:t>
            </w:r>
          </w:p>
        </w:tc>
        <w:tc>
          <w:tcPr>
            <w:tcW w:w="0" w:type="auto"/>
            <w:shd w:val="clear" w:color="auto" w:fill="E2EFD9" w:themeFill="accent6" w:themeFillTint="33"/>
            <w:vAlign w:val="center"/>
          </w:tcPr>
          <w:p w14:paraId="388D99AF" w14:textId="77777777" w:rsidR="00493F64" w:rsidRPr="00305ED4" w:rsidRDefault="00493F64" w:rsidP="0075667C">
            <w:pPr>
              <w:jc w:val="center"/>
              <w:rPr>
                <w:b/>
                <w:bCs/>
                <w:color w:val="000000"/>
                <w:sz w:val="28"/>
                <w:szCs w:val="28"/>
                <w:lang w:val="sr-Cyrl-RS"/>
              </w:rPr>
            </w:pPr>
            <w:r w:rsidRPr="00305ED4">
              <w:rPr>
                <w:b/>
                <w:bCs/>
                <w:color w:val="000000"/>
                <w:sz w:val="28"/>
                <w:szCs w:val="28"/>
                <w:lang w:val="sr-Cyrl-RS"/>
              </w:rPr>
              <w:t>32</w:t>
            </w:r>
          </w:p>
        </w:tc>
        <w:tc>
          <w:tcPr>
            <w:tcW w:w="0" w:type="auto"/>
            <w:shd w:val="clear" w:color="auto" w:fill="E2EFD9" w:themeFill="accent6" w:themeFillTint="33"/>
            <w:vAlign w:val="center"/>
          </w:tcPr>
          <w:p w14:paraId="2B4D9708" w14:textId="77777777" w:rsidR="00493F64" w:rsidRPr="00305ED4" w:rsidRDefault="00493F64" w:rsidP="0075667C">
            <w:pPr>
              <w:jc w:val="center"/>
              <w:rPr>
                <w:b/>
                <w:bCs/>
                <w:color w:val="000000"/>
                <w:sz w:val="28"/>
                <w:szCs w:val="28"/>
                <w:lang w:val="sr-Cyrl-RS"/>
              </w:rPr>
            </w:pPr>
            <w:r w:rsidRPr="00305ED4">
              <w:rPr>
                <w:b/>
                <w:bCs/>
                <w:color w:val="000000"/>
                <w:sz w:val="28"/>
                <w:szCs w:val="28"/>
                <w:lang w:val="sr-Cyrl-RS"/>
              </w:rPr>
              <w:t>15</w:t>
            </w:r>
          </w:p>
        </w:tc>
        <w:tc>
          <w:tcPr>
            <w:tcW w:w="0" w:type="auto"/>
            <w:shd w:val="clear" w:color="auto" w:fill="E2EFD9" w:themeFill="accent6" w:themeFillTint="33"/>
            <w:vAlign w:val="center"/>
          </w:tcPr>
          <w:p w14:paraId="5AA7DA2F" w14:textId="77777777" w:rsidR="00493F64" w:rsidRPr="00305ED4" w:rsidRDefault="00493F64" w:rsidP="0075667C">
            <w:pPr>
              <w:jc w:val="center"/>
              <w:rPr>
                <w:b/>
                <w:bCs/>
                <w:color w:val="000000"/>
                <w:sz w:val="28"/>
                <w:szCs w:val="28"/>
                <w:lang w:val="sr-Cyrl-RS"/>
              </w:rPr>
            </w:pPr>
            <w:r w:rsidRPr="00305ED4">
              <w:rPr>
                <w:b/>
                <w:bCs/>
                <w:color w:val="000000"/>
                <w:sz w:val="28"/>
                <w:szCs w:val="28"/>
                <w:lang w:val="sr-Cyrl-RS"/>
              </w:rPr>
              <w:t>8</w:t>
            </w:r>
          </w:p>
        </w:tc>
        <w:tc>
          <w:tcPr>
            <w:tcW w:w="0" w:type="auto"/>
            <w:shd w:val="clear" w:color="auto" w:fill="E2EFD9" w:themeFill="accent6" w:themeFillTint="33"/>
            <w:vAlign w:val="center"/>
          </w:tcPr>
          <w:p w14:paraId="746A1377" w14:textId="77777777" w:rsidR="00493F64" w:rsidRPr="00305ED4" w:rsidRDefault="00493F64" w:rsidP="0075667C">
            <w:pPr>
              <w:jc w:val="center"/>
              <w:rPr>
                <w:b/>
                <w:bCs/>
                <w:color w:val="000000"/>
                <w:sz w:val="28"/>
                <w:szCs w:val="28"/>
                <w:lang w:val="sr-Cyrl-RS"/>
              </w:rPr>
            </w:pPr>
            <w:r w:rsidRPr="00305ED4">
              <w:rPr>
                <w:b/>
                <w:bCs/>
                <w:color w:val="000000"/>
                <w:sz w:val="28"/>
                <w:szCs w:val="28"/>
                <w:lang w:val="sr-Cyrl-RS"/>
              </w:rPr>
              <w:t>3</w:t>
            </w:r>
          </w:p>
        </w:tc>
        <w:tc>
          <w:tcPr>
            <w:tcW w:w="0" w:type="auto"/>
            <w:shd w:val="clear" w:color="auto" w:fill="E2EFD9" w:themeFill="accent6" w:themeFillTint="33"/>
            <w:vAlign w:val="center"/>
          </w:tcPr>
          <w:p w14:paraId="2479A6A1" w14:textId="77777777" w:rsidR="00493F64" w:rsidRPr="00305ED4" w:rsidRDefault="00493F64" w:rsidP="0075667C">
            <w:pPr>
              <w:jc w:val="center"/>
              <w:rPr>
                <w:b/>
                <w:bCs/>
                <w:color w:val="000000"/>
                <w:sz w:val="28"/>
                <w:szCs w:val="28"/>
                <w:lang w:val="sr-Cyrl-RS"/>
              </w:rPr>
            </w:pPr>
            <w:r w:rsidRPr="00305ED4">
              <w:rPr>
                <w:b/>
                <w:bCs/>
                <w:color w:val="000000"/>
                <w:sz w:val="28"/>
                <w:szCs w:val="28"/>
                <w:lang w:val="sr-Cyrl-RS"/>
              </w:rPr>
              <w:t>0</w:t>
            </w:r>
          </w:p>
        </w:tc>
      </w:tr>
    </w:tbl>
    <w:p w14:paraId="414E14D8" w14:textId="77777777" w:rsidR="00493F64" w:rsidRDefault="00493F64" w:rsidP="0075667C">
      <w:pPr>
        <w:pStyle w:val="Bezrazmaka"/>
        <w:ind w:firstLine="708"/>
        <w:jc w:val="both"/>
        <w:rPr>
          <w:rFonts w:ascii="Times New Roman" w:hAnsi="Times New Roman"/>
          <w:sz w:val="24"/>
          <w:szCs w:val="24"/>
          <w:lang w:val="sr-Cyrl-RS"/>
        </w:rPr>
      </w:pPr>
    </w:p>
    <w:p w14:paraId="6B8276C3" w14:textId="77777777" w:rsidR="00493F64" w:rsidRPr="00305ED4" w:rsidRDefault="00493F64" w:rsidP="0075667C">
      <w:pPr>
        <w:pStyle w:val="Bezrazmaka"/>
        <w:ind w:firstLine="708"/>
        <w:jc w:val="both"/>
        <w:rPr>
          <w:rFonts w:ascii="Times New Roman" w:hAnsi="Times New Roman"/>
          <w:b/>
          <w:sz w:val="24"/>
          <w:szCs w:val="24"/>
          <w:lang w:val="sr-Cyrl-RS"/>
        </w:rPr>
      </w:pPr>
      <w:r w:rsidRPr="00305ED4">
        <w:rPr>
          <w:rFonts w:ascii="Times New Roman" w:hAnsi="Times New Roman"/>
          <w:sz w:val="24"/>
          <w:szCs w:val="24"/>
          <w:lang w:val="sr-Cyrl-RS"/>
        </w:rPr>
        <w:t xml:space="preserve">Укупан број </w:t>
      </w:r>
      <w:r w:rsidRPr="00305ED4">
        <w:rPr>
          <w:rFonts w:ascii="Times New Roman" w:hAnsi="Times New Roman"/>
          <w:b/>
          <w:color w:val="C00000"/>
          <w:sz w:val="24"/>
          <w:szCs w:val="24"/>
          <w:lang w:val="sr-Cyrl-RS"/>
        </w:rPr>
        <w:t>штампача</w:t>
      </w:r>
      <w:r w:rsidRPr="00305ED4">
        <w:rPr>
          <w:rFonts w:ascii="Times New Roman" w:hAnsi="Times New Roman"/>
          <w:sz w:val="24"/>
          <w:szCs w:val="24"/>
          <w:lang w:val="sr-Cyrl-RS"/>
        </w:rPr>
        <w:t xml:space="preserve"> у Одељењу здравствене инспекције је </w:t>
      </w:r>
      <w:r w:rsidRPr="00305ED4">
        <w:rPr>
          <w:rFonts w:ascii="Times New Roman" w:hAnsi="Times New Roman"/>
          <w:b/>
          <w:sz w:val="24"/>
          <w:szCs w:val="24"/>
          <w:lang w:val="sr-Cyrl-RS"/>
        </w:rPr>
        <w:t>15</w:t>
      </w:r>
      <w:r w:rsidRPr="00305ED4">
        <w:rPr>
          <w:rFonts w:ascii="Times New Roman" w:hAnsi="Times New Roman"/>
          <w:sz w:val="24"/>
          <w:szCs w:val="24"/>
          <w:lang w:val="sr-Cyrl-RS"/>
        </w:rPr>
        <w:t xml:space="preserve">. Одсек </w:t>
      </w:r>
      <w:r w:rsidRPr="00305ED4">
        <w:rPr>
          <w:rFonts w:ascii="Times New Roman" w:hAnsi="Times New Roman"/>
          <w:b/>
          <w:sz w:val="24"/>
          <w:szCs w:val="24"/>
          <w:lang w:val="sr-Cyrl-RS"/>
        </w:rPr>
        <w:t xml:space="preserve">Ниш </w:t>
      </w:r>
      <w:r w:rsidRPr="00305ED4">
        <w:rPr>
          <w:rFonts w:ascii="Times New Roman" w:hAnsi="Times New Roman"/>
          <w:sz w:val="24"/>
          <w:szCs w:val="24"/>
          <w:lang w:val="sr-Cyrl-RS"/>
        </w:rPr>
        <w:t xml:space="preserve">нема </w:t>
      </w:r>
      <w:r w:rsidRPr="00305ED4">
        <w:rPr>
          <w:rFonts w:ascii="Times New Roman" w:hAnsi="Times New Roman"/>
          <w:b/>
          <w:sz w:val="24"/>
          <w:szCs w:val="24"/>
          <w:lang w:val="sr-Cyrl-RS"/>
        </w:rPr>
        <w:t xml:space="preserve">ниједан </w:t>
      </w:r>
      <w:r w:rsidRPr="00305ED4">
        <w:rPr>
          <w:rFonts w:ascii="Times New Roman" w:hAnsi="Times New Roman"/>
          <w:sz w:val="24"/>
          <w:szCs w:val="24"/>
          <w:lang w:val="sr-Cyrl-RS"/>
        </w:rPr>
        <w:t xml:space="preserve">фотокопир-апарат ни скенер, што знатно отежава канцеларијско пословање. Такође, </w:t>
      </w:r>
      <w:r w:rsidRPr="00305ED4">
        <w:rPr>
          <w:rFonts w:ascii="Times New Roman" w:hAnsi="Times New Roman"/>
          <w:b/>
          <w:sz w:val="24"/>
          <w:szCs w:val="24"/>
          <w:lang w:val="sr-Cyrl-RS"/>
        </w:rPr>
        <w:t xml:space="preserve">Одељење </w:t>
      </w:r>
      <w:r w:rsidRPr="00305ED4">
        <w:rPr>
          <w:rFonts w:ascii="Times New Roman" w:hAnsi="Times New Roman"/>
          <w:sz w:val="24"/>
          <w:szCs w:val="24"/>
          <w:lang w:val="sr-Cyrl-RS"/>
        </w:rPr>
        <w:t xml:space="preserve">здравствене инспекције нема </w:t>
      </w:r>
      <w:r w:rsidRPr="00305ED4">
        <w:rPr>
          <w:rFonts w:ascii="Times New Roman" w:hAnsi="Times New Roman"/>
          <w:b/>
          <w:color w:val="C00000"/>
          <w:sz w:val="24"/>
          <w:szCs w:val="24"/>
          <w:lang w:val="sr-Cyrl-RS"/>
        </w:rPr>
        <w:t xml:space="preserve">ниједан </w:t>
      </w:r>
      <w:r w:rsidRPr="00305ED4">
        <w:rPr>
          <w:rFonts w:ascii="Times New Roman" w:hAnsi="Times New Roman"/>
          <w:b/>
          <w:sz w:val="24"/>
          <w:szCs w:val="24"/>
          <w:lang w:val="sr-Cyrl-RS"/>
        </w:rPr>
        <w:t xml:space="preserve">службени </w:t>
      </w:r>
      <w:r w:rsidRPr="00305ED4">
        <w:rPr>
          <w:rFonts w:ascii="Times New Roman" w:hAnsi="Times New Roman"/>
          <w:b/>
          <w:color w:val="C00000"/>
          <w:sz w:val="24"/>
          <w:szCs w:val="24"/>
          <w:lang w:val="sr-Cyrl-RS"/>
        </w:rPr>
        <w:t>фотоапарат</w:t>
      </w:r>
      <w:r w:rsidRPr="00305ED4">
        <w:rPr>
          <w:rFonts w:ascii="Times New Roman" w:hAnsi="Times New Roman"/>
          <w:b/>
          <w:sz w:val="24"/>
          <w:szCs w:val="24"/>
          <w:lang w:val="sr-Cyrl-RS"/>
        </w:rPr>
        <w:t>.</w:t>
      </w:r>
    </w:p>
    <w:p w14:paraId="0712FDF2" w14:textId="77777777" w:rsidR="00493F64" w:rsidRPr="00305ED4" w:rsidRDefault="00493F64" w:rsidP="0075667C">
      <w:pPr>
        <w:pStyle w:val="Bezrazmaka"/>
        <w:ind w:firstLine="708"/>
        <w:jc w:val="both"/>
        <w:rPr>
          <w:rFonts w:ascii="Times New Roman" w:hAnsi="Times New Roman"/>
          <w:sz w:val="24"/>
          <w:szCs w:val="24"/>
          <w:lang w:val="sr-Cyrl-RS"/>
        </w:rPr>
      </w:pPr>
      <w:r w:rsidRPr="00305ED4">
        <w:rPr>
          <w:rFonts w:ascii="Times New Roman" w:hAnsi="Times New Roman"/>
          <w:sz w:val="24"/>
          <w:szCs w:val="24"/>
          <w:lang w:val="sr-Cyrl-RS"/>
        </w:rPr>
        <w:t>Да би се створили услови за спровођење еУправе у Одељењу здравствене инспекције, опремљеност пратећом рачунарском опремом је неопходно знатно унапредити у наредном периоду.</w:t>
      </w:r>
    </w:p>
    <w:p w14:paraId="7EA4DDFD" w14:textId="77777777" w:rsidR="00493F64" w:rsidRDefault="00493F64" w:rsidP="0075667C">
      <w:pPr>
        <w:pStyle w:val="Bezrazmaka"/>
        <w:ind w:firstLine="708"/>
        <w:jc w:val="both"/>
        <w:rPr>
          <w:rFonts w:ascii="Times New Roman" w:hAnsi="Times New Roman"/>
          <w:sz w:val="24"/>
          <w:szCs w:val="24"/>
          <w:lang w:val="sr-Cyrl-RS"/>
        </w:rPr>
      </w:pPr>
    </w:p>
    <w:p w14:paraId="15E53224" w14:textId="77777777" w:rsidR="00493F64" w:rsidRPr="00D27DD6" w:rsidRDefault="00493F64" w:rsidP="0044348A">
      <w:pPr>
        <w:pStyle w:val="Naslov3"/>
        <w:spacing w:before="0"/>
        <w:ind w:left="1080"/>
        <w:rPr>
          <w:rFonts w:ascii="Times New Roman" w:hAnsi="Times New Roman" w:cs="Times New Roman"/>
          <w:b/>
          <w:i/>
          <w:color w:val="C00000"/>
          <w:sz w:val="28"/>
          <w:szCs w:val="28"/>
          <w:lang w:val="sr-Cyrl-RS"/>
        </w:rPr>
      </w:pPr>
      <w:bookmarkStart w:id="21" w:name="_Toc160044302"/>
      <w:r w:rsidRPr="00D27DD6">
        <w:rPr>
          <w:rFonts w:ascii="Times New Roman" w:hAnsi="Times New Roman" w:cs="Times New Roman"/>
          <w:b/>
          <w:i/>
          <w:color w:val="C00000"/>
          <w:sz w:val="28"/>
          <w:szCs w:val="28"/>
          <w:lang w:val="sr-Cyrl-RS"/>
        </w:rPr>
        <w:t>Просторије</w:t>
      </w:r>
      <w:bookmarkEnd w:id="21"/>
    </w:p>
    <w:p w14:paraId="14C1530B" w14:textId="77777777" w:rsidR="00493F64" w:rsidRPr="0039121C" w:rsidRDefault="00493F64" w:rsidP="0075667C">
      <w:pPr>
        <w:tabs>
          <w:tab w:val="left" w:pos="720"/>
        </w:tabs>
        <w:ind w:left="720"/>
        <w:rPr>
          <w:b/>
          <w:color w:val="C00000"/>
          <w:lang w:val="sr-Cyrl-RS"/>
        </w:rPr>
      </w:pPr>
    </w:p>
    <w:p w14:paraId="579B76CE" w14:textId="77777777" w:rsidR="002C7C76" w:rsidRPr="00305ED4" w:rsidRDefault="002C7C76" w:rsidP="0075667C">
      <w:pPr>
        <w:ind w:firstLine="720"/>
        <w:rPr>
          <w:b/>
          <w:lang w:val="sr-Cyrl-RS"/>
        </w:rPr>
      </w:pPr>
      <w:r w:rsidRPr="00305ED4">
        <w:rPr>
          <w:lang w:val="sr-Cyrl-RS"/>
        </w:rPr>
        <w:t xml:space="preserve">Канцеларије Одсека за здравствену инспекцију налазе се </w:t>
      </w:r>
      <w:r w:rsidRPr="00305ED4">
        <w:rPr>
          <w:b/>
          <w:lang w:val="sr-Cyrl-RS"/>
        </w:rPr>
        <w:t>у пословним објектима управних округа.</w:t>
      </w:r>
    </w:p>
    <w:p w14:paraId="0229A451" w14:textId="77777777" w:rsidR="002C7C76" w:rsidRPr="00305ED4" w:rsidRDefault="002C7C76" w:rsidP="0075667C">
      <w:pPr>
        <w:ind w:firstLine="720"/>
        <w:rPr>
          <w:lang w:val="sr-Cyrl-RS"/>
        </w:rPr>
      </w:pPr>
    </w:p>
    <w:p w14:paraId="129164FC" w14:textId="77777777" w:rsidR="002C7C76" w:rsidRPr="00305ED4" w:rsidRDefault="002C7C76" w:rsidP="0075667C">
      <w:pPr>
        <w:ind w:firstLine="720"/>
        <w:rPr>
          <w:lang w:val="sr-Cyrl-RS"/>
        </w:rPr>
      </w:pPr>
      <w:r w:rsidRPr="00305ED4">
        <w:rPr>
          <w:lang w:val="sr-Cyrl-RS"/>
        </w:rPr>
        <w:t xml:space="preserve">У </w:t>
      </w:r>
      <w:r w:rsidRPr="00305ED4">
        <w:rPr>
          <w:bCs/>
          <w:lang w:val="sr-Cyrl-RS"/>
        </w:rPr>
        <w:t>Одсеку за здравствену инспекцију Београд</w:t>
      </w:r>
      <w:r w:rsidRPr="00305ED4">
        <w:rPr>
          <w:b/>
          <w:lang w:val="sr-Cyrl-RS"/>
        </w:rPr>
        <w:t xml:space="preserve"> </w:t>
      </w:r>
      <w:r w:rsidRPr="00305ED4">
        <w:rPr>
          <w:lang w:val="sr-Cyrl-RS"/>
        </w:rPr>
        <w:t>11 запослених користи укупно 5 канцеларија у пословној згради СИВ 3, Нови Београд.  Једну просторију у овој згради користи начелник Одељења.</w:t>
      </w:r>
    </w:p>
    <w:p w14:paraId="6EDBDBCE" w14:textId="77777777" w:rsidR="002C7C76" w:rsidRPr="00305ED4" w:rsidRDefault="002C7C76" w:rsidP="0075667C">
      <w:pPr>
        <w:ind w:firstLine="720"/>
        <w:rPr>
          <w:lang w:val="sr-Cyrl-RS"/>
        </w:rPr>
      </w:pPr>
    </w:p>
    <w:p w14:paraId="038C70E4" w14:textId="1433A0A0" w:rsidR="002C7C76" w:rsidRPr="00305ED4" w:rsidRDefault="00810D3E" w:rsidP="0075667C">
      <w:pPr>
        <w:ind w:firstLine="720"/>
        <w:rPr>
          <w:bCs/>
          <w:lang w:val="sr-Cyrl-RS"/>
        </w:rPr>
      </w:pPr>
      <w:r>
        <w:rPr>
          <w:lang w:val="sr-Cyrl-RS"/>
        </w:rPr>
        <w:t>У</w:t>
      </w:r>
      <w:r w:rsidR="002C7C76" w:rsidRPr="00305ED4">
        <w:rPr>
          <w:lang w:val="sr-Cyrl-RS"/>
        </w:rPr>
        <w:t xml:space="preserve"> </w:t>
      </w:r>
      <w:r w:rsidR="002C7C76" w:rsidRPr="00305ED4">
        <w:rPr>
          <w:bCs/>
          <w:lang w:val="sr-Cyrl-RS"/>
        </w:rPr>
        <w:t>Одсек</w:t>
      </w:r>
      <w:r w:rsidR="002C7C76">
        <w:rPr>
          <w:bCs/>
          <w:lang w:val="sr-Cyrl-RS"/>
        </w:rPr>
        <w:t>у</w:t>
      </w:r>
      <w:r w:rsidR="002C7C76" w:rsidRPr="00305ED4">
        <w:rPr>
          <w:bCs/>
          <w:lang w:val="sr-Cyrl-RS"/>
        </w:rPr>
        <w:t xml:space="preserve"> Ниш </w:t>
      </w:r>
      <w:r>
        <w:rPr>
          <w:bCs/>
          <w:lang w:val="sr-Cyrl-RS"/>
        </w:rPr>
        <w:t xml:space="preserve">4 запослена </w:t>
      </w:r>
      <w:r w:rsidR="002C7C76" w:rsidRPr="00305ED4">
        <w:rPr>
          <w:bCs/>
          <w:lang w:val="sr-Cyrl-RS"/>
        </w:rPr>
        <w:t>корист</w:t>
      </w:r>
      <w:r>
        <w:rPr>
          <w:bCs/>
          <w:lang w:val="sr-Cyrl-RS"/>
        </w:rPr>
        <w:t>е</w:t>
      </w:r>
      <w:r w:rsidR="002C7C76" w:rsidRPr="00305ED4">
        <w:rPr>
          <w:bCs/>
          <w:lang w:val="sr-Cyrl-RS"/>
        </w:rPr>
        <w:t xml:space="preserve"> самостално </w:t>
      </w:r>
      <w:r w:rsidR="002C7C76">
        <w:rPr>
          <w:bCs/>
          <w:lang w:val="sr-Cyrl-RS"/>
        </w:rPr>
        <w:t>2</w:t>
      </w:r>
      <w:r w:rsidR="002C7C76" w:rsidRPr="00305ED4">
        <w:rPr>
          <w:bCs/>
          <w:lang w:val="sr-Cyrl-RS"/>
        </w:rPr>
        <w:t xml:space="preserve"> канцеларије у згради Нишавског управног округа</w:t>
      </w:r>
      <w:r>
        <w:rPr>
          <w:bCs/>
          <w:lang w:val="sr-Cyrl-RS"/>
        </w:rPr>
        <w:t xml:space="preserve">, 1 </w:t>
      </w:r>
      <w:r w:rsidR="002C7C76" w:rsidRPr="00305ED4">
        <w:rPr>
          <w:bCs/>
          <w:lang w:val="sr-Cyrl-RS"/>
        </w:rPr>
        <w:t xml:space="preserve">здравствени инспектор </w:t>
      </w:r>
      <w:r>
        <w:rPr>
          <w:bCs/>
          <w:lang w:val="sr-Cyrl-RS"/>
        </w:rPr>
        <w:t xml:space="preserve">1 </w:t>
      </w:r>
      <w:r w:rsidR="002C7C76" w:rsidRPr="00305ED4">
        <w:rPr>
          <w:bCs/>
          <w:lang w:val="sr-Cyrl-RS"/>
        </w:rPr>
        <w:t>канцеларију у Пироту</w:t>
      </w:r>
      <w:r>
        <w:rPr>
          <w:bCs/>
          <w:lang w:val="sr-Cyrl-RS"/>
        </w:rPr>
        <w:t xml:space="preserve">, док здравствени </w:t>
      </w:r>
      <w:r w:rsidR="00F6043A">
        <w:rPr>
          <w:bCs/>
          <w:lang w:val="sr-Cyrl-RS"/>
        </w:rPr>
        <w:t>инспектори</w:t>
      </w:r>
      <w:r>
        <w:rPr>
          <w:bCs/>
          <w:lang w:val="sr-Cyrl-RS"/>
        </w:rPr>
        <w:t xml:space="preserve"> у Врању и Лесковцу користе 1 канцеларију </w:t>
      </w:r>
      <w:r w:rsidR="002C7C76" w:rsidRPr="00305ED4">
        <w:rPr>
          <w:bCs/>
          <w:lang w:val="sr-Cyrl-RS"/>
        </w:rPr>
        <w:t>заједнички са другим службама.</w:t>
      </w:r>
    </w:p>
    <w:p w14:paraId="3DD38277" w14:textId="77777777" w:rsidR="002C7C76" w:rsidRPr="00305ED4" w:rsidRDefault="002C7C76" w:rsidP="0075667C">
      <w:pPr>
        <w:ind w:firstLine="720"/>
        <w:rPr>
          <w:bCs/>
          <w:color w:val="FF0000"/>
          <w:sz w:val="20"/>
          <w:szCs w:val="20"/>
          <w:lang w:val="sr-Cyrl-RS"/>
        </w:rPr>
      </w:pPr>
    </w:p>
    <w:p w14:paraId="7640EC70" w14:textId="77777777" w:rsidR="002C7C76" w:rsidRPr="00305ED4" w:rsidRDefault="00810D3E" w:rsidP="0075667C">
      <w:pPr>
        <w:ind w:firstLine="720"/>
        <w:rPr>
          <w:bCs/>
          <w:lang w:val="sr-Cyrl-RS"/>
        </w:rPr>
      </w:pPr>
      <w:r>
        <w:rPr>
          <w:bCs/>
          <w:lang w:val="sr-Cyrl-RS"/>
        </w:rPr>
        <w:t xml:space="preserve">У </w:t>
      </w:r>
      <w:r w:rsidR="002C7C76" w:rsidRPr="00305ED4">
        <w:rPr>
          <w:bCs/>
          <w:lang w:val="sr-Cyrl-RS"/>
        </w:rPr>
        <w:t>Одсек</w:t>
      </w:r>
      <w:r>
        <w:rPr>
          <w:bCs/>
          <w:lang w:val="sr-Cyrl-RS"/>
        </w:rPr>
        <w:t>у</w:t>
      </w:r>
      <w:r w:rsidR="002C7C76" w:rsidRPr="00305ED4">
        <w:rPr>
          <w:bCs/>
          <w:lang w:val="sr-Cyrl-RS"/>
        </w:rPr>
        <w:t xml:space="preserve"> Крагујевац </w:t>
      </w:r>
      <w:r>
        <w:rPr>
          <w:bCs/>
          <w:lang w:val="sr-Cyrl-RS"/>
        </w:rPr>
        <w:t xml:space="preserve">4 запослена </w:t>
      </w:r>
      <w:r w:rsidR="002C7C76" w:rsidRPr="00305ED4">
        <w:rPr>
          <w:bCs/>
          <w:lang w:val="sr-Cyrl-RS"/>
        </w:rPr>
        <w:t>корист</w:t>
      </w:r>
      <w:r>
        <w:rPr>
          <w:bCs/>
          <w:lang w:val="sr-Cyrl-RS"/>
        </w:rPr>
        <w:t>е</w:t>
      </w:r>
      <w:r w:rsidR="002C7C76" w:rsidRPr="00305ED4">
        <w:rPr>
          <w:bCs/>
          <w:lang w:val="sr-Cyrl-RS"/>
        </w:rPr>
        <w:t xml:space="preserve"> самостално 1 канцеларију у згради </w:t>
      </w:r>
      <w:r>
        <w:rPr>
          <w:bCs/>
          <w:lang w:val="sr-Cyrl-RS"/>
        </w:rPr>
        <w:t>у</w:t>
      </w:r>
      <w:r w:rsidR="002C7C76" w:rsidRPr="00305ED4">
        <w:rPr>
          <w:bCs/>
          <w:lang w:val="sr-Cyrl-RS"/>
        </w:rPr>
        <w:t>правног округа у Крагујевцу, а остали деле канцеларију у Косовској Митровици и Краљеву са другим службама у округу.</w:t>
      </w:r>
    </w:p>
    <w:p w14:paraId="33BB8364" w14:textId="77777777" w:rsidR="002C7C76" w:rsidRPr="00305ED4" w:rsidRDefault="002C7C76" w:rsidP="0075667C">
      <w:pPr>
        <w:ind w:firstLine="720"/>
        <w:rPr>
          <w:bCs/>
          <w:color w:val="FF0000"/>
          <w:lang w:val="sr-Cyrl-RS"/>
        </w:rPr>
      </w:pPr>
    </w:p>
    <w:p w14:paraId="3BAC7329" w14:textId="77777777" w:rsidR="002C7C76" w:rsidRPr="00305ED4" w:rsidRDefault="002C7C76" w:rsidP="0075667C">
      <w:pPr>
        <w:ind w:firstLine="720"/>
        <w:rPr>
          <w:bCs/>
          <w:lang w:val="sr-Cyrl-RS"/>
        </w:rPr>
      </w:pPr>
      <w:r w:rsidRPr="00305ED4">
        <w:rPr>
          <w:bCs/>
          <w:lang w:val="sr-Cyrl-RS"/>
        </w:rPr>
        <w:t xml:space="preserve">У Одсеку Нови Сад 6 запослених користи 3 канцеларије у пословном простору АП Војводина и </w:t>
      </w:r>
      <w:r w:rsidR="00810D3E">
        <w:rPr>
          <w:bCs/>
          <w:lang w:val="sr-Cyrl-RS"/>
        </w:rPr>
        <w:t xml:space="preserve">1 </w:t>
      </w:r>
      <w:r w:rsidRPr="00305ED4">
        <w:rPr>
          <w:bCs/>
          <w:lang w:val="sr-Cyrl-RS"/>
        </w:rPr>
        <w:t>запослени канцеларију у Зрењанину. Све канцеларије су у пословним објектима управних округа и запослени их користе самостално.</w:t>
      </w:r>
    </w:p>
    <w:p w14:paraId="61CAD1F2" w14:textId="77777777" w:rsidR="002C7C76" w:rsidRPr="00305ED4" w:rsidRDefault="002C7C76" w:rsidP="0075667C">
      <w:pPr>
        <w:rPr>
          <w:bCs/>
          <w:lang w:val="sr-Cyrl-RS"/>
        </w:rPr>
      </w:pPr>
    </w:p>
    <w:p w14:paraId="3CE519E4" w14:textId="77777777" w:rsidR="002C7C76" w:rsidRPr="00305ED4" w:rsidRDefault="002C7C76" w:rsidP="0075667C">
      <w:pPr>
        <w:ind w:firstLine="720"/>
        <w:rPr>
          <w:lang w:val="sr-Cyrl-RS"/>
        </w:rPr>
      </w:pPr>
      <w:r w:rsidRPr="00305ED4">
        <w:rPr>
          <w:bCs/>
          <w:lang w:val="sr-Cyrl-RS"/>
        </w:rPr>
        <w:t xml:space="preserve">Четворо запослених </w:t>
      </w:r>
      <w:r w:rsidR="00810D3E">
        <w:rPr>
          <w:bCs/>
          <w:lang w:val="sr-Cyrl-RS"/>
        </w:rPr>
        <w:t xml:space="preserve">у </w:t>
      </w:r>
      <w:r w:rsidRPr="00305ED4">
        <w:rPr>
          <w:bCs/>
          <w:lang w:val="sr-Cyrl-RS"/>
        </w:rPr>
        <w:t>Одсек</w:t>
      </w:r>
      <w:r w:rsidR="00810D3E">
        <w:rPr>
          <w:bCs/>
          <w:lang w:val="sr-Cyrl-RS"/>
        </w:rPr>
        <w:t>у</w:t>
      </w:r>
      <w:r w:rsidRPr="00305ED4">
        <w:rPr>
          <w:bCs/>
          <w:lang w:val="sr-Cyrl-RS"/>
        </w:rPr>
        <w:t xml:space="preserve"> Чачак</w:t>
      </w:r>
      <w:r w:rsidRPr="00305ED4">
        <w:rPr>
          <w:lang w:val="sr-Cyrl-RS"/>
        </w:rPr>
        <w:t xml:space="preserve"> користи самостално 1 канцеларију у згради Моравичког управног округа у Чачку, а остали деле канцеларије у Ваљеву и Ужицу са другим службама управних округа. У Мачванском управном округу не постоји здравствени инспектор.</w:t>
      </w:r>
    </w:p>
    <w:p w14:paraId="3C1F05A9" w14:textId="77777777" w:rsidR="002C7C76" w:rsidRDefault="00493F64" w:rsidP="0075667C">
      <w:pPr>
        <w:tabs>
          <w:tab w:val="left" w:pos="0"/>
        </w:tabs>
        <w:rPr>
          <w:sz w:val="16"/>
          <w:szCs w:val="16"/>
          <w:lang w:val="sr-Cyrl-RS"/>
        </w:rPr>
      </w:pPr>
      <w:r w:rsidRPr="00305ED4">
        <w:rPr>
          <w:color w:val="000000" w:themeColor="text1"/>
          <w:lang w:val="sr-Cyrl-RS"/>
        </w:rPr>
        <w:tab/>
      </w:r>
    </w:p>
    <w:p w14:paraId="0D290954" w14:textId="77777777" w:rsidR="00D27DD6" w:rsidRDefault="00D27DD6" w:rsidP="0075667C">
      <w:pPr>
        <w:tabs>
          <w:tab w:val="left" w:pos="0"/>
        </w:tabs>
        <w:rPr>
          <w:sz w:val="16"/>
          <w:szCs w:val="16"/>
          <w:lang w:val="sr-Cyrl-RS"/>
        </w:rPr>
      </w:pPr>
    </w:p>
    <w:p w14:paraId="7A578253" w14:textId="77777777" w:rsidR="00D27DD6" w:rsidRDefault="00D27DD6" w:rsidP="0075667C">
      <w:pPr>
        <w:tabs>
          <w:tab w:val="left" w:pos="0"/>
        </w:tabs>
        <w:rPr>
          <w:sz w:val="16"/>
          <w:szCs w:val="16"/>
          <w:lang w:val="sr-Cyrl-RS"/>
        </w:rPr>
      </w:pPr>
    </w:p>
    <w:p w14:paraId="0A2FADCE" w14:textId="77777777" w:rsidR="00D27DD6" w:rsidRDefault="00D27DD6" w:rsidP="0075667C">
      <w:pPr>
        <w:tabs>
          <w:tab w:val="left" w:pos="0"/>
        </w:tabs>
        <w:rPr>
          <w:sz w:val="16"/>
          <w:szCs w:val="16"/>
          <w:lang w:val="sr-Cyrl-RS"/>
        </w:rPr>
      </w:pPr>
    </w:p>
    <w:p w14:paraId="622B70DB" w14:textId="77777777" w:rsidR="00D27DD6" w:rsidRDefault="00D27DD6" w:rsidP="0075667C">
      <w:pPr>
        <w:tabs>
          <w:tab w:val="left" w:pos="0"/>
        </w:tabs>
        <w:rPr>
          <w:sz w:val="16"/>
          <w:szCs w:val="16"/>
          <w:lang w:val="sr-Cyrl-RS"/>
        </w:rPr>
      </w:pPr>
    </w:p>
    <w:p w14:paraId="3795642A" w14:textId="77777777" w:rsidR="00D27DD6" w:rsidRDefault="00D27DD6" w:rsidP="0075667C">
      <w:pPr>
        <w:tabs>
          <w:tab w:val="left" w:pos="0"/>
        </w:tabs>
        <w:rPr>
          <w:sz w:val="16"/>
          <w:szCs w:val="16"/>
          <w:lang w:val="sr-Cyrl-RS"/>
        </w:rPr>
      </w:pPr>
    </w:p>
    <w:p w14:paraId="79307A98" w14:textId="77777777" w:rsidR="00D27DD6" w:rsidRDefault="00D27DD6" w:rsidP="0075667C">
      <w:pPr>
        <w:tabs>
          <w:tab w:val="left" w:pos="0"/>
        </w:tabs>
        <w:rPr>
          <w:sz w:val="16"/>
          <w:szCs w:val="16"/>
          <w:lang w:val="sr-Cyrl-RS"/>
        </w:rPr>
      </w:pPr>
    </w:p>
    <w:p w14:paraId="53DC032B" w14:textId="77777777" w:rsidR="00D27DD6" w:rsidRPr="00305ED4" w:rsidRDefault="00D27DD6" w:rsidP="0075667C">
      <w:pPr>
        <w:tabs>
          <w:tab w:val="left" w:pos="0"/>
        </w:tabs>
        <w:rPr>
          <w:sz w:val="16"/>
          <w:szCs w:val="16"/>
          <w:lang w:val="sr-Cyrl-RS"/>
        </w:rPr>
      </w:pPr>
    </w:p>
    <w:p w14:paraId="3A725C77" w14:textId="77777777" w:rsidR="002C7C76" w:rsidRDefault="002C7C76" w:rsidP="0075667C">
      <w:pPr>
        <w:jc w:val="center"/>
        <w:rPr>
          <w:b/>
          <w:lang w:val="sr-Cyrl-RS"/>
        </w:rPr>
      </w:pPr>
      <w:r w:rsidRPr="00305ED4">
        <w:rPr>
          <w:b/>
          <w:lang w:val="sr-Cyrl-RS"/>
        </w:rPr>
        <w:lastRenderedPageBreak/>
        <w:t>Број канцеларија које је здравствена инспекција користила у 2023. години</w:t>
      </w:r>
    </w:p>
    <w:p w14:paraId="505224E2" w14:textId="77777777" w:rsidR="002C7C76" w:rsidRPr="00305ED4" w:rsidRDefault="002C7C76" w:rsidP="0075667C">
      <w:pPr>
        <w:jc w:val="center"/>
        <w:rPr>
          <w:b/>
          <w:lang w:val="sr-Cyrl-RS"/>
        </w:rPr>
      </w:pPr>
    </w:p>
    <w:tbl>
      <w:tblPr>
        <w:tblStyle w:val="Koordinatnamreatabele"/>
        <w:tblW w:w="9819" w:type="dxa"/>
        <w:jc w:val="center"/>
        <w:tblLook w:val="04A0" w:firstRow="1" w:lastRow="0" w:firstColumn="1" w:lastColumn="0" w:noHBand="0" w:noVBand="1"/>
      </w:tblPr>
      <w:tblGrid>
        <w:gridCol w:w="2425"/>
        <w:gridCol w:w="1435"/>
        <w:gridCol w:w="3000"/>
        <w:gridCol w:w="2959"/>
      </w:tblGrid>
      <w:tr w:rsidR="002C7C76" w:rsidRPr="00305ED4" w14:paraId="4DF169A1" w14:textId="77777777" w:rsidTr="002C7C76">
        <w:trPr>
          <w:jc w:val="center"/>
        </w:trPr>
        <w:tc>
          <w:tcPr>
            <w:tcW w:w="2425" w:type="dxa"/>
            <w:shd w:val="clear" w:color="auto" w:fill="E2EFD9" w:themeFill="accent6" w:themeFillTint="33"/>
            <w:vAlign w:val="center"/>
          </w:tcPr>
          <w:p w14:paraId="7A5DE244" w14:textId="77777777" w:rsidR="002C7C76" w:rsidRPr="00305ED4" w:rsidRDefault="002C7C76" w:rsidP="0075667C">
            <w:pPr>
              <w:rPr>
                <w:b/>
                <w:bCs/>
                <w:color w:val="000000"/>
                <w:lang w:val="sr-Cyrl-RS"/>
              </w:rPr>
            </w:pPr>
            <w:r>
              <w:rPr>
                <w:b/>
                <w:bCs/>
                <w:color w:val="000000"/>
                <w:lang w:val="sr-Cyrl-RS"/>
              </w:rPr>
              <w:t>Одељење</w:t>
            </w:r>
          </w:p>
        </w:tc>
        <w:tc>
          <w:tcPr>
            <w:tcW w:w="1435" w:type="dxa"/>
            <w:shd w:val="clear" w:color="auto" w:fill="E2EFD9" w:themeFill="accent6" w:themeFillTint="33"/>
            <w:vAlign w:val="center"/>
          </w:tcPr>
          <w:p w14:paraId="7EBE47AE" w14:textId="77777777" w:rsidR="002C7C76" w:rsidRPr="00305ED4" w:rsidRDefault="002C7C76" w:rsidP="0075667C">
            <w:pPr>
              <w:jc w:val="center"/>
              <w:rPr>
                <w:b/>
                <w:bCs/>
                <w:color w:val="000000"/>
                <w:lang w:val="sr-Cyrl-RS"/>
              </w:rPr>
            </w:pPr>
            <w:r w:rsidRPr="00305ED4">
              <w:rPr>
                <w:b/>
                <w:bCs/>
                <w:color w:val="000000"/>
                <w:lang w:val="sr-Cyrl-RS"/>
              </w:rPr>
              <w:t>Број</w:t>
            </w:r>
          </w:p>
          <w:p w14:paraId="64D0DD83" w14:textId="77777777" w:rsidR="002C7C76" w:rsidRPr="00305ED4" w:rsidRDefault="002C7C76" w:rsidP="0075667C">
            <w:pPr>
              <w:jc w:val="center"/>
              <w:rPr>
                <w:b/>
                <w:bCs/>
                <w:color w:val="000000"/>
                <w:lang w:val="sr-Cyrl-RS"/>
              </w:rPr>
            </w:pPr>
            <w:r w:rsidRPr="00305ED4">
              <w:rPr>
                <w:b/>
                <w:bCs/>
                <w:color w:val="000000"/>
                <w:lang w:val="sr-Cyrl-RS"/>
              </w:rPr>
              <w:t>запослених</w:t>
            </w:r>
          </w:p>
        </w:tc>
        <w:tc>
          <w:tcPr>
            <w:tcW w:w="3000" w:type="dxa"/>
            <w:shd w:val="clear" w:color="auto" w:fill="E2EFD9" w:themeFill="accent6" w:themeFillTint="33"/>
            <w:vAlign w:val="center"/>
          </w:tcPr>
          <w:p w14:paraId="3BCEDBCF" w14:textId="77777777" w:rsidR="002C7C76" w:rsidRPr="00305ED4" w:rsidRDefault="002C7C76" w:rsidP="0075667C">
            <w:pPr>
              <w:jc w:val="center"/>
              <w:rPr>
                <w:b/>
                <w:color w:val="000000"/>
                <w:lang w:val="sr-Cyrl-RS"/>
              </w:rPr>
            </w:pPr>
            <w:r w:rsidRPr="00305ED4">
              <w:rPr>
                <w:b/>
                <w:color w:val="000000"/>
                <w:lang w:val="sr-Cyrl-RS"/>
              </w:rPr>
              <w:t>Број канцеларија</w:t>
            </w:r>
          </w:p>
          <w:p w14:paraId="09D35949" w14:textId="77777777" w:rsidR="002C7C76" w:rsidRPr="00305ED4" w:rsidRDefault="002C7C76" w:rsidP="0075667C">
            <w:pPr>
              <w:jc w:val="center"/>
              <w:rPr>
                <w:b/>
                <w:color w:val="000000"/>
                <w:lang w:val="sr-Cyrl-RS"/>
              </w:rPr>
            </w:pPr>
            <w:r w:rsidRPr="00305ED4">
              <w:rPr>
                <w:color w:val="000000"/>
                <w:lang w:val="sr-Cyrl-RS"/>
              </w:rPr>
              <w:t xml:space="preserve">које је здравствена инспекција користила </w:t>
            </w:r>
            <w:r w:rsidRPr="00305ED4">
              <w:rPr>
                <w:b/>
                <w:color w:val="000000"/>
                <w:lang w:val="sr-Cyrl-RS"/>
              </w:rPr>
              <w:t>самостално</w:t>
            </w:r>
          </w:p>
        </w:tc>
        <w:tc>
          <w:tcPr>
            <w:tcW w:w="2959" w:type="dxa"/>
            <w:shd w:val="clear" w:color="auto" w:fill="E2EFD9" w:themeFill="accent6" w:themeFillTint="33"/>
            <w:vAlign w:val="center"/>
          </w:tcPr>
          <w:p w14:paraId="0C150B22" w14:textId="77777777" w:rsidR="002C7C76" w:rsidRPr="00305ED4" w:rsidRDefault="002C7C76" w:rsidP="0075667C">
            <w:pPr>
              <w:jc w:val="center"/>
              <w:rPr>
                <w:b/>
                <w:color w:val="000000"/>
                <w:lang w:val="sr-Cyrl-RS"/>
              </w:rPr>
            </w:pPr>
            <w:r w:rsidRPr="00305ED4">
              <w:rPr>
                <w:b/>
                <w:color w:val="000000"/>
                <w:lang w:val="sr-Cyrl-RS"/>
              </w:rPr>
              <w:t>Број канцеларија</w:t>
            </w:r>
          </w:p>
          <w:p w14:paraId="1E58C104" w14:textId="77777777" w:rsidR="002C7C76" w:rsidRPr="00305ED4" w:rsidRDefault="002C7C76" w:rsidP="0075667C">
            <w:pPr>
              <w:jc w:val="center"/>
              <w:rPr>
                <w:b/>
                <w:color w:val="000000"/>
                <w:lang w:val="sr-Cyrl-RS"/>
              </w:rPr>
            </w:pPr>
            <w:r w:rsidRPr="00305ED4">
              <w:rPr>
                <w:color w:val="000000"/>
                <w:lang w:val="sr-Cyrl-RS"/>
              </w:rPr>
              <w:t>које је здравствена инспекција користила</w:t>
            </w:r>
            <w:r w:rsidRPr="00305ED4">
              <w:rPr>
                <w:b/>
                <w:color w:val="000000"/>
                <w:lang w:val="sr-Cyrl-RS"/>
              </w:rPr>
              <w:t xml:space="preserve"> заједнички са другим службама</w:t>
            </w:r>
          </w:p>
        </w:tc>
      </w:tr>
      <w:tr w:rsidR="002C7C76" w:rsidRPr="00305ED4" w14:paraId="1BD0C2B8" w14:textId="77777777" w:rsidTr="002C7C76">
        <w:trPr>
          <w:jc w:val="center"/>
        </w:trPr>
        <w:tc>
          <w:tcPr>
            <w:tcW w:w="2425" w:type="dxa"/>
            <w:shd w:val="clear" w:color="auto" w:fill="FBE4D5" w:themeFill="accent2" w:themeFillTint="33"/>
            <w:vAlign w:val="center"/>
          </w:tcPr>
          <w:p w14:paraId="416E21A6" w14:textId="77777777" w:rsidR="002C7C76" w:rsidRPr="00305ED4" w:rsidRDefault="002C7C76" w:rsidP="0075667C">
            <w:pPr>
              <w:rPr>
                <w:color w:val="000000"/>
                <w:lang w:val="sr-Cyrl-RS"/>
              </w:rPr>
            </w:pPr>
            <w:r w:rsidRPr="00305ED4">
              <w:rPr>
                <w:color w:val="000000"/>
                <w:lang w:val="sr-Cyrl-RS"/>
              </w:rPr>
              <w:t>Начелник Одељења</w:t>
            </w:r>
          </w:p>
        </w:tc>
        <w:tc>
          <w:tcPr>
            <w:tcW w:w="1435" w:type="dxa"/>
            <w:vAlign w:val="center"/>
          </w:tcPr>
          <w:p w14:paraId="390DC72E" w14:textId="77777777" w:rsidR="002C7C76" w:rsidRPr="00305ED4" w:rsidRDefault="002C7C76" w:rsidP="0075667C">
            <w:pPr>
              <w:jc w:val="center"/>
              <w:rPr>
                <w:color w:val="000000"/>
                <w:lang w:val="sr-Cyrl-RS"/>
              </w:rPr>
            </w:pPr>
            <w:r w:rsidRPr="00305ED4">
              <w:rPr>
                <w:color w:val="000000"/>
                <w:lang w:val="sr-Cyrl-RS"/>
              </w:rPr>
              <w:t>1</w:t>
            </w:r>
          </w:p>
        </w:tc>
        <w:tc>
          <w:tcPr>
            <w:tcW w:w="3000" w:type="dxa"/>
            <w:vAlign w:val="center"/>
          </w:tcPr>
          <w:p w14:paraId="609EFC70" w14:textId="77777777" w:rsidR="002C7C76" w:rsidRPr="00305ED4" w:rsidRDefault="002C7C76" w:rsidP="0075667C">
            <w:pPr>
              <w:jc w:val="center"/>
              <w:rPr>
                <w:color w:val="000000"/>
                <w:lang w:val="sr-Cyrl-RS"/>
              </w:rPr>
            </w:pPr>
            <w:r w:rsidRPr="00305ED4">
              <w:rPr>
                <w:color w:val="000000"/>
                <w:lang w:val="sr-Cyrl-RS"/>
              </w:rPr>
              <w:t>1</w:t>
            </w:r>
          </w:p>
        </w:tc>
        <w:tc>
          <w:tcPr>
            <w:tcW w:w="2959" w:type="dxa"/>
            <w:vAlign w:val="center"/>
          </w:tcPr>
          <w:p w14:paraId="4E472E87" w14:textId="77777777" w:rsidR="002C7C76" w:rsidRPr="00305ED4" w:rsidRDefault="002C7C76" w:rsidP="0075667C">
            <w:pPr>
              <w:jc w:val="center"/>
              <w:rPr>
                <w:color w:val="000000"/>
                <w:lang w:val="sr-Cyrl-RS"/>
              </w:rPr>
            </w:pPr>
            <w:r w:rsidRPr="00305ED4">
              <w:rPr>
                <w:color w:val="000000"/>
                <w:lang w:val="sr-Cyrl-RS"/>
              </w:rPr>
              <w:t>0</w:t>
            </w:r>
          </w:p>
        </w:tc>
      </w:tr>
      <w:tr w:rsidR="002C7C76" w:rsidRPr="00305ED4" w14:paraId="66B7436D" w14:textId="77777777" w:rsidTr="002C7C76">
        <w:trPr>
          <w:jc w:val="center"/>
        </w:trPr>
        <w:tc>
          <w:tcPr>
            <w:tcW w:w="2425" w:type="dxa"/>
            <w:shd w:val="clear" w:color="auto" w:fill="FBE4D5" w:themeFill="accent2" w:themeFillTint="33"/>
            <w:vAlign w:val="center"/>
          </w:tcPr>
          <w:p w14:paraId="32CABFDF" w14:textId="77777777" w:rsidR="002C7C76" w:rsidRPr="00305ED4" w:rsidRDefault="002C7C76" w:rsidP="0075667C">
            <w:pPr>
              <w:rPr>
                <w:color w:val="000000"/>
                <w:lang w:val="sr-Cyrl-RS"/>
              </w:rPr>
            </w:pPr>
            <w:r w:rsidRPr="00305ED4">
              <w:rPr>
                <w:color w:val="000000"/>
                <w:lang w:val="sr-Cyrl-RS"/>
              </w:rPr>
              <w:t>Одсек Београд</w:t>
            </w:r>
          </w:p>
        </w:tc>
        <w:tc>
          <w:tcPr>
            <w:tcW w:w="1435" w:type="dxa"/>
            <w:vAlign w:val="center"/>
          </w:tcPr>
          <w:p w14:paraId="272F9C3D" w14:textId="77777777" w:rsidR="002C7C76" w:rsidRPr="00305ED4" w:rsidRDefault="002C7C76" w:rsidP="0075667C">
            <w:pPr>
              <w:jc w:val="center"/>
              <w:rPr>
                <w:color w:val="000000"/>
                <w:lang w:val="sr-Cyrl-RS"/>
              </w:rPr>
            </w:pPr>
            <w:r w:rsidRPr="00305ED4">
              <w:rPr>
                <w:color w:val="000000"/>
                <w:lang w:val="sr-Cyrl-RS"/>
              </w:rPr>
              <w:t>11</w:t>
            </w:r>
          </w:p>
        </w:tc>
        <w:tc>
          <w:tcPr>
            <w:tcW w:w="3000" w:type="dxa"/>
            <w:vAlign w:val="center"/>
          </w:tcPr>
          <w:p w14:paraId="68899BE9" w14:textId="77777777" w:rsidR="002C7C76" w:rsidRPr="00305ED4" w:rsidRDefault="002C7C76" w:rsidP="0075667C">
            <w:pPr>
              <w:jc w:val="center"/>
              <w:rPr>
                <w:color w:val="000000"/>
                <w:lang w:val="sr-Cyrl-RS"/>
              </w:rPr>
            </w:pPr>
            <w:r w:rsidRPr="00305ED4">
              <w:rPr>
                <w:color w:val="000000"/>
                <w:lang w:val="sr-Cyrl-RS"/>
              </w:rPr>
              <w:t>5</w:t>
            </w:r>
          </w:p>
        </w:tc>
        <w:tc>
          <w:tcPr>
            <w:tcW w:w="2959" w:type="dxa"/>
            <w:vAlign w:val="center"/>
          </w:tcPr>
          <w:p w14:paraId="022F2BFD" w14:textId="77777777" w:rsidR="002C7C76" w:rsidRPr="00305ED4" w:rsidRDefault="002C7C76" w:rsidP="0075667C">
            <w:pPr>
              <w:jc w:val="center"/>
              <w:rPr>
                <w:color w:val="000000"/>
                <w:lang w:val="sr-Cyrl-RS"/>
              </w:rPr>
            </w:pPr>
            <w:r w:rsidRPr="00305ED4">
              <w:rPr>
                <w:color w:val="000000"/>
                <w:lang w:val="sr-Cyrl-RS"/>
              </w:rPr>
              <w:t>0</w:t>
            </w:r>
          </w:p>
        </w:tc>
      </w:tr>
      <w:tr w:rsidR="002C7C76" w:rsidRPr="00305ED4" w14:paraId="3DB2501D" w14:textId="77777777" w:rsidTr="002C7C76">
        <w:trPr>
          <w:jc w:val="center"/>
        </w:trPr>
        <w:tc>
          <w:tcPr>
            <w:tcW w:w="2425" w:type="dxa"/>
            <w:shd w:val="clear" w:color="auto" w:fill="FBE4D5" w:themeFill="accent2" w:themeFillTint="33"/>
            <w:vAlign w:val="center"/>
          </w:tcPr>
          <w:p w14:paraId="1FA2A77C" w14:textId="77777777" w:rsidR="002C7C76" w:rsidRPr="00305ED4" w:rsidRDefault="002C7C76" w:rsidP="0075667C">
            <w:pPr>
              <w:rPr>
                <w:color w:val="000000"/>
                <w:lang w:val="sr-Cyrl-RS"/>
              </w:rPr>
            </w:pPr>
            <w:r w:rsidRPr="00305ED4">
              <w:rPr>
                <w:color w:val="000000"/>
                <w:lang w:val="sr-Cyrl-RS"/>
              </w:rPr>
              <w:t>Одсек Нови Сад</w:t>
            </w:r>
          </w:p>
        </w:tc>
        <w:tc>
          <w:tcPr>
            <w:tcW w:w="1435" w:type="dxa"/>
            <w:vAlign w:val="center"/>
          </w:tcPr>
          <w:p w14:paraId="3E000654" w14:textId="77777777" w:rsidR="002C7C76" w:rsidRPr="00305ED4" w:rsidRDefault="002C7C76" w:rsidP="0075667C">
            <w:pPr>
              <w:jc w:val="center"/>
              <w:rPr>
                <w:color w:val="000000"/>
                <w:lang w:val="sr-Cyrl-RS"/>
              </w:rPr>
            </w:pPr>
            <w:r w:rsidRPr="00305ED4">
              <w:rPr>
                <w:color w:val="000000"/>
                <w:lang w:val="sr-Cyrl-RS"/>
              </w:rPr>
              <w:t>7</w:t>
            </w:r>
          </w:p>
        </w:tc>
        <w:tc>
          <w:tcPr>
            <w:tcW w:w="3000" w:type="dxa"/>
            <w:vAlign w:val="center"/>
          </w:tcPr>
          <w:p w14:paraId="21FFACE5" w14:textId="77777777" w:rsidR="002C7C76" w:rsidRPr="00305ED4" w:rsidRDefault="002C7C76" w:rsidP="0075667C">
            <w:pPr>
              <w:jc w:val="center"/>
              <w:rPr>
                <w:color w:val="000000"/>
                <w:lang w:val="sr-Cyrl-RS"/>
              </w:rPr>
            </w:pPr>
            <w:r w:rsidRPr="00305ED4">
              <w:rPr>
                <w:color w:val="000000"/>
                <w:lang w:val="sr-Cyrl-RS"/>
              </w:rPr>
              <w:t>4</w:t>
            </w:r>
          </w:p>
        </w:tc>
        <w:tc>
          <w:tcPr>
            <w:tcW w:w="2959" w:type="dxa"/>
            <w:vAlign w:val="center"/>
          </w:tcPr>
          <w:p w14:paraId="689881A4" w14:textId="77777777" w:rsidR="002C7C76" w:rsidRPr="00305ED4" w:rsidRDefault="002C7C76" w:rsidP="0075667C">
            <w:pPr>
              <w:jc w:val="center"/>
              <w:rPr>
                <w:color w:val="000000"/>
                <w:lang w:val="sr-Cyrl-RS"/>
              </w:rPr>
            </w:pPr>
            <w:r w:rsidRPr="00305ED4">
              <w:rPr>
                <w:color w:val="000000"/>
                <w:lang w:val="sr-Cyrl-RS"/>
              </w:rPr>
              <w:t>0</w:t>
            </w:r>
          </w:p>
        </w:tc>
      </w:tr>
      <w:tr w:rsidR="002C7C76" w:rsidRPr="00305ED4" w14:paraId="166DB4D9" w14:textId="77777777" w:rsidTr="002C7C76">
        <w:trPr>
          <w:jc w:val="center"/>
        </w:trPr>
        <w:tc>
          <w:tcPr>
            <w:tcW w:w="2425" w:type="dxa"/>
            <w:shd w:val="clear" w:color="auto" w:fill="FBE4D5" w:themeFill="accent2" w:themeFillTint="33"/>
            <w:vAlign w:val="center"/>
          </w:tcPr>
          <w:p w14:paraId="7CB832B6" w14:textId="77777777" w:rsidR="002C7C76" w:rsidRPr="00305ED4" w:rsidRDefault="002C7C76" w:rsidP="0075667C">
            <w:pPr>
              <w:rPr>
                <w:color w:val="000000"/>
                <w:lang w:val="sr-Cyrl-RS"/>
              </w:rPr>
            </w:pPr>
            <w:r w:rsidRPr="00305ED4">
              <w:rPr>
                <w:color w:val="000000"/>
                <w:lang w:val="sr-Cyrl-RS"/>
              </w:rPr>
              <w:t>Одсек Ниш</w:t>
            </w:r>
          </w:p>
        </w:tc>
        <w:tc>
          <w:tcPr>
            <w:tcW w:w="1435" w:type="dxa"/>
            <w:vAlign w:val="center"/>
          </w:tcPr>
          <w:p w14:paraId="417E6994" w14:textId="77777777" w:rsidR="002C7C76" w:rsidRPr="00305ED4" w:rsidRDefault="002C7C76" w:rsidP="0075667C">
            <w:pPr>
              <w:jc w:val="center"/>
              <w:rPr>
                <w:color w:val="000000"/>
                <w:lang w:val="sr-Cyrl-RS"/>
              </w:rPr>
            </w:pPr>
            <w:r w:rsidRPr="00305ED4">
              <w:rPr>
                <w:color w:val="000000"/>
                <w:lang w:val="sr-Cyrl-RS"/>
              </w:rPr>
              <w:t>6</w:t>
            </w:r>
          </w:p>
        </w:tc>
        <w:tc>
          <w:tcPr>
            <w:tcW w:w="3000" w:type="dxa"/>
            <w:vAlign w:val="center"/>
          </w:tcPr>
          <w:p w14:paraId="29A5172D" w14:textId="77777777" w:rsidR="002C7C76" w:rsidRPr="00305ED4" w:rsidRDefault="002C7C76" w:rsidP="0075667C">
            <w:pPr>
              <w:jc w:val="center"/>
              <w:rPr>
                <w:color w:val="000000"/>
                <w:lang w:val="sr-Cyrl-RS"/>
              </w:rPr>
            </w:pPr>
            <w:r>
              <w:rPr>
                <w:color w:val="000000"/>
                <w:lang w:val="sr-Cyrl-RS"/>
              </w:rPr>
              <w:t>3</w:t>
            </w:r>
          </w:p>
        </w:tc>
        <w:tc>
          <w:tcPr>
            <w:tcW w:w="2959" w:type="dxa"/>
            <w:vAlign w:val="center"/>
          </w:tcPr>
          <w:p w14:paraId="3D76ECF8" w14:textId="77777777" w:rsidR="002C7C76" w:rsidRPr="00305ED4" w:rsidRDefault="002C7C76" w:rsidP="0075667C">
            <w:pPr>
              <w:jc w:val="center"/>
              <w:rPr>
                <w:color w:val="000000"/>
                <w:lang w:val="sr-Cyrl-RS"/>
              </w:rPr>
            </w:pPr>
            <w:r w:rsidRPr="00305ED4">
              <w:rPr>
                <w:color w:val="000000"/>
                <w:lang w:val="sr-Cyrl-RS"/>
              </w:rPr>
              <w:t>2</w:t>
            </w:r>
          </w:p>
        </w:tc>
      </w:tr>
      <w:tr w:rsidR="002C7C76" w:rsidRPr="00305ED4" w14:paraId="023D7B1F" w14:textId="77777777" w:rsidTr="002C7C76">
        <w:trPr>
          <w:jc w:val="center"/>
        </w:trPr>
        <w:tc>
          <w:tcPr>
            <w:tcW w:w="2425" w:type="dxa"/>
            <w:shd w:val="clear" w:color="auto" w:fill="FBE4D5" w:themeFill="accent2" w:themeFillTint="33"/>
            <w:vAlign w:val="center"/>
          </w:tcPr>
          <w:p w14:paraId="09BF98A4" w14:textId="77777777" w:rsidR="002C7C76" w:rsidRPr="00305ED4" w:rsidRDefault="002C7C76" w:rsidP="0075667C">
            <w:pPr>
              <w:rPr>
                <w:color w:val="000000"/>
                <w:lang w:val="sr-Cyrl-RS"/>
              </w:rPr>
            </w:pPr>
            <w:r w:rsidRPr="00305ED4">
              <w:rPr>
                <w:color w:val="000000"/>
                <w:lang w:val="sr-Cyrl-RS"/>
              </w:rPr>
              <w:t>Одсек Крагујевац</w:t>
            </w:r>
          </w:p>
        </w:tc>
        <w:tc>
          <w:tcPr>
            <w:tcW w:w="1435" w:type="dxa"/>
            <w:vAlign w:val="center"/>
          </w:tcPr>
          <w:p w14:paraId="164F7AB6" w14:textId="77777777" w:rsidR="002C7C76" w:rsidRPr="00305ED4" w:rsidRDefault="002C7C76" w:rsidP="0075667C">
            <w:pPr>
              <w:jc w:val="center"/>
              <w:rPr>
                <w:color w:val="000000"/>
                <w:lang w:val="sr-Cyrl-RS"/>
              </w:rPr>
            </w:pPr>
            <w:r w:rsidRPr="00305ED4">
              <w:rPr>
                <w:color w:val="000000"/>
                <w:lang w:val="sr-Cyrl-RS"/>
              </w:rPr>
              <w:t>4</w:t>
            </w:r>
          </w:p>
        </w:tc>
        <w:tc>
          <w:tcPr>
            <w:tcW w:w="3000" w:type="dxa"/>
            <w:vAlign w:val="center"/>
          </w:tcPr>
          <w:p w14:paraId="02235543" w14:textId="77777777" w:rsidR="002C7C76" w:rsidRPr="00305ED4" w:rsidRDefault="002C7C76" w:rsidP="0075667C">
            <w:pPr>
              <w:jc w:val="center"/>
              <w:rPr>
                <w:color w:val="000000"/>
                <w:lang w:val="sr-Cyrl-RS"/>
              </w:rPr>
            </w:pPr>
            <w:r w:rsidRPr="00305ED4">
              <w:rPr>
                <w:color w:val="000000"/>
                <w:lang w:val="sr-Cyrl-RS"/>
              </w:rPr>
              <w:t>1</w:t>
            </w:r>
          </w:p>
        </w:tc>
        <w:tc>
          <w:tcPr>
            <w:tcW w:w="2959" w:type="dxa"/>
            <w:vAlign w:val="center"/>
          </w:tcPr>
          <w:p w14:paraId="208AA736" w14:textId="77777777" w:rsidR="002C7C76" w:rsidRPr="00305ED4" w:rsidRDefault="002C7C76" w:rsidP="0075667C">
            <w:pPr>
              <w:jc w:val="center"/>
              <w:rPr>
                <w:color w:val="000000"/>
                <w:lang w:val="sr-Cyrl-RS"/>
              </w:rPr>
            </w:pPr>
            <w:r w:rsidRPr="00305ED4">
              <w:rPr>
                <w:color w:val="000000"/>
                <w:lang w:val="sr-Cyrl-RS"/>
              </w:rPr>
              <w:t>2</w:t>
            </w:r>
          </w:p>
        </w:tc>
      </w:tr>
      <w:tr w:rsidR="002C7C76" w:rsidRPr="00305ED4" w14:paraId="059BAD6F" w14:textId="77777777" w:rsidTr="002C7C76">
        <w:trPr>
          <w:jc w:val="center"/>
        </w:trPr>
        <w:tc>
          <w:tcPr>
            <w:tcW w:w="2425" w:type="dxa"/>
            <w:shd w:val="clear" w:color="auto" w:fill="FBE4D5" w:themeFill="accent2" w:themeFillTint="33"/>
            <w:vAlign w:val="center"/>
          </w:tcPr>
          <w:p w14:paraId="0BA8F6BB" w14:textId="77777777" w:rsidR="002C7C76" w:rsidRPr="00305ED4" w:rsidRDefault="002C7C76" w:rsidP="0075667C">
            <w:pPr>
              <w:rPr>
                <w:color w:val="000000"/>
                <w:lang w:val="sr-Cyrl-RS"/>
              </w:rPr>
            </w:pPr>
            <w:r w:rsidRPr="00305ED4">
              <w:rPr>
                <w:color w:val="000000"/>
                <w:lang w:val="sr-Cyrl-RS"/>
              </w:rPr>
              <w:t>Одсек Чачак</w:t>
            </w:r>
          </w:p>
        </w:tc>
        <w:tc>
          <w:tcPr>
            <w:tcW w:w="1435" w:type="dxa"/>
            <w:vAlign w:val="center"/>
          </w:tcPr>
          <w:p w14:paraId="6C0E2CB0" w14:textId="77777777" w:rsidR="002C7C76" w:rsidRPr="00305ED4" w:rsidRDefault="002C7C76" w:rsidP="0075667C">
            <w:pPr>
              <w:jc w:val="center"/>
              <w:rPr>
                <w:color w:val="000000"/>
                <w:lang w:val="sr-Cyrl-RS"/>
              </w:rPr>
            </w:pPr>
            <w:r w:rsidRPr="00305ED4">
              <w:rPr>
                <w:color w:val="000000"/>
                <w:lang w:val="sr-Cyrl-RS"/>
              </w:rPr>
              <w:t>4</w:t>
            </w:r>
          </w:p>
        </w:tc>
        <w:tc>
          <w:tcPr>
            <w:tcW w:w="3000" w:type="dxa"/>
            <w:vAlign w:val="center"/>
          </w:tcPr>
          <w:p w14:paraId="76D55B14" w14:textId="77777777" w:rsidR="002C7C76" w:rsidRPr="00305ED4" w:rsidRDefault="002C7C76" w:rsidP="0075667C">
            <w:pPr>
              <w:jc w:val="center"/>
              <w:rPr>
                <w:color w:val="000000"/>
                <w:lang w:val="sr-Cyrl-RS"/>
              </w:rPr>
            </w:pPr>
            <w:r w:rsidRPr="00305ED4">
              <w:rPr>
                <w:color w:val="000000"/>
                <w:lang w:val="sr-Cyrl-RS"/>
              </w:rPr>
              <w:t>1</w:t>
            </w:r>
          </w:p>
        </w:tc>
        <w:tc>
          <w:tcPr>
            <w:tcW w:w="2959" w:type="dxa"/>
            <w:vAlign w:val="center"/>
          </w:tcPr>
          <w:p w14:paraId="7214089F" w14:textId="77777777" w:rsidR="002C7C76" w:rsidRPr="00305ED4" w:rsidRDefault="002C7C76" w:rsidP="0075667C">
            <w:pPr>
              <w:jc w:val="center"/>
              <w:rPr>
                <w:color w:val="000000"/>
                <w:lang w:val="sr-Cyrl-RS"/>
              </w:rPr>
            </w:pPr>
            <w:r w:rsidRPr="00305ED4">
              <w:rPr>
                <w:color w:val="000000"/>
                <w:lang w:val="sr-Cyrl-RS"/>
              </w:rPr>
              <w:t>2</w:t>
            </w:r>
          </w:p>
        </w:tc>
      </w:tr>
      <w:tr w:rsidR="002C7C76" w:rsidRPr="00305ED4" w14:paraId="0E968032" w14:textId="77777777" w:rsidTr="002C7C76">
        <w:trPr>
          <w:jc w:val="center"/>
        </w:trPr>
        <w:tc>
          <w:tcPr>
            <w:tcW w:w="2425" w:type="dxa"/>
            <w:shd w:val="clear" w:color="auto" w:fill="E2EFD9" w:themeFill="accent6" w:themeFillTint="33"/>
            <w:vAlign w:val="center"/>
          </w:tcPr>
          <w:p w14:paraId="40591D91" w14:textId="77777777" w:rsidR="002C7C76" w:rsidRPr="00305ED4" w:rsidRDefault="002C7C76" w:rsidP="0075667C">
            <w:pPr>
              <w:rPr>
                <w:b/>
                <w:bCs/>
                <w:color w:val="000000"/>
                <w:sz w:val="28"/>
                <w:szCs w:val="28"/>
                <w:lang w:val="sr-Cyrl-RS"/>
              </w:rPr>
            </w:pPr>
            <w:r w:rsidRPr="00305ED4">
              <w:rPr>
                <w:b/>
                <w:bCs/>
                <w:color w:val="000000"/>
                <w:sz w:val="28"/>
                <w:szCs w:val="28"/>
                <w:lang w:val="sr-Cyrl-RS"/>
              </w:rPr>
              <w:t>Укупно</w:t>
            </w:r>
          </w:p>
        </w:tc>
        <w:tc>
          <w:tcPr>
            <w:tcW w:w="1435" w:type="dxa"/>
            <w:shd w:val="clear" w:color="auto" w:fill="E2EFD9" w:themeFill="accent6" w:themeFillTint="33"/>
            <w:vAlign w:val="center"/>
          </w:tcPr>
          <w:p w14:paraId="35D01DE4" w14:textId="77777777" w:rsidR="002C7C76" w:rsidRPr="00305ED4" w:rsidRDefault="002C7C76" w:rsidP="0075667C">
            <w:pPr>
              <w:jc w:val="center"/>
              <w:rPr>
                <w:b/>
                <w:bCs/>
                <w:color w:val="000000"/>
                <w:sz w:val="28"/>
                <w:szCs w:val="28"/>
                <w:lang w:val="sr-Cyrl-RS"/>
              </w:rPr>
            </w:pPr>
            <w:r w:rsidRPr="00305ED4">
              <w:rPr>
                <w:b/>
                <w:bCs/>
                <w:color w:val="000000"/>
                <w:sz w:val="28"/>
                <w:szCs w:val="28"/>
                <w:lang w:val="sr-Cyrl-RS"/>
              </w:rPr>
              <w:t>32</w:t>
            </w:r>
          </w:p>
        </w:tc>
        <w:tc>
          <w:tcPr>
            <w:tcW w:w="3000" w:type="dxa"/>
            <w:shd w:val="clear" w:color="auto" w:fill="E2EFD9" w:themeFill="accent6" w:themeFillTint="33"/>
            <w:vAlign w:val="center"/>
          </w:tcPr>
          <w:p w14:paraId="0C1781FB" w14:textId="77777777" w:rsidR="002C7C76" w:rsidRPr="00305ED4" w:rsidRDefault="002C7C76" w:rsidP="0075667C">
            <w:pPr>
              <w:jc w:val="center"/>
              <w:rPr>
                <w:b/>
                <w:bCs/>
                <w:color w:val="000000"/>
                <w:sz w:val="28"/>
                <w:szCs w:val="28"/>
                <w:lang w:val="sr-Cyrl-RS"/>
              </w:rPr>
            </w:pPr>
            <w:r>
              <w:rPr>
                <w:b/>
                <w:bCs/>
                <w:color w:val="000000"/>
                <w:sz w:val="28"/>
                <w:szCs w:val="28"/>
                <w:lang w:val="sr-Cyrl-RS"/>
              </w:rPr>
              <w:t>15</w:t>
            </w:r>
          </w:p>
        </w:tc>
        <w:tc>
          <w:tcPr>
            <w:tcW w:w="2959" w:type="dxa"/>
            <w:shd w:val="clear" w:color="auto" w:fill="E2EFD9" w:themeFill="accent6" w:themeFillTint="33"/>
            <w:vAlign w:val="center"/>
          </w:tcPr>
          <w:p w14:paraId="7CE23EF7" w14:textId="77777777" w:rsidR="002C7C76" w:rsidRPr="00305ED4" w:rsidRDefault="002C7C76" w:rsidP="0075667C">
            <w:pPr>
              <w:jc w:val="center"/>
              <w:rPr>
                <w:b/>
                <w:bCs/>
                <w:color w:val="000000"/>
                <w:sz w:val="28"/>
                <w:szCs w:val="28"/>
                <w:lang w:val="sr-Cyrl-RS"/>
              </w:rPr>
            </w:pPr>
            <w:r w:rsidRPr="00305ED4">
              <w:rPr>
                <w:b/>
                <w:bCs/>
                <w:color w:val="000000"/>
                <w:sz w:val="28"/>
                <w:szCs w:val="28"/>
                <w:lang w:val="sr-Cyrl-RS"/>
              </w:rPr>
              <w:t>6</w:t>
            </w:r>
          </w:p>
        </w:tc>
      </w:tr>
    </w:tbl>
    <w:p w14:paraId="3EC0B862" w14:textId="77777777" w:rsidR="002C7C76" w:rsidRPr="00305ED4" w:rsidRDefault="002C7C76" w:rsidP="0075667C">
      <w:pPr>
        <w:rPr>
          <w:b/>
          <w:lang w:val="sr-Cyrl-RS"/>
        </w:rPr>
      </w:pPr>
      <w:r w:rsidRPr="00305ED4">
        <w:rPr>
          <w:b/>
          <w:lang w:val="sr-Cyrl-RS"/>
        </w:rPr>
        <w:tab/>
      </w:r>
    </w:p>
    <w:p w14:paraId="026E669D" w14:textId="77777777" w:rsidR="002C7C76" w:rsidRPr="00305ED4" w:rsidRDefault="002C7C76" w:rsidP="0075667C">
      <w:pPr>
        <w:ind w:firstLine="720"/>
        <w:rPr>
          <w:lang w:val="sr-Cyrl-RS"/>
        </w:rPr>
      </w:pPr>
      <w:r w:rsidRPr="00305ED4">
        <w:rPr>
          <w:lang w:val="sr-Cyrl-RS"/>
        </w:rPr>
        <w:t xml:space="preserve">Према </w:t>
      </w:r>
      <w:r w:rsidRPr="00305ED4">
        <w:rPr>
          <w:b/>
          <w:lang w:val="sr-Cyrl-RS"/>
        </w:rPr>
        <w:t>броју запослених по канцеларији</w:t>
      </w:r>
      <w:r w:rsidRPr="00305ED4">
        <w:rPr>
          <w:lang w:val="sr-Cyrl-RS"/>
        </w:rPr>
        <w:t xml:space="preserve"> коју користи здравствена инспекција, у најповољнијем положају је Одсек Ниш у којем је број канцеларија 85% од броја инспектора, док је у најнеповољнијем положају Одсек Београд, у којем је 11 запослених распоређено у 5 канцеларија. </w:t>
      </w:r>
    </w:p>
    <w:p w14:paraId="606354CC" w14:textId="77777777" w:rsidR="00493F64" w:rsidRDefault="00493F64" w:rsidP="0075667C">
      <w:pPr>
        <w:pStyle w:val="Bezrazmaka"/>
        <w:ind w:firstLine="708"/>
        <w:jc w:val="both"/>
        <w:rPr>
          <w:rFonts w:ascii="Times New Roman" w:hAnsi="Times New Roman"/>
          <w:sz w:val="24"/>
          <w:szCs w:val="24"/>
          <w:lang w:val="sr-Cyrl-RS"/>
        </w:rPr>
      </w:pPr>
    </w:p>
    <w:p w14:paraId="5DB9060E" w14:textId="77777777" w:rsidR="00000C3F" w:rsidRDefault="001717BD" w:rsidP="0075667C">
      <w:pPr>
        <w:pStyle w:val="Bezrazmaka"/>
        <w:jc w:val="center"/>
        <w:rPr>
          <w:rFonts w:ascii="Times New Roman" w:hAnsi="Times New Roman"/>
          <w:sz w:val="24"/>
          <w:szCs w:val="24"/>
          <w:lang w:val="sr-Cyrl-RS"/>
        </w:rPr>
      </w:pPr>
      <w:r>
        <w:rPr>
          <w:noProof/>
          <w:lang w:eastAsia="en-US"/>
        </w:rPr>
        <w:drawing>
          <wp:inline distT="0" distB="0" distL="0" distR="0" wp14:anchorId="22677870" wp14:editId="768431FB">
            <wp:extent cx="6153785" cy="3233319"/>
            <wp:effectExtent l="0" t="0" r="18415" b="571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2A1FCE" w14:textId="77777777" w:rsidR="002C7C76" w:rsidRDefault="002C7C76" w:rsidP="0075667C">
      <w:pPr>
        <w:pStyle w:val="Bezrazmaka"/>
        <w:ind w:firstLine="708"/>
        <w:jc w:val="both"/>
        <w:rPr>
          <w:rFonts w:ascii="Times New Roman" w:hAnsi="Times New Roman"/>
          <w:sz w:val="24"/>
          <w:szCs w:val="24"/>
          <w:lang w:val="sr-Cyrl-RS"/>
        </w:rPr>
      </w:pPr>
    </w:p>
    <w:p w14:paraId="5112D7B5" w14:textId="77777777" w:rsidR="00D27DD6" w:rsidRDefault="00D27DD6" w:rsidP="0075667C">
      <w:pPr>
        <w:pStyle w:val="Bezrazmaka"/>
        <w:ind w:firstLine="708"/>
        <w:jc w:val="both"/>
        <w:rPr>
          <w:rFonts w:ascii="Times New Roman" w:hAnsi="Times New Roman"/>
          <w:sz w:val="24"/>
          <w:szCs w:val="24"/>
          <w:lang w:val="sr-Cyrl-RS"/>
        </w:rPr>
      </w:pPr>
    </w:p>
    <w:p w14:paraId="5AEA2B98" w14:textId="77777777" w:rsidR="00B90650" w:rsidRPr="00B90650" w:rsidRDefault="00B90650" w:rsidP="0044348A">
      <w:pPr>
        <w:pStyle w:val="Naslov2"/>
        <w:spacing w:before="0"/>
        <w:ind w:left="1080" w:hanging="360"/>
        <w:jc w:val="left"/>
        <w:rPr>
          <w:rFonts w:ascii="Times New Roman" w:hAnsi="Times New Roman" w:cs="Times New Roman"/>
          <w:b/>
          <w:color w:val="C00000"/>
          <w:sz w:val="30"/>
          <w:szCs w:val="30"/>
          <w:lang w:val="sr-Cyrl-RS"/>
        </w:rPr>
      </w:pPr>
      <w:bookmarkStart w:id="22" w:name="_Toc160044303"/>
      <w:r w:rsidRPr="00B90650">
        <w:rPr>
          <w:rFonts w:ascii="Times New Roman" w:hAnsi="Times New Roman" w:cs="Times New Roman"/>
          <w:b/>
          <w:color w:val="C00000"/>
          <w:sz w:val="30"/>
          <w:szCs w:val="30"/>
          <w:lang w:val="sr-Cyrl-RS"/>
        </w:rPr>
        <w:t xml:space="preserve">в) </w:t>
      </w:r>
      <w:r w:rsidRPr="00B90650">
        <w:rPr>
          <w:rFonts w:ascii="Times New Roman" w:hAnsi="Times New Roman" w:cs="Times New Roman"/>
          <w:b/>
          <w:color w:val="C00000"/>
          <w:sz w:val="30"/>
          <w:szCs w:val="30"/>
          <w:lang w:val="sr-Cyrl-RS"/>
        </w:rPr>
        <w:tab/>
        <w:t>Мере предузете у циљу делотворне употребе ресурса здравствене инспекције у 2023. години и њихов резултат</w:t>
      </w:r>
      <w:bookmarkEnd w:id="22"/>
    </w:p>
    <w:p w14:paraId="64975530" w14:textId="77777777" w:rsidR="00B90650" w:rsidRDefault="00B90650" w:rsidP="0075667C">
      <w:pPr>
        <w:tabs>
          <w:tab w:val="left" w:pos="720"/>
        </w:tabs>
        <w:ind w:left="720"/>
        <w:rPr>
          <w:b/>
          <w:color w:val="C00000"/>
          <w:lang w:val="sr-Cyrl-RS"/>
        </w:rPr>
      </w:pPr>
      <w:r w:rsidRPr="0039121C">
        <w:rPr>
          <w:b/>
          <w:color w:val="C00000"/>
          <w:lang w:val="sr-Cyrl-RS"/>
        </w:rPr>
        <w:tab/>
      </w:r>
    </w:p>
    <w:p w14:paraId="1CABECA7" w14:textId="77777777" w:rsidR="00B90650" w:rsidRPr="00305ED4" w:rsidRDefault="00B90650" w:rsidP="0075667C">
      <w:pPr>
        <w:tabs>
          <w:tab w:val="left" w:pos="0"/>
        </w:tabs>
        <w:rPr>
          <w:lang w:val="sr-Cyrl-RS"/>
        </w:rPr>
      </w:pPr>
      <w:r w:rsidRPr="00305ED4">
        <w:rPr>
          <w:lang w:val="sr-Cyrl-RS"/>
        </w:rPr>
        <w:tab/>
        <w:t>У циљу рационалне употребе постојећих кадровских, материјалних и техничких ресурса, здравствена инспекција је у 2023. години предузела низ мера.</w:t>
      </w:r>
    </w:p>
    <w:p w14:paraId="0AA290D2" w14:textId="77777777" w:rsidR="00B90650" w:rsidRPr="00305ED4" w:rsidRDefault="00B90650" w:rsidP="0075667C">
      <w:pPr>
        <w:tabs>
          <w:tab w:val="left" w:pos="0"/>
        </w:tabs>
        <w:rPr>
          <w:sz w:val="20"/>
          <w:szCs w:val="20"/>
          <w:lang w:val="sr-Cyrl-RS"/>
        </w:rPr>
      </w:pPr>
    </w:p>
    <w:p w14:paraId="199A8D13" w14:textId="77777777" w:rsidR="00B90650" w:rsidRPr="00305ED4" w:rsidRDefault="00B90650" w:rsidP="0075667C">
      <w:pPr>
        <w:tabs>
          <w:tab w:val="left" w:pos="0"/>
        </w:tabs>
        <w:rPr>
          <w:lang w:val="sr-Cyrl-RS"/>
        </w:rPr>
      </w:pPr>
      <w:r w:rsidRPr="00305ED4">
        <w:rPr>
          <w:lang w:val="sr-Cyrl-RS"/>
        </w:rPr>
        <w:lastRenderedPageBreak/>
        <w:tab/>
        <w:t xml:space="preserve">Рационално коришћење радног времена здравствених инспектора извршено је </w:t>
      </w:r>
      <w:r w:rsidRPr="00305ED4">
        <w:rPr>
          <w:b/>
          <w:color w:val="C00000"/>
          <w:lang w:val="sr-Cyrl-RS"/>
        </w:rPr>
        <w:t>прављењем оптималног распореда</w:t>
      </w:r>
      <w:r w:rsidRPr="00305ED4">
        <w:rPr>
          <w:lang w:val="sr-Cyrl-RS"/>
        </w:rPr>
        <w:t xml:space="preserve"> инспекцијских надзора и службених саветодавних посета, </w:t>
      </w:r>
      <w:r w:rsidRPr="00305ED4">
        <w:rPr>
          <w:b/>
          <w:lang w:val="sr-Cyrl-RS"/>
        </w:rPr>
        <w:t>тако да се утрошак</w:t>
      </w:r>
      <w:r w:rsidRPr="00305ED4">
        <w:rPr>
          <w:b/>
          <w:color w:val="C00000"/>
          <w:lang w:val="sr-Cyrl-RS"/>
        </w:rPr>
        <w:t xml:space="preserve"> времена одласка и повратка са терена </w:t>
      </w:r>
      <w:r w:rsidRPr="00305ED4">
        <w:rPr>
          <w:b/>
          <w:lang w:val="sr-Cyrl-RS"/>
        </w:rPr>
        <w:t>сведе на минимум</w:t>
      </w:r>
      <w:r w:rsidRPr="00305ED4">
        <w:rPr>
          <w:lang w:val="sr-Cyrl-RS"/>
        </w:rPr>
        <w:t>, нпр. планирањем извршења службене саветодавне посете у надзираном субјекту у истом дану у којем се врши контролни инспекцијски надзор или службена саветодавна посета у другој области или планирањем надзора или службених саветодавних посета у суседним надзираним субјектима, увек када је то могуће.</w:t>
      </w:r>
    </w:p>
    <w:p w14:paraId="5922E200" w14:textId="77777777" w:rsidR="00B90650" w:rsidRPr="00305ED4" w:rsidRDefault="00B90650" w:rsidP="0075667C">
      <w:pPr>
        <w:pStyle w:val="Bezrazmaka"/>
        <w:ind w:firstLine="708"/>
        <w:jc w:val="both"/>
        <w:rPr>
          <w:rFonts w:ascii="Times New Roman" w:hAnsi="Times New Roman"/>
          <w:sz w:val="20"/>
          <w:szCs w:val="20"/>
          <w:lang w:val="sr-Cyrl-RS"/>
        </w:rPr>
      </w:pPr>
    </w:p>
    <w:p w14:paraId="2A44FA82" w14:textId="77777777" w:rsidR="00B90650" w:rsidRPr="00305ED4" w:rsidRDefault="00B90650" w:rsidP="0075667C">
      <w:pPr>
        <w:pStyle w:val="Bezrazmaka"/>
        <w:ind w:firstLine="708"/>
        <w:jc w:val="both"/>
        <w:rPr>
          <w:rFonts w:ascii="Times New Roman" w:hAnsi="Times New Roman"/>
          <w:sz w:val="24"/>
          <w:szCs w:val="24"/>
          <w:lang w:val="sr-Cyrl-RS"/>
        </w:rPr>
      </w:pPr>
      <w:r w:rsidRPr="00305ED4">
        <w:rPr>
          <w:rFonts w:ascii="Times New Roman" w:hAnsi="Times New Roman"/>
          <w:sz w:val="24"/>
          <w:szCs w:val="24"/>
          <w:lang w:val="sr-Cyrl-RS"/>
        </w:rPr>
        <w:t>За потребе вршења више инспекцијских надзора на територији изван седишта одсека, у надзор се истовремено упућују</w:t>
      </w:r>
      <w:r w:rsidRPr="00305ED4">
        <w:rPr>
          <w:rFonts w:ascii="Times New Roman" w:hAnsi="Times New Roman"/>
          <w:b/>
          <w:sz w:val="24"/>
          <w:szCs w:val="24"/>
          <w:lang w:val="sr-Cyrl-RS"/>
        </w:rPr>
        <w:t xml:space="preserve"> </w:t>
      </w:r>
      <w:r w:rsidRPr="00305ED4">
        <w:rPr>
          <w:rFonts w:ascii="Times New Roman" w:hAnsi="Times New Roman"/>
          <w:b/>
          <w:color w:val="C00000"/>
          <w:sz w:val="24"/>
          <w:szCs w:val="24"/>
          <w:lang w:val="sr-Cyrl-RS"/>
        </w:rPr>
        <w:t>једним</w:t>
      </w:r>
      <w:r w:rsidRPr="00305ED4">
        <w:rPr>
          <w:rFonts w:ascii="Times New Roman" w:hAnsi="Times New Roman"/>
          <w:b/>
          <w:sz w:val="24"/>
          <w:szCs w:val="24"/>
          <w:lang w:val="sr-Cyrl-RS"/>
        </w:rPr>
        <w:t xml:space="preserve"> службеним </w:t>
      </w:r>
      <w:r w:rsidRPr="00305ED4">
        <w:rPr>
          <w:rFonts w:ascii="Times New Roman" w:hAnsi="Times New Roman"/>
          <w:b/>
          <w:color w:val="C00000"/>
          <w:sz w:val="24"/>
          <w:szCs w:val="24"/>
          <w:lang w:val="sr-Cyrl-RS"/>
        </w:rPr>
        <w:t>возилом више инспектора</w:t>
      </w:r>
      <w:r w:rsidRPr="00305ED4">
        <w:rPr>
          <w:rFonts w:ascii="Times New Roman" w:hAnsi="Times New Roman"/>
          <w:sz w:val="24"/>
          <w:szCs w:val="24"/>
          <w:lang w:val="sr-Cyrl-RS"/>
        </w:rPr>
        <w:t>, како би се коришћењем једног службеног возила, у истом дану извршио максимално могућ број теренских инспекцијских надзора на тој територији, водећи рачуна о оптимално потребном броју инспектора за вршење инспекцијских надзора и процењеном времену потребном за надзор.</w:t>
      </w:r>
    </w:p>
    <w:p w14:paraId="334B2545" w14:textId="77777777" w:rsidR="00B90650" w:rsidRPr="00305ED4" w:rsidRDefault="00B90650" w:rsidP="0075667C">
      <w:pPr>
        <w:pStyle w:val="Bezrazmaka"/>
        <w:ind w:firstLine="708"/>
        <w:jc w:val="both"/>
        <w:rPr>
          <w:rFonts w:ascii="Times New Roman" w:hAnsi="Times New Roman"/>
          <w:sz w:val="20"/>
          <w:szCs w:val="20"/>
          <w:lang w:val="sr-Cyrl-RS"/>
        </w:rPr>
      </w:pPr>
    </w:p>
    <w:p w14:paraId="64E18BF3" w14:textId="77777777" w:rsidR="00B90650" w:rsidRPr="00305ED4" w:rsidRDefault="00B90650" w:rsidP="0075667C">
      <w:pPr>
        <w:pStyle w:val="Bezrazmaka"/>
        <w:ind w:firstLine="708"/>
        <w:jc w:val="both"/>
        <w:rPr>
          <w:rFonts w:ascii="Times New Roman" w:hAnsi="Times New Roman"/>
          <w:sz w:val="24"/>
          <w:szCs w:val="24"/>
          <w:lang w:val="sr-Cyrl-RS"/>
        </w:rPr>
      </w:pPr>
      <w:r w:rsidRPr="00305ED4">
        <w:rPr>
          <w:rFonts w:ascii="Times New Roman" w:hAnsi="Times New Roman"/>
          <w:sz w:val="24"/>
          <w:szCs w:val="24"/>
          <w:lang w:val="sr-Cyrl-RS"/>
        </w:rPr>
        <w:t xml:space="preserve">За сачињавање, </w:t>
      </w:r>
      <w:r w:rsidRPr="00305ED4">
        <w:rPr>
          <w:rFonts w:ascii="Times New Roman" w:hAnsi="Times New Roman"/>
          <w:b/>
          <w:sz w:val="24"/>
          <w:szCs w:val="24"/>
          <w:lang w:val="sr-Cyrl-RS"/>
        </w:rPr>
        <w:t>копирање и штампање</w:t>
      </w:r>
      <w:r w:rsidRPr="00305ED4">
        <w:rPr>
          <w:rFonts w:ascii="Times New Roman" w:hAnsi="Times New Roman"/>
          <w:sz w:val="24"/>
          <w:szCs w:val="24"/>
          <w:lang w:val="sr-Cyrl-RS"/>
        </w:rPr>
        <w:t xml:space="preserve"> аката у раду здравствене инспекције, где год потребан број рачунарске опреме није довољан, </w:t>
      </w:r>
      <w:r w:rsidRPr="00305ED4">
        <w:rPr>
          <w:rFonts w:ascii="Times New Roman" w:hAnsi="Times New Roman"/>
          <w:b/>
          <w:color w:val="C00000"/>
          <w:sz w:val="24"/>
          <w:szCs w:val="24"/>
          <w:lang w:val="sr-Cyrl-RS"/>
        </w:rPr>
        <w:t xml:space="preserve">користе се ресурси Управе за заједничке послове </w:t>
      </w:r>
      <w:r w:rsidRPr="00305ED4">
        <w:rPr>
          <w:rFonts w:ascii="Times New Roman" w:hAnsi="Times New Roman"/>
          <w:sz w:val="24"/>
          <w:szCs w:val="24"/>
          <w:lang w:val="sr-Cyrl-RS"/>
        </w:rPr>
        <w:t>републичких органа или управног округа.</w:t>
      </w:r>
    </w:p>
    <w:p w14:paraId="3BC2D8D9" w14:textId="77777777" w:rsidR="00B90650" w:rsidRPr="00305ED4" w:rsidRDefault="00B90650" w:rsidP="0075667C">
      <w:pPr>
        <w:pStyle w:val="Bezrazmaka"/>
        <w:jc w:val="both"/>
        <w:rPr>
          <w:rFonts w:ascii="Times New Roman" w:hAnsi="Times New Roman"/>
          <w:sz w:val="24"/>
          <w:szCs w:val="24"/>
          <w:lang w:val="sr-Cyrl-RS"/>
        </w:rPr>
      </w:pPr>
    </w:p>
    <w:p w14:paraId="3D05C211" w14:textId="3066B61A" w:rsidR="00B90650" w:rsidRPr="00305ED4" w:rsidRDefault="00B90650" w:rsidP="0075667C">
      <w:pPr>
        <w:pStyle w:val="Bezrazmaka"/>
        <w:ind w:firstLine="708"/>
        <w:jc w:val="both"/>
        <w:rPr>
          <w:rFonts w:ascii="Times New Roman" w:hAnsi="Times New Roman"/>
          <w:b/>
          <w:color w:val="C00000"/>
          <w:sz w:val="24"/>
          <w:szCs w:val="24"/>
          <w:lang w:val="sr-Cyrl-RS"/>
        </w:rPr>
      </w:pPr>
      <w:r w:rsidRPr="00305ED4">
        <w:rPr>
          <w:rFonts w:ascii="Times New Roman" w:hAnsi="Times New Roman"/>
          <w:sz w:val="24"/>
          <w:szCs w:val="24"/>
          <w:lang w:val="sr-Cyrl-RS"/>
        </w:rPr>
        <w:t xml:space="preserve">Од почетка примене Закона о инспекцијском надзору, као још једна мера за делотворну употребу ресурса здравствене </w:t>
      </w:r>
      <w:r w:rsidR="00F6043A" w:rsidRPr="00305ED4">
        <w:rPr>
          <w:rFonts w:ascii="Times New Roman" w:hAnsi="Times New Roman"/>
          <w:sz w:val="24"/>
          <w:szCs w:val="24"/>
          <w:lang w:val="sr-Cyrl-RS"/>
        </w:rPr>
        <w:t>инспекције, у</w:t>
      </w:r>
      <w:r w:rsidRPr="00305ED4">
        <w:rPr>
          <w:rFonts w:ascii="Times New Roman" w:hAnsi="Times New Roman"/>
          <w:sz w:val="24"/>
          <w:szCs w:val="24"/>
          <w:lang w:val="sr-Cyrl-RS"/>
        </w:rPr>
        <w:t xml:space="preserve"> складу са одредбама овог закона, уведена је </w:t>
      </w:r>
      <w:r w:rsidRPr="00305ED4">
        <w:rPr>
          <w:rFonts w:ascii="Times New Roman" w:hAnsi="Times New Roman"/>
          <w:b/>
          <w:color w:val="C00000"/>
          <w:sz w:val="24"/>
          <w:szCs w:val="24"/>
          <w:lang w:val="sr-Cyrl-RS"/>
        </w:rPr>
        <w:t>процена оправданости покретања</w:t>
      </w:r>
      <w:r w:rsidRPr="00305ED4">
        <w:rPr>
          <w:rFonts w:ascii="Times New Roman" w:hAnsi="Times New Roman"/>
          <w:b/>
          <w:sz w:val="24"/>
          <w:szCs w:val="24"/>
          <w:lang w:val="sr-Cyrl-RS"/>
        </w:rPr>
        <w:t xml:space="preserve"> инспекцијског </w:t>
      </w:r>
      <w:r w:rsidRPr="00305ED4">
        <w:rPr>
          <w:rFonts w:ascii="Times New Roman" w:hAnsi="Times New Roman"/>
          <w:b/>
          <w:color w:val="C00000"/>
          <w:sz w:val="24"/>
          <w:szCs w:val="24"/>
          <w:lang w:val="sr-Cyrl-RS"/>
        </w:rPr>
        <w:t>надзора на основу представке.</w:t>
      </w:r>
    </w:p>
    <w:p w14:paraId="20F2D9B9" w14:textId="77777777" w:rsidR="00B90650" w:rsidRPr="00305ED4" w:rsidRDefault="00B90650" w:rsidP="0075667C">
      <w:pPr>
        <w:pStyle w:val="Bezrazmaka"/>
        <w:ind w:firstLine="708"/>
        <w:jc w:val="both"/>
        <w:rPr>
          <w:rFonts w:ascii="Times New Roman" w:hAnsi="Times New Roman"/>
          <w:sz w:val="24"/>
          <w:szCs w:val="24"/>
          <w:lang w:val="sr-Cyrl-RS"/>
        </w:rPr>
      </w:pPr>
      <w:r w:rsidRPr="00305ED4">
        <w:rPr>
          <w:rFonts w:ascii="Times New Roman" w:hAnsi="Times New Roman"/>
          <w:sz w:val="24"/>
          <w:szCs w:val="24"/>
          <w:lang w:val="sr-Cyrl-RS"/>
        </w:rPr>
        <w:t xml:space="preserve">У 2023. години здравствени инспектори су, на основу процене оправданости покретања инспекцијског надзора, донели одлуке да у 219 случаја </w:t>
      </w:r>
      <w:r w:rsidRPr="00305ED4">
        <w:rPr>
          <w:rFonts w:ascii="Times New Roman" w:hAnsi="Times New Roman"/>
          <w:b/>
          <w:bCs/>
          <w:sz w:val="24"/>
          <w:szCs w:val="24"/>
          <w:lang w:val="sr-Cyrl-RS"/>
        </w:rPr>
        <w:t>не покрену</w:t>
      </w:r>
      <w:r w:rsidRPr="00305ED4">
        <w:rPr>
          <w:rFonts w:ascii="Times New Roman" w:hAnsi="Times New Roman"/>
          <w:sz w:val="24"/>
          <w:szCs w:val="24"/>
          <w:lang w:val="sr-Cyrl-RS"/>
        </w:rPr>
        <w:t xml:space="preserve"> поступак по службеној дужности на основу представке. Одлуке су у 212 (97%) случајева донете јер је процењени ризик био незнатан, а у 7 случајева из разлога злоупотребе права.</w:t>
      </w:r>
    </w:p>
    <w:p w14:paraId="1F9755FE" w14:textId="77777777" w:rsidR="00B90650" w:rsidRPr="00305ED4" w:rsidRDefault="00B90650" w:rsidP="0075667C">
      <w:pPr>
        <w:pStyle w:val="Bezrazmaka"/>
        <w:jc w:val="both"/>
        <w:rPr>
          <w:rFonts w:ascii="Times New Roman" w:hAnsi="Times New Roman"/>
          <w:sz w:val="20"/>
          <w:szCs w:val="20"/>
          <w:lang w:val="sr-Cyrl-RS"/>
        </w:rPr>
      </w:pPr>
    </w:p>
    <w:p w14:paraId="0BCAA534" w14:textId="77777777" w:rsidR="00B90650" w:rsidRPr="00305ED4" w:rsidRDefault="00B90650" w:rsidP="0075667C">
      <w:pPr>
        <w:pStyle w:val="Bezrazmaka"/>
        <w:ind w:firstLine="708"/>
        <w:jc w:val="both"/>
        <w:rPr>
          <w:rFonts w:ascii="Times New Roman" w:hAnsi="Times New Roman"/>
          <w:sz w:val="24"/>
          <w:szCs w:val="24"/>
          <w:lang w:val="sr-Cyrl-RS"/>
        </w:rPr>
      </w:pPr>
      <w:r w:rsidRPr="00305ED4">
        <w:rPr>
          <w:rFonts w:ascii="Times New Roman" w:hAnsi="Times New Roman"/>
          <w:sz w:val="24"/>
          <w:szCs w:val="24"/>
          <w:lang w:val="sr-Cyrl-RS"/>
        </w:rPr>
        <w:t xml:space="preserve">У односу на укупан број представки поднетих у 2023. години, </w:t>
      </w:r>
      <w:r w:rsidRPr="00305ED4">
        <w:rPr>
          <w:rFonts w:ascii="Times New Roman" w:hAnsi="Times New Roman"/>
          <w:b/>
          <w:color w:val="C00000"/>
          <w:sz w:val="24"/>
          <w:szCs w:val="24"/>
          <w:lang w:val="sr-Cyrl-RS"/>
        </w:rPr>
        <w:t xml:space="preserve">одлука о непокретању поступка због незнатног ризика </w:t>
      </w:r>
      <w:r w:rsidRPr="00305ED4">
        <w:rPr>
          <w:rFonts w:ascii="Times New Roman" w:hAnsi="Times New Roman"/>
          <w:sz w:val="24"/>
          <w:szCs w:val="24"/>
          <w:lang w:val="sr-Cyrl-RS"/>
        </w:rPr>
        <w:t xml:space="preserve">донета је у </w:t>
      </w:r>
      <w:r w:rsidRPr="00305ED4">
        <w:rPr>
          <w:rFonts w:ascii="Times New Roman" w:hAnsi="Times New Roman"/>
          <w:b/>
          <w:sz w:val="24"/>
          <w:szCs w:val="24"/>
          <w:lang w:val="sr-Cyrl-RS"/>
        </w:rPr>
        <w:t>7%</w:t>
      </w:r>
      <w:r w:rsidRPr="00305ED4">
        <w:rPr>
          <w:rFonts w:ascii="Times New Roman" w:hAnsi="Times New Roman"/>
          <w:sz w:val="24"/>
          <w:szCs w:val="24"/>
          <w:lang w:val="sr-Cyrl-RS"/>
        </w:rPr>
        <w:t xml:space="preserve"> случајева, а </w:t>
      </w:r>
      <w:r w:rsidRPr="00305ED4">
        <w:rPr>
          <w:rFonts w:ascii="Times New Roman" w:hAnsi="Times New Roman"/>
          <w:b/>
          <w:color w:val="C00000"/>
          <w:sz w:val="24"/>
          <w:szCs w:val="24"/>
          <w:lang w:val="sr-Cyrl-RS"/>
        </w:rPr>
        <w:t xml:space="preserve">због злоупотребе права </w:t>
      </w:r>
      <w:r w:rsidRPr="00305ED4">
        <w:rPr>
          <w:rFonts w:ascii="Times New Roman" w:hAnsi="Times New Roman"/>
          <w:sz w:val="24"/>
          <w:szCs w:val="24"/>
          <w:lang w:val="sr-Cyrl-RS"/>
        </w:rPr>
        <w:t xml:space="preserve">у </w:t>
      </w:r>
      <w:r w:rsidRPr="00305ED4">
        <w:rPr>
          <w:rFonts w:ascii="Times New Roman" w:hAnsi="Times New Roman"/>
          <w:b/>
          <w:sz w:val="24"/>
          <w:szCs w:val="24"/>
          <w:lang w:val="sr-Cyrl-RS"/>
        </w:rPr>
        <w:t xml:space="preserve">0,2% </w:t>
      </w:r>
      <w:r w:rsidRPr="00305ED4">
        <w:rPr>
          <w:rFonts w:ascii="Times New Roman" w:hAnsi="Times New Roman"/>
          <w:sz w:val="24"/>
          <w:szCs w:val="24"/>
          <w:lang w:val="sr-Cyrl-RS"/>
        </w:rPr>
        <w:t>случајева.</w:t>
      </w:r>
    </w:p>
    <w:p w14:paraId="78306AA5" w14:textId="77777777" w:rsidR="00B90650" w:rsidRPr="00305ED4" w:rsidRDefault="00B90650" w:rsidP="0075667C">
      <w:pPr>
        <w:pStyle w:val="Bezrazmaka"/>
        <w:jc w:val="both"/>
        <w:rPr>
          <w:rFonts w:ascii="Times New Roman" w:hAnsi="Times New Roman"/>
          <w:sz w:val="20"/>
          <w:szCs w:val="20"/>
          <w:lang w:val="sr-Cyrl-RS"/>
        </w:rPr>
      </w:pPr>
    </w:p>
    <w:p w14:paraId="747822F7" w14:textId="2CB941C6" w:rsidR="00B90650" w:rsidRDefault="00B90650" w:rsidP="0075667C">
      <w:pPr>
        <w:jc w:val="center"/>
        <w:rPr>
          <w:b/>
          <w:lang w:val="sr-Cyrl-RS"/>
        </w:rPr>
      </w:pPr>
      <w:r w:rsidRPr="00305ED4">
        <w:rPr>
          <w:b/>
          <w:lang w:val="sr-Cyrl-RS"/>
        </w:rPr>
        <w:t xml:space="preserve">Процена оправданости покретања </w:t>
      </w:r>
      <w:r w:rsidR="00F6043A" w:rsidRPr="00305ED4">
        <w:rPr>
          <w:b/>
          <w:lang w:val="sr-Cyrl-RS"/>
        </w:rPr>
        <w:t>надзора на</w:t>
      </w:r>
      <w:r w:rsidRPr="00305ED4">
        <w:rPr>
          <w:b/>
          <w:lang w:val="sr-Cyrl-RS"/>
        </w:rPr>
        <w:t xml:space="preserve"> основу представке у 2023. години</w:t>
      </w:r>
    </w:p>
    <w:p w14:paraId="3FE254A4" w14:textId="77777777" w:rsidR="00B90650" w:rsidRPr="00305ED4" w:rsidRDefault="00B90650" w:rsidP="0075667C">
      <w:pPr>
        <w:jc w:val="center"/>
        <w:rPr>
          <w:b/>
          <w:lang w:val="sr-Cyrl-RS"/>
        </w:rPr>
      </w:pPr>
    </w:p>
    <w:tbl>
      <w:tblPr>
        <w:tblStyle w:val="Koordinatnamreatabele"/>
        <w:tblW w:w="0" w:type="auto"/>
        <w:jc w:val="center"/>
        <w:tblLook w:val="04A0" w:firstRow="1" w:lastRow="0" w:firstColumn="1" w:lastColumn="0" w:noHBand="0" w:noVBand="1"/>
      </w:tblPr>
      <w:tblGrid>
        <w:gridCol w:w="3786"/>
        <w:gridCol w:w="1347"/>
        <w:gridCol w:w="1792"/>
        <w:gridCol w:w="1421"/>
        <w:gridCol w:w="1335"/>
      </w:tblGrid>
      <w:tr w:rsidR="00B90650" w:rsidRPr="00305ED4" w14:paraId="3871B518" w14:textId="77777777" w:rsidTr="00B90650">
        <w:trPr>
          <w:trHeight w:val="375"/>
          <w:jc w:val="center"/>
        </w:trPr>
        <w:tc>
          <w:tcPr>
            <w:tcW w:w="3852" w:type="dxa"/>
            <w:vMerge w:val="restart"/>
            <w:shd w:val="clear" w:color="auto" w:fill="E2EFD9" w:themeFill="accent6" w:themeFillTint="33"/>
            <w:vAlign w:val="center"/>
          </w:tcPr>
          <w:p w14:paraId="68D5FB9B" w14:textId="77777777" w:rsidR="00B90650" w:rsidRPr="00D27DD6" w:rsidRDefault="00B90650" w:rsidP="0075667C">
            <w:pPr>
              <w:pStyle w:val="Bezrazmaka"/>
              <w:rPr>
                <w:rFonts w:ascii="Times New Roman" w:hAnsi="Times New Roman"/>
                <w:lang w:val="sr-Cyrl-RS"/>
              </w:rPr>
            </w:pPr>
            <w:r w:rsidRPr="00D27DD6">
              <w:rPr>
                <w:rFonts w:ascii="Times New Roman" w:hAnsi="Times New Roman"/>
                <w:b/>
                <w:lang w:val="sr-Cyrl-RS"/>
              </w:rPr>
              <w:t>Надзирани субјекти</w:t>
            </w:r>
          </w:p>
        </w:tc>
        <w:tc>
          <w:tcPr>
            <w:tcW w:w="1349" w:type="dxa"/>
            <w:vMerge w:val="restart"/>
            <w:shd w:val="clear" w:color="auto" w:fill="E2EFD9" w:themeFill="accent6" w:themeFillTint="33"/>
            <w:vAlign w:val="center"/>
          </w:tcPr>
          <w:p w14:paraId="742255F4" w14:textId="77777777" w:rsidR="00B90650" w:rsidRPr="00D27DD6" w:rsidRDefault="00B90650" w:rsidP="0075667C">
            <w:pPr>
              <w:jc w:val="center"/>
              <w:rPr>
                <w:b/>
                <w:bCs/>
                <w:color w:val="000000"/>
                <w:sz w:val="22"/>
                <w:szCs w:val="22"/>
                <w:lang w:val="sr-Cyrl-RS"/>
              </w:rPr>
            </w:pPr>
            <w:r w:rsidRPr="00D27DD6">
              <w:rPr>
                <w:b/>
                <w:bCs/>
                <w:color w:val="000000"/>
                <w:sz w:val="22"/>
                <w:szCs w:val="22"/>
                <w:lang w:val="sr-Cyrl-RS"/>
              </w:rPr>
              <w:t>Покренут надзор</w:t>
            </w:r>
          </w:p>
          <w:p w14:paraId="64485A04" w14:textId="77777777" w:rsidR="00B90650" w:rsidRPr="00D27DD6" w:rsidRDefault="00B90650" w:rsidP="0075667C">
            <w:pPr>
              <w:jc w:val="center"/>
              <w:rPr>
                <w:bCs/>
                <w:color w:val="000000"/>
                <w:sz w:val="22"/>
                <w:szCs w:val="22"/>
                <w:lang w:val="sr-Cyrl-RS"/>
              </w:rPr>
            </w:pPr>
            <w:r w:rsidRPr="00D27DD6">
              <w:rPr>
                <w:bCs/>
                <w:color w:val="000000"/>
                <w:sz w:val="22"/>
                <w:szCs w:val="22"/>
                <w:lang w:val="sr-Cyrl-RS"/>
              </w:rPr>
              <w:t>на основу представке</w:t>
            </w:r>
          </w:p>
        </w:tc>
        <w:tc>
          <w:tcPr>
            <w:tcW w:w="1803" w:type="dxa"/>
            <w:vMerge w:val="restart"/>
            <w:shd w:val="clear" w:color="auto" w:fill="E2EFD9" w:themeFill="accent6" w:themeFillTint="33"/>
            <w:vAlign w:val="center"/>
          </w:tcPr>
          <w:p w14:paraId="46B22657" w14:textId="2986DFDB" w:rsidR="00B90650" w:rsidRPr="00D27DD6" w:rsidRDefault="00B90650" w:rsidP="0075667C">
            <w:pPr>
              <w:jc w:val="center"/>
              <w:rPr>
                <w:b/>
                <w:bCs/>
                <w:color w:val="000000"/>
                <w:sz w:val="22"/>
                <w:szCs w:val="22"/>
                <w:lang w:val="sr-Cyrl-RS"/>
              </w:rPr>
            </w:pPr>
            <w:r w:rsidRPr="00D27DD6">
              <w:rPr>
                <w:b/>
                <w:bCs/>
                <w:color w:val="000000"/>
                <w:sz w:val="22"/>
                <w:szCs w:val="22"/>
                <w:lang w:val="sr-Cyrl-RS"/>
              </w:rPr>
              <w:t xml:space="preserve">Број </w:t>
            </w:r>
            <w:r w:rsidR="00F6043A" w:rsidRPr="00D27DD6">
              <w:rPr>
                <w:b/>
                <w:bCs/>
                <w:color w:val="000000"/>
                <w:sz w:val="22"/>
                <w:szCs w:val="22"/>
                <w:lang w:val="sr-Cyrl-RS"/>
              </w:rPr>
              <w:t>одустанка</w:t>
            </w:r>
            <w:r w:rsidRPr="00D27DD6">
              <w:rPr>
                <w:b/>
                <w:bCs/>
                <w:color w:val="000000"/>
                <w:sz w:val="22"/>
                <w:szCs w:val="22"/>
                <w:lang w:val="sr-Cyrl-RS"/>
              </w:rPr>
              <w:t xml:space="preserve"> подносиоца</w:t>
            </w:r>
          </w:p>
          <w:p w14:paraId="3B75BE1C" w14:textId="77777777" w:rsidR="00B90650" w:rsidRPr="00D27DD6" w:rsidRDefault="00B90650" w:rsidP="0075667C">
            <w:pPr>
              <w:jc w:val="center"/>
              <w:rPr>
                <w:b/>
                <w:bCs/>
                <w:color w:val="000000"/>
                <w:sz w:val="22"/>
                <w:szCs w:val="22"/>
                <w:lang w:val="sr-Cyrl-RS"/>
              </w:rPr>
            </w:pPr>
            <w:r w:rsidRPr="00D27DD6">
              <w:rPr>
                <w:bCs/>
                <w:color w:val="000000"/>
                <w:sz w:val="22"/>
                <w:szCs w:val="22"/>
                <w:lang w:val="sr-Cyrl-RS"/>
              </w:rPr>
              <w:t>од представке</w:t>
            </w:r>
          </w:p>
        </w:tc>
        <w:tc>
          <w:tcPr>
            <w:tcW w:w="2759" w:type="dxa"/>
            <w:gridSpan w:val="2"/>
            <w:shd w:val="clear" w:color="auto" w:fill="E2EFD9" w:themeFill="accent6" w:themeFillTint="33"/>
            <w:vAlign w:val="center"/>
          </w:tcPr>
          <w:p w14:paraId="2F0AFE3B" w14:textId="77777777" w:rsidR="00B90650" w:rsidRPr="00D27DD6" w:rsidRDefault="00B90650" w:rsidP="0075667C">
            <w:pPr>
              <w:jc w:val="center"/>
              <w:rPr>
                <w:b/>
                <w:bCs/>
                <w:color w:val="000000"/>
                <w:sz w:val="22"/>
                <w:szCs w:val="22"/>
                <w:lang w:val="sr-Cyrl-RS"/>
              </w:rPr>
            </w:pPr>
            <w:r w:rsidRPr="00D27DD6">
              <w:rPr>
                <w:b/>
                <w:bCs/>
                <w:color w:val="000000"/>
                <w:sz w:val="22"/>
                <w:szCs w:val="22"/>
                <w:lang w:val="sr-Cyrl-RS"/>
              </w:rPr>
              <w:t>Није покренут надзор</w:t>
            </w:r>
          </w:p>
          <w:p w14:paraId="53C7F0E7" w14:textId="77777777" w:rsidR="00B90650" w:rsidRPr="00D27DD6" w:rsidRDefault="00B90650" w:rsidP="0075667C">
            <w:pPr>
              <w:jc w:val="center"/>
              <w:rPr>
                <w:b/>
                <w:bCs/>
                <w:color w:val="000000"/>
                <w:sz w:val="22"/>
                <w:szCs w:val="22"/>
                <w:lang w:val="sr-Cyrl-RS"/>
              </w:rPr>
            </w:pPr>
            <w:r w:rsidRPr="00D27DD6">
              <w:rPr>
                <w:bCs/>
                <w:color w:val="000000"/>
                <w:sz w:val="22"/>
                <w:szCs w:val="22"/>
                <w:lang w:val="sr-Cyrl-RS"/>
              </w:rPr>
              <w:t>на основу представке због</w:t>
            </w:r>
          </w:p>
        </w:tc>
      </w:tr>
      <w:tr w:rsidR="00B90650" w:rsidRPr="00305ED4" w14:paraId="5EBDF5E3" w14:textId="77777777" w:rsidTr="00B90650">
        <w:trPr>
          <w:trHeight w:val="70"/>
          <w:jc w:val="center"/>
        </w:trPr>
        <w:tc>
          <w:tcPr>
            <w:tcW w:w="3852" w:type="dxa"/>
            <w:vMerge/>
            <w:shd w:val="clear" w:color="auto" w:fill="E2EFD9" w:themeFill="accent6" w:themeFillTint="33"/>
            <w:vAlign w:val="center"/>
          </w:tcPr>
          <w:p w14:paraId="7D3D3820" w14:textId="77777777" w:rsidR="00B90650" w:rsidRPr="00D27DD6" w:rsidRDefault="00B90650" w:rsidP="0075667C">
            <w:pPr>
              <w:pStyle w:val="Bezrazmaka"/>
              <w:rPr>
                <w:rFonts w:ascii="Times New Roman" w:hAnsi="Times New Roman"/>
                <w:lang w:val="sr-Cyrl-RS"/>
              </w:rPr>
            </w:pPr>
          </w:p>
        </w:tc>
        <w:tc>
          <w:tcPr>
            <w:tcW w:w="1349" w:type="dxa"/>
            <w:vMerge/>
            <w:shd w:val="clear" w:color="auto" w:fill="E2EFD9" w:themeFill="accent6" w:themeFillTint="33"/>
            <w:vAlign w:val="center"/>
          </w:tcPr>
          <w:p w14:paraId="309F1EBC" w14:textId="77777777" w:rsidR="00B90650" w:rsidRPr="00D27DD6" w:rsidRDefault="00B90650" w:rsidP="0075667C">
            <w:pPr>
              <w:pStyle w:val="Bezrazmaka"/>
              <w:jc w:val="center"/>
              <w:rPr>
                <w:rFonts w:ascii="Times New Roman" w:hAnsi="Times New Roman"/>
                <w:lang w:val="sr-Cyrl-RS"/>
              </w:rPr>
            </w:pPr>
          </w:p>
        </w:tc>
        <w:tc>
          <w:tcPr>
            <w:tcW w:w="1803" w:type="dxa"/>
            <w:vMerge/>
            <w:shd w:val="clear" w:color="auto" w:fill="E2EFD9" w:themeFill="accent6" w:themeFillTint="33"/>
            <w:vAlign w:val="center"/>
          </w:tcPr>
          <w:p w14:paraId="636AD68E" w14:textId="77777777" w:rsidR="00B90650" w:rsidRPr="00D27DD6" w:rsidRDefault="00B90650" w:rsidP="0075667C">
            <w:pPr>
              <w:jc w:val="center"/>
              <w:rPr>
                <w:b/>
                <w:color w:val="000000"/>
                <w:sz w:val="22"/>
                <w:szCs w:val="22"/>
                <w:lang w:val="sr-Cyrl-RS"/>
              </w:rPr>
            </w:pPr>
          </w:p>
        </w:tc>
        <w:tc>
          <w:tcPr>
            <w:tcW w:w="1421" w:type="dxa"/>
            <w:shd w:val="clear" w:color="auto" w:fill="E2EFD9" w:themeFill="accent6" w:themeFillTint="33"/>
            <w:vAlign w:val="center"/>
          </w:tcPr>
          <w:p w14:paraId="14B5F1A3" w14:textId="77777777" w:rsidR="00B90650" w:rsidRPr="00D27DD6" w:rsidRDefault="00B90650" w:rsidP="0075667C">
            <w:pPr>
              <w:jc w:val="center"/>
              <w:rPr>
                <w:b/>
                <w:color w:val="000000"/>
                <w:sz w:val="22"/>
                <w:szCs w:val="22"/>
                <w:lang w:val="sr-Cyrl-RS"/>
              </w:rPr>
            </w:pPr>
            <w:r w:rsidRPr="00D27DD6">
              <w:rPr>
                <w:b/>
                <w:color w:val="000000"/>
                <w:sz w:val="22"/>
                <w:szCs w:val="22"/>
                <w:lang w:val="sr-Cyrl-RS"/>
              </w:rPr>
              <w:t>злоупотребе права</w:t>
            </w:r>
          </w:p>
        </w:tc>
        <w:tc>
          <w:tcPr>
            <w:tcW w:w="1338" w:type="dxa"/>
            <w:shd w:val="clear" w:color="auto" w:fill="E2EFD9" w:themeFill="accent6" w:themeFillTint="33"/>
            <w:vAlign w:val="center"/>
          </w:tcPr>
          <w:p w14:paraId="2303AAD8" w14:textId="77777777" w:rsidR="00B90650" w:rsidRPr="00D27DD6" w:rsidRDefault="00B90650" w:rsidP="0075667C">
            <w:pPr>
              <w:jc w:val="center"/>
              <w:rPr>
                <w:b/>
                <w:color w:val="000000"/>
                <w:sz w:val="22"/>
                <w:szCs w:val="22"/>
                <w:lang w:val="sr-Cyrl-RS"/>
              </w:rPr>
            </w:pPr>
            <w:r w:rsidRPr="00D27DD6">
              <w:rPr>
                <w:b/>
                <w:color w:val="000000"/>
                <w:sz w:val="22"/>
                <w:szCs w:val="22"/>
                <w:lang w:val="sr-Cyrl-RS"/>
              </w:rPr>
              <w:t>незнатног ризика</w:t>
            </w:r>
          </w:p>
        </w:tc>
      </w:tr>
      <w:tr w:rsidR="00B90650" w:rsidRPr="00305ED4" w14:paraId="690360D8" w14:textId="77777777" w:rsidTr="00B90650">
        <w:trPr>
          <w:jc w:val="center"/>
        </w:trPr>
        <w:tc>
          <w:tcPr>
            <w:tcW w:w="3852" w:type="dxa"/>
            <w:shd w:val="clear" w:color="auto" w:fill="FBE4D5" w:themeFill="accent2" w:themeFillTint="33"/>
            <w:vAlign w:val="center"/>
          </w:tcPr>
          <w:p w14:paraId="388EE201" w14:textId="313BE3D6" w:rsidR="00B90650" w:rsidRPr="00D27DD6" w:rsidRDefault="00B90650" w:rsidP="0075667C">
            <w:pPr>
              <w:jc w:val="left"/>
              <w:rPr>
                <w:sz w:val="22"/>
                <w:szCs w:val="22"/>
                <w:lang w:val="sr-Cyrl-RS"/>
              </w:rPr>
            </w:pPr>
            <w:r w:rsidRPr="00D27DD6">
              <w:rPr>
                <w:sz w:val="22"/>
                <w:szCs w:val="22"/>
                <w:lang w:val="sr-Cyrl-RS"/>
              </w:rPr>
              <w:t xml:space="preserve">Здравствене </w:t>
            </w:r>
            <w:r w:rsidR="00F6043A" w:rsidRPr="00D27DD6">
              <w:rPr>
                <w:sz w:val="22"/>
                <w:szCs w:val="22"/>
                <w:lang w:val="sr-Cyrl-RS"/>
              </w:rPr>
              <w:t>установе у</w:t>
            </w:r>
            <w:r w:rsidRPr="00D27DD6">
              <w:rPr>
                <w:sz w:val="22"/>
                <w:szCs w:val="22"/>
                <w:lang w:val="sr-Cyrl-RS"/>
              </w:rPr>
              <w:t xml:space="preserve"> јавној својини</w:t>
            </w:r>
          </w:p>
        </w:tc>
        <w:tc>
          <w:tcPr>
            <w:tcW w:w="1349" w:type="dxa"/>
            <w:vAlign w:val="center"/>
          </w:tcPr>
          <w:p w14:paraId="5C81005A" w14:textId="77777777" w:rsidR="00B90650" w:rsidRPr="00305ED4" w:rsidRDefault="00B90650" w:rsidP="0075667C">
            <w:pPr>
              <w:jc w:val="center"/>
              <w:rPr>
                <w:color w:val="000000"/>
                <w:lang w:val="sr-Cyrl-RS"/>
              </w:rPr>
            </w:pPr>
            <w:r w:rsidRPr="00305ED4">
              <w:rPr>
                <w:color w:val="000000"/>
                <w:lang w:val="sr-Cyrl-RS"/>
              </w:rPr>
              <w:t>2.579</w:t>
            </w:r>
          </w:p>
        </w:tc>
        <w:tc>
          <w:tcPr>
            <w:tcW w:w="1803" w:type="dxa"/>
            <w:vAlign w:val="center"/>
          </w:tcPr>
          <w:p w14:paraId="5BF75B2E" w14:textId="77777777" w:rsidR="00B90650" w:rsidRPr="00305ED4" w:rsidRDefault="00B90650" w:rsidP="0075667C">
            <w:pPr>
              <w:jc w:val="center"/>
              <w:rPr>
                <w:color w:val="000000"/>
                <w:lang w:val="sr-Cyrl-RS"/>
              </w:rPr>
            </w:pPr>
            <w:r w:rsidRPr="00305ED4">
              <w:rPr>
                <w:color w:val="000000"/>
                <w:lang w:val="sr-Cyrl-RS"/>
              </w:rPr>
              <w:t>9</w:t>
            </w:r>
          </w:p>
        </w:tc>
        <w:tc>
          <w:tcPr>
            <w:tcW w:w="1421" w:type="dxa"/>
            <w:vAlign w:val="center"/>
          </w:tcPr>
          <w:p w14:paraId="3B71CF6C" w14:textId="77777777" w:rsidR="00B90650" w:rsidRPr="00305ED4" w:rsidRDefault="00B90650" w:rsidP="0075667C">
            <w:pPr>
              <w:jc w:val="center"/>
              <w:rPr>
                <w:color w:val="000000"/>
                <w:lang w:val="sr-Cyrl-RS"/>
              </w:rPr>
            </w:pPr>
            <w:r w:rsidRPr="00305ED4">
              <w:rPr>
                <w:color w:val="000000"/>
                <w:lang w:val="sr-Cyrl-RS"/>
              </w:rPr>
              <w:t>7</w:t>
            </w:r>
          </w:p>
        </w:tc>
        <w:tc>
          <w:tcPr>
            <w:tcW w:w="1338" w:type="dxa"/>
            <w:vAlign w:val="center"/>
          </w:tcPr>
          <w:p w14:paraId="182F48AA" w14:textId="77777777" w:rsidR="00B90650" w:rsidRPr="00305ED4" w:rsidRDefault="00B90650" w:rsidP="0075667C">
            <w:pPr>
              <w:jc w:val="center"/>
              <w:rPr>
                <w:color w:val="000000"/>
                <w:lang w:val="sr-Cyrl-RS"/>
              </w:rPr>
            </w:pPr>
            <w:r w:rsidRPr="00305ED4">
              <w:rPr>
                <w:color w:val="000000"/>
                <w:lang w:val="sr-Cyrl-RS"/>
              </w:rPr>
              <w:t>167</w:t>
            </w:r>
          </w:p>
        </w:tc>
      </w:tr>
      <w:tr w:rsidR="00B90650" w:rsidRPr="00305ED4" w14:paraId="4023730C" w14:textId="77777777" w:rsidTr="00B90650">
        <w:trPr>
          <w:jc w:val="center"/>
        </w:trPr>
        <w:tc>
          <w:tcPr>
            <w:tcW w:w="3852" w:type="dxa"/>
            <w:shd w:val="clear" w:color="auto" w:fill="FBE4D5" w:themeFill="accent2" w:themeFillTint="33"/>
            <w:vAlign w:val="center"/>
          </w:tcPr>
          <w:p w14:paraId="41A73C6C" w14:textId="77777777" w:rsidR="00B90650" w:rsidRPr="00D27DD6" w:rsidRDefault="00B90650" w:rsidP="0075667C">
            <w:pPr>
              <w:jc w:val="left"/>
              <w:rPr>
                <w:sz w:val="22"/>
                <w:szCs w:val="22"/>
                <w:lang w:val="sr-Cyrl-RS"/>
              </w:rPr>
            </w:pPr>
            <w:r w:rsidRPr="00D27DD6">
              <w:rPr>
                <w:sz w:val="22"/>
                <w:szCs w:val="22"/>
                <w:lang w:val="sr-Cyrl-RS"/>
              </w:rPr>
              <w:t>Здравствене установе у приватној својини и приватна пракса</w:t>
            </w:r>
          </w:p>
        </w:tc>
        <w:tc>
          <w:tcPr>
            <w:tcW w:w="1349" w:type="dxa"/>
            <w:vAlign w:val="center"/>
          </w:tcPr>
          <w:p w14:paraId="47C5E209" w14:textId="77777777" w:rsidR="00B90650" w:rsidRPr="00305ED4" w:rsidRDefault="00B90650" w:rsidP="0075667C">
            <w:pPr>
              <w:jc w:val="center"/>
              <w:rPr>
                <w:color w:val="000000"/>
                <w:lang w:val="sr-Cyrl-RS"/>
              </w:rPr>
            </w:pPr>
            <w:r w:rsidRPr="00305ED4">
              <w:rPr>
                <w:color w:val="000000"/>
                <w:lang w:val="sr-Cyrl-RS"/>
              </w:rPr>
              <w:t>398</w:t>
            </w:r>
          </w:p>
        </w:tc>
        <w:tc>
          <w:tcPr>
            <w:tcW w:w="1803" w:type="dxa"/>
            <w:vAlign w:val="center"/>
          </w:tcPr>
          <w:p w14:paraId="0D7D5534" w14:textId="77777777" w:rsidR="00B90650" w:rsidRPr="00305ED4" w:rsidRDefault="00B90650" w:rsidP="0075667C">
            <w:pPr>
              <w:jc w:val="center"/>
              <w:rPr>
                <w:color w:val="000000"/>
                <w:lang w:val="sr-Cyrl-RS"/>
              </w:rPr>
            </w:pPr>
            <w:r w:rsidRPr="00305ED4">
              <w:rPr>
                <w:color w:val="000000"/>
                <w:lang w:val="sr-Cyrl-RS"/>
              </w:rPr>
              <w:t>0</w:t>
            </w:r>
          </w:p>
        </w:tc>
        <w:tc>
          <w:tcPr>
            <w:tcW w:w="1421" w:type="dxa"/>
            <w:vAlign w:val="center"/>
          </w:tcPr>
          <w:p w14:paraId="1C3A6EE1" w14:textId="77777777" w:rsidR="00B90650" w:rsidRPr="00305ED4" w:rsidRDefault="00B90650" w:rsidP="0075667C">
            <w:pPr>
              <w:jc w:val="center"/>
              <w:rPr>
                <w:color w:val="000000"/>
                <w:lang w:val="sr-Cyrl-RS"/>
              </w:rPr>
            </w:pPr>
            <w:r w:rsidRPr="00305ED4">
              <w:rPr>
                <w:color w:val="000000"/>
                <w:lang w:val="sr-Cyrl-RS"/>
              </w:rPr>
              <w:t>0</w:t>
            </w:r>
          </w:p>
        </w:tc>
        <w:tc>
          <w:tcPr>
            <w:tcW w:w="1338" w:type="dxa"/>
            <w:vAlign w:val="center"/>
          </w:tcPr>
          <w:p w14:paraId="08BC700E" w14:textId="77777777" w:rsidR="00B90650" w:rsidRPr="00305ED4" w:rsidRDefault="00B90650" w:rsidP="0075667C">
            <w:pPr>
              <w:jc w:val="center"/>
              <w:rPr>
                <w:color w:val="000000"/>
                <w:lang w:val="sr-Cyrl-RS"/>
              </w:rPr>
            </w:pPr>
            <w:r w:rsidRPr="00305ED4">
              <w:rPr>
                <w:color w:val="000000"/>
                <w:lang w:val="sr-Cyrl-RS"/>
              </w:rPr>
              <w:t>23</w:t>
            </w:r>
          </w:p>
        </w:tc>
      </w:tr>
      <w:tr w:rsidR="00B90650" w:rsidRPr="00305ED4" w14:paraId="1A4A4896" w14:textId="77777777" w:rsidTr="00B90650">
        <w:trPr>
          <w:jc w:val="center"/>
        </w:trPr>
        <w:tc>
          <w:tcPr>
            <w:tcW w:w="3852" w:type="dxa"/>
            <w:shd w:val="clear" w:color="auto" w:fill="FBE4D5" w:themeFill="accent2" w:themeFillTint="33"/>
            <w:vAlign w:val="center"/>
          </w:tcPr>
          <w:p w14:paraId="2B016269" w14:textId="77777777" w:rsidR="00B90650" w:rsidRPr="00D27DD6" w:rsidRDefault="00B90650" w:rsidP="0075667C">
            <w:pPr>
              <w:jc w:val="left"/>
              <w:rPr>
                <w:sz w:val="22"/>
                <w:szCs w:val="22"/>
                <w:lang w:val="sr-Cyrl-RS"/>
              </w:rPr>
            </w:pPr>
            <w:r w:rsidRPr="00D27DD6">
              <w:rPr>
                <w:sz w:val="22"/>
                <w:szCs w:val="22"/>
                <w:lang w:val="sr-Cyrl-RS"/>
              </w:rPr>
              <w:t>Друга правна и физичка лица</w:t>
            </w:r>
          </w:p>
        </w:tc>
        <w:tc>
          <w:tcPr>
            <w:tcW w:w="1349" w:type="dxa"/>
            <w:vAlign w:val="center"/>
          </w:tcPr>
          <w:p w14:paraId="6F2921D2" w14:textId="77777777" w:rsidR="00B90650" w:rsidRPr="00305ED4" w:rsidRDefault="00B90650" w:rsidP="0075667C">
            <w:pPr>
              <w:jc w:val="center"/>
              <w:rPr>
                <w:color w:val="000000"/>
                <w:lang w:val="sr-Cyrl-RS"/>
              </w:rPr>
            </w:pPr>
            <w:r w:rsidRPr="00305ED4">
              <w:rPr>
                <w:color w:val="000000"/>
                <w:lang w:val="sr-Cyrl-RS"/>
              </w:rPr>
              <w:t>108</w:t>
            </w:r>
          </w:p>
        </w:tc>
        <w:tc>
          <w:tcPr>
            <w:tcW w:w="1803" w:type="dxa"/>
            <w:vAlign w:val="center"/>
          </w:tcPr>
          <w:p w14:paraId="180360AA" w14:textId="77777777" w:rsidR="00B90650" w:rsidRPr="00305ED4" w:rsidRDefault="00B90650" w:rsidP="0075667C">
            <w:pPr>
              <w:jc w:val="center"/>
              <w:rPr>
                <w:color w:val="000000"/>
                <w:lang w:val="sr-Cyrl-RS"/>
              </w:rPr>
            </w:pPr>
            <w:r w:rsidRPr="00305ED4">
              <w:rPr>
                <w:color w:val="000000"/>
                <w:lang w:val="sr-Cyrl-RS"/>
              </w:rPr>
              <w:t>0</w:t>
            </w:r>
          </w:p>
        </w:tc>
        <w:tc>
          <w:tcPr>
            <w:tcW w:w="1421" w:type="dxa"/>
            <w:vAlign w:val="center"/>
          </w:tcPr>
          <w:p w14:paraId="54A01879" w14:textId="77777777" w:rsidR="00B90650" w:rsidRPr="00305ED4" w:rsidRDefault="00B90650" w:rsidP="0075667C">
            <w:pPr>
              <w:jc w:val="center"/>
              <w:rPr>
                <w:color w:val="000000"/>
                <w:lang w:val="sr-Cyrl-RS"/>
              </w:rPr>
            </w:pPr>
            <w:r w:rsidRPr="00305ED4">
              <w:rPr>
                <w:color w:val="000000"/>
                <w:lang w:val="sr-Cyrl-RS"/>
              </w:rPr>
              <w:t>0</w:t>
            </w:r>
          </w:p>
        </w:tc>
        <w:tc>
          <w:tcPr>
            <w:tcW w:w="1338" w:type="dxa"/>
            <w:vAlign w:val="center"/>
          </w:tcPr>
          <w:p w14:paraId="1CD7B513" w14:textId="77777777" w:rsidR="00B90650" w:rsidRPr="00305ED4" w:rsidRDefault="00B90650" w:rsidP="0075667C">
            <w:pPr>
              <w:jc w:val="center"/>
              <w:rPr>
                <w:color w:val="000000"/>
                <w:lang w:val="sr-Cyrl-RS"/>
              </w:rPr>
            </w:pPr>
            <w:r w:rsidRPr="00305ED4">
              <w:rPr>
                <w:color w:val="000000"/>
                <w:lang w:val="sr-Cyrl-RS"/>
              </w:rPr>
              <w:t>22</w:t>
            </w:r>
          </w:p>
        </w:tc>
      </w:tr>
      <w:tr w:rsidR="00B90650" w:rsidRPr="00305ED4" w14:paraId="56285CD5" w14:textId="77777777" w:rsidTr="00B90650">
        <w:trPr>
          <w:jc w:val="center"/>
        </w:trPr>
        <w:tc>
          <w:tcPr>
            <w:tcW w:w="3852" w:type="dxa"/>
            <w:shd w:val="clear" w:color="auto" w:fill="E2EFD9" w:themeFill="accent6" w:themeFillTint="33"/>
            <w:vAlign w:val="center"/>
          </w:tcPr>
          <w:p w14:paraId="2ECF5C30" w14:textId="77777777" w:rsidR="00B90650" w:rsidRPr="00305ED4" w:rsidRDefault="00B90650" w:rsidP="0075667C">
            <w:pPr>
              <w:rPr>
                <w:b/>
                <w:bCs/>
                <w:color w:val="000000"/>
                <w:lang w:val="sr-Cyrl-RS"/>
              </w:rPr>
            </w:pPr>
            <w:r w:rsidRPr="00305ED4">
              <w:rPr>
                <w:b/>
                <w:bCs/>
                <w:color w:val="000000"/>
                <w:sz w:val="28"/>
                <w:szCs w:val="28"/>
                <w:lang w:val="sr-Cyrl-RS"/>
              </w:rPr>
              <w:t>Укупно</w:t>
            </w:r>
          </w:p>
        </w:tc>
        <w:tc>
          <w:tcPr>
            <w:tcW w:w="1349" w:type="dxa"/>
            <w:shd w:val="clear" w:color="auto" w:fill="E2EFD9" w:themeFill="accent6" w:themeFillTint="33"/>
            <w:vAlign w:val="center"/>
          </w:tcPr>
          <w:p w14:paraId="64107208" w14:textId="77777777" w:rsidR="00B90650" w:rsidRPr="00305ED4" w:rsidRDefault="00B90650" w:rsidP="0075667C">
            <w:pPr>
              <w:jc w:val="center"/>
              <w:rPr>
                <w:b/>
                <w:bCs/>
                <w:color w:val="000000"/>
                <w:sz w:val="28"/>
                <w:szCs w:val="28"/>
                <w:lang w:val="sr-Cyrl-RS"/>
              </w:rPr>
            </w:pPr>
            <w:r w:rsidRPr="00305ED4">
              <w:rPr>
                <w:b/>
                <w:bCs/>
                <w:color w:val="000000"/>
                <w:sz w:val="28"/>
                <w:szCs w:val="28"/>
                <w:lang w:val="sr-Cyrl-RS"/>
              </w:rPr>
              <w:t>3.085</w:t>
            </w:r>
          </w:p>
        </w:tc>
        <w:tc>
          <w:tcPr>
            <w:tcW w:w="1803" w:type="dxa"/>
            <w:shd w:val="clear" w:color="auto" w:fill="E2EFD9" w:themeFill="accent6" w:themeFillTint="33"/>
            <w:vAlign w:val="center"/>
          </w:tcPr>
          <w:p w14:paraId="65F37984" w14:textId="77777777" w:rsidR="00B90650" w:rsidRPr="00305ED4" w:rsidRDefault="00B90650" w:rsidP="0075667C">
            <w:pPr>
              <w:jc w:val="center"/>
              <w:rPr>
                <w:b/>
                <w:bCs/>
                <w:color w:val="000000"/>
                <w:sz w:val="28"/>
                <w:szCs w:val="28"/>
                <w:lang w:val="sr-Cyrl-RS"/>
              </w:rPr>
            </w:pPr>
            <w:r w:rsidRPr="00305ED4">
              <w:rPr>
                <w:b/>
                <w:bCs/>
                <w:color w:val="000000"/>
                <w:sz w:val="28"/>
                <w:szCs w:val="28"/>
                <w:lang w:val="sr-Cyrl-RS"/>
              </w:rPr>
              <w:t>9</w:t>
            </w:r>
          </w:p>
        </w:tc>
        <w:tc>
          <w:tcPr>
            <w:tcW w:w="1421" w:type="dxa"/>
            <w:shd w:val="clear" w:color="auto" w:fill="E2EFD9" w:themeFill="accent6" w:themeFillTint="33"/>
            <w:vAlign w:val="center"/>
          </w:tcPr>
          <w:p w14:paraId="4889AA46" w14:textId="77777777" w:rsidR="00B90650" w:rsidRPr="00305ED4" w:rsidRDefault="00B90650" w:rsidP="0075667C">
            <w:pPr>
              <w:jc w:val="center"/>
              <w:rPr>
                <w:b/>
                <w:bCs/>
                <w:color w:val="000000"/>
                <w:sz w:val="28"/>
                <w:szCs w:val="28"/>
                <w:lang w:val="sr-Cyrl-RS"/>
              </w:rPr>
            </w:pPr>
            <w:r w:rsidRPr="00305ED4">
              <w:rPr>
                <w:b/>
                <w:bCs/>
                <w:color w:val="000000"/>
                <w:sz w:val="28"/>
                <w:szCs w:val="28"/>
                <w:lang w:val="sr-Cyrl-RS"/>
              </w:rPr>
              <w:t>7</w:t>
            </w:r>
          </w:p>
        </w:tc>
        <w:tc>
          <w:tcPr>
            <w:tcW w:w="1338" w:type="dxa"/>
            <w:shd w:val="clear" w:color="auto" w:fill="E2EFD9" w:themeFill="accent6" w:themeFillTint="33"/>
            <w:vAlign w:val="center"/>
          </w:tcPr>
          <w:p w14:paraId="645619CB" w14:textId="77777777" w:rsidR="00B90650" w:rsidRPr="00305ED4" w:rsidRDefault="00B90650" w:rsidP="0075667C">
            <w:pPr>
              <w:jc w:val="center"/>
              <w:rPr>
                <w:b/>
                <w:bCs/>
                <w:color w:val="000000"/>
                <w:sz w:val="28"/>
                <w:szCs w:val="28"/>
                <w:lang w:val="sr-Cyrl-RS"/>
              </w:rPr>
            </w:pPr>
            <w:r w:rsidRPr="00305ED4">
              <w:rPr>
                <w:b/>
                <w:bCs/>
                <w:color w:val="000000"/>
                <w:sz w:val="28"/>
                <w:szCs w:val="28"/>
                <w:lang w:val="sr-Cyrl-RS"/>
              </w:rPr>
              <w:t>212</w:t>
            </w:r>
          </w:p>
        </w:tc>
      </w:tr>
    </w:tbl>
    <w:p w14:paraId="657E3A48" w14:textId="77777777" w:rsidR="00B90650" w:rsidRPr="00305ED4" w:rsidRDefault="00B90650" w:rsidP="0075667C">
      <w:pPr>
        <w:pStyle w:val="Bezrazmaka"/>
        <w:jc w:val="both"/>
        <w:rPr>
          <w:rFonts w:ascii="Times New Roman" w:hAnsi="Times New Roman"/>
          <w:sz w:val="24"/>
          <w:szCs w:val="24"/>
          <w:lang w:val="sr-Cyrl-RS"/>
        </w:rPr>
      </w:pPr>
    </w:p>
    <w:p w14:paraId="368ED35E" w14:textId="77777777" w:rsidR="00B90650" w:rsidRDefault="00B90650" w:rsidP="0075667C">
      <w:pPr>
        <w:pStyle w:val="Bezrazmaka"/>
        <w:ind w:firstLine="708"/>
        <w:jc w:val="both"/>
        <w:rPr>
          <w:rFonts w:ascii="Times New Roman" w:hAnsi="Times New Roman"/>
          <w:sz w:val="24"/>
          <w:szCs w:val="24"/>
          <w:lang w:val="sr-Cyrl-RS"/>
        </w:rPr>
      </w:pPr>
      <w:r w:rsidRPr="00305ED4">
        <w:rPr>
          <w:rFonts w:ascii="Times New Roman" w:hAnsi="Times New Roman"/>
          <w:sz w:val="24"/>
          <w:szCs w:val="24"/>
          <w:lang w:val="sr-Cyrl-RS"/>
        </w:rPr>
        <w:t xml:space="preserve">Изменом Закона о инспекцијском надзору из 2018. године прописано је да се сматра да је подносилац одустао од представке ако након обавештења о неуредности представке, која има недостатке који инспекцију спречавају да поступа по њој или је неразумљива или непотпуна, не уреди представку у року од осам дана од обавештавања. У 2023. години било је укупно </w:t>
      </w:r>
      <w:r w:rsidRPr="00305ED4">
        <w:rPr>
          <w:rFonts w:ascii="Times New Roman" w:hAnsi="Times New Roman"/>
          <w:b/>
          <w:color w:val="C00000"/>
          <w:sz w:val="24"/>
          <w:szCs w:val="24"/>
          <w:lang w:val="sr-Cyrl-RS"/>
        </w:rPr>
        <w:t>9 одустанака подносиоца од представке</w:t>
      </w:r>
      <w:r w:rsidRPr="00305ED4">
        <w:rPr>
          <w:rFonts w:ascii="Times New Roman" w:hAnsi="Times New Roman"/>
          <w:sz w:val="24"/>
          <w:szCs w:val="24"/>
          <w:lang w:val="sr-Cyrl-RS"/>
        </w:rPr>
        <w:t xml:space="preserve">, што чини </w:t>
      </w:r>
      <w:r w:rsidRPr="00305ED4">
        <w:rPr>
          <w:rFonts w:ascii="Times New Roman" w:hAnsi="Times New Roman"/>
          <w:b/>
          <w:sz w:val="24"/>
          <w:szCs w:val="24"/>
          <w:lang w:val="sr-Cyrl-RS"/>
        </w:rPr>
        <w:t xml:space="preserve">0,3% </w:t>
      </w:r>
      <w:r w:rsidRPr="00305ED4">
        <w:rPr>
          <w:rFonts w:ascii="Times New Roman" w:hAnsi="Times New Roman"/>
          <w:sz w:val="24"/>
          <w:szCs w:val="24"/>
          <w:lang w:val="sr-Cyrl-RS"/>
        </w:rPr>
        <w:t>од укупног броја представки поднетих здравственој инспекцији.</w:t>
      </w:r>
    </w:p>
    <w:p w14:paraId="204F969D" w14:textId="77777777" w:rsidR="0044348A" w:rsidRDefault="00A262E9" w:rsidP="00A262E9">
      <w:pPr>
        <w:pStyle w:val="Bezrazmaka"/>
        <w:jc w:val="center"/>
        <w:rPr>
          <w:rFonts w:ascii="Times New Roman" w:hAnsi="Times New Roman"/>
          <w:sz w:val="24"/>
          <w:szCs w:val="24"/>
          <w:lang w:val="sr-Cyrl-RS"/>
        </w:rPr>
      </w:pPr>
      <w:r>
        <w:rPr>
          <w:noProof/>
          <w:lang w:eastAsia="en-US"/>
        </w:rPr>
        <w:lastRenderedPageBreak/>
        <w:drawing>
          <wp:inline distT="0" distB="0" distL="0" distR="0" wp14:anchorId="487E6D75" wp14:editId="353A0456">
            <wp:extent cx="6153785" cy="2950763"/>
            <wp:effectExtent l="0" t="0" r="18415"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51DA3B" w14:textId="77777777" w:rsidR="00A262E9" w:rsidRDefault="00A262E9" w:rsidP="00A262E9">
      <w:pPr>
        <w:pStyle w:val="Bezrazmaka"/>
        <w:jc w:val="both"/>
        <w:rPr>
          <w:rFonts w:ascii="Times New Roman" w:hAnsi="Times New Roman"/>
          <w:sz w:val="24"/>
          <w:szCs w:val="24"/>
          <w:lang w:val="sr-Cyrl-RS"/>
        </w:rPr>
      </w:pPr>
    </w:p>
    <w:p w14:paraId="672DD110" w14:textId="77777777" w:rsidR="00AD6FD4" w:rsidRDefault="00AD6FD4" w:rsidP="0075667C">
      <w:pPr>
        <w:jc w:val="center"/>
        <w:rPr>
          <w:b/>
          <w:color w:val="C00000"/>
          <w:lang w:val="sr-Cyrl-RS"/>
        </w:rPr>
      </w:pPr>
    </w:p>
    <w:p w14:paraId="63BA4587" w14:textId="77777777" w:rsidR="00B90650" w:rsidRDefault="00B90650" w:rsidP="0075667C">
      <w:pPr>
        <w:rPr>
          <w:b/>
          <w:color w:val="C00000"/>
          <w:lang w:val="sr-Cyrl-RS"/>
        </w:rPr>
      </w:pPr>
    </w:p>
    <w:p w14:paraId="7C0A2966" w14:textId="77777777" w:rsidR="005B0059" w:rsidRPr="0039121C" w:rsidRDefault="005B0059" w:rsidP="00D060FA">
      <w:pPr>
        <w:pStyle w:val="Naslov1"/>
        <w:numPr>
          <w:ilvl w:val="0"/>
          <w:numId w:val="1"/>
        </w:numPr>
        <w:spacing w:before="0"/>
        <w:jc w:val="left"/>
        <w:rPr>
          <w:rFonts w:ascii="Times New Roman" w:hAnsi="Times New Roman" w:cs="Times New Roman"/>
          <w:b/>
          <w:color w:val="C00000"/>
          <w:lang w:val="sr-Cyrl-RS"/>
        </w:rPr>
      </w:pPr>
      <w:bookmarkStart w:id="23" w:name="_Toc160044304"/>
      <w:r>
        <w:rPr>
          <w:rFonts w:ascii="Times New Roman" w:hAnsi="Times New Roman" w:cs="Times New Roman"/>
          <w:b/>
          <w:color w:val="C00000"/>
          <w:lang w:val="sr-Cyrl-RS"/>
        </w:rPr>
        <w:t xml:space="preserve">ПРЕВЕНТИВНО ДЕЛОВАЊЕ ЗДРАВСТВЕНЕ ИНСПЕКЦИЈЕ </w:t>
      </w:r>
      <w:r w:rsidRPr="0039121C">
        <w:rPr>
          <w:rFonts w:ascii="Times New Roman" w:hAnsi="Times New Roman" w:cs="Times New Roman"/>
          <w:b/>
          <w:color w:val="C00000"/>
          <w:lang w:val="sr-Cyrl-RS"/>
        </w:rPr>
        <w:t>У 2023. ГОДИНИ</w:t>
      </w:r>
      <w:bookmarkEnd w:id="23"/>
    </w:p>
    <w:p w14:paraId="2CE33AB2" w14:textId="77777777" w:rsidR="005B0059" w:rsidRPr="0039121C" w:rsidRDefault="005B0059" w:rsidP="0075667C">
      <w:pPr>
        <w:tabs>
          <w:tab w:val="left" w:pos="720"/>
        </w:tabs>
        <w:rPr>
          <w:b/>
          <w:lang w:val="sr-Cyrl-RS"/>
        </w:rPr>
      </w:pPr>
    </w:p>
    <w:p w14:paraId="244F9642" w14:textId="77777777" w:rsidR="005B0059" w:rsidRPr="00B90650" w:rsidRDefault="005B0059" w:rsidP="0044348A">
      <w:pPr>
        <w:pStyle w:val="Naslov2"/>
        <w:spacing w:before="0"/>
        <w:ind w:left="1080" w:hanging="360"/>
        <w:rPr>
          <w:rFonts w:ascii="Times New Roman" w:hAnsi="Times New Roman" w:cs="Times New Roman"/>
          <w:b/>
          <w:color w:val="C00000"/>
          <w:sz w:val="30"/>
          <w:szCs w:val="30"/>
          <w:lang w:val="sr-Cyrl-RS"/>
        </w:rPr>
      </w:pPr>
      <w:bookmarkStart w:id="24" w:name="_Toc160044305"/>
      <w:r w:rsidRPr="00B90650">
        <w:rPr>
          <w:rFonts w:ascii="Times New Roman" w:hAnsi="Times New Roman" w:cs="Times New Roman"/>
          <w:b/>
          <w:color w:val="C00000"/>
          <w:sz w:val="30"/>
          <w:szCs w:val="30"/>
          <w:lang w:val="sr-Cyrl-RS"/>
        </w:rPr>
        <w:t xml:space="preserve">а) </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Превентивни инспекцијски надзори</w:t>
      </w:r>
      <w:bookmarkEnd w:id="24"/>
    </w:p>
    <w:p w14:paraId="1C44226B" w14:textId="77777777" w:rsidR="005B0059" w:rsidRPr="0039121C" w:rsidRDefault="005B0059" w:rsidP="0075667C">
      <w:pPr>
        <w:rPr>
          <w:b/>
          <w:color w:val="C00000"/>
          <w:lang w:val="sr-Cyrl-RS"/>
        </w:rPr>
      </w:pPr>
      <w:r w:rsidRPr="0039121C">
        <w:rPr>
          <w:b/>
          <w:color w:val="C00000"/>
          <w:lang w:val="sr-Cyrl-RS"/>
        </w:rPr>
        <w:tab/>
      </w:r>
    </w:p>
    <w:p w14:paraId="7CE91E70" w14:textId="77777777" w:rsidR="005B0059" w:rsidRPr="00305ED4" w:rsidRDefault="005B0059" w:rsidP="0075667C">
      <w:pPr>
        <w:tabs>
          <w:tab w:val="left" w:pos="0"/>
        </w:tabs>
        <w:ind w:firstLine="720"/>
        <w:rPr>
          <w:lang w:val="sr-Cyrl-RS"/>
        </w:rPr>
      </w:pPr>
      <w:r w:rsidRPr="00305ED4">
        <w:rPr>
          <w:lang w:val="sr-Cyrl-RS"/>
        </w:rPr>
        <w:t>У 2023. години здравствена инспекција није вршила превентивне инспекцијске надзоре.</w:t>
      </w:r>
    </w:p>
    <w:p w14:paraId="1641980A" w14:textId="77777777" w:rsidR="005B0059" w:rsidRDefault="005B0059" w:rsidP="0075667C">
      <w:pPr>
        <w:pStyle w:val="Naslov3"/>
        <w:spacing w:before="0"/>
        <w:rPr>
          <w:rFonts w:ascii="Times New Roman" w:hAnsi="Times New Roman" w:cs="Times New Roman"/>
          <w:b/>
          <w:color w:val="C00000"/>
          <w:sz w:val="28"/>
          <w:szCs w:val="28"/>
          <w:lang w:val="sr-Cyrl-RS"/>
        </w:rPr>
      </w:pPr>
    </w:p>
    <w:p w14:paraId="6D727A17" w14:textId="77777777" w:rsidR="005B0059" w:rsidRPr="00B90650" w:rsidRDefault="005B0059" w:rsidP="0044348A">
      <w:pPr>
        <w:pStyle w:val="Naslov2"/>
        <w:spacing w:before="0"/>
        <w:ind w:left="1080" w:hanging="360"/>
        <w:rPr>
          <w:rFonts w:ascii="Times New Roman" w:hAnsi="Times New Roman" w:cs="Times New Roman"/>
          <w:b/>
          <w:color w:val="C00000"/>
          <w:sz w:val="30"/>
          <w:szCs w:val="30"/>
          <w:lang w:val="sr-Cyrl-RS"/>
        </w:rPr>
      </w:pPr>
      <w:bookmarkStart w:id="25" w:name="_Toc160044306"/>
      <w:r>
        <w:rPr>
          <w:rFonts w:ascii="Times New Roman" w:hAnsi="Times New Roman" w:cs="Times New Roman"/>
          <w:b/>
          <w:color w:val="C00000"/>
          <w:sz w:val="30"/>
          <w:szCs w:val="30"/>
          <w:lang w:val="sr-Cyrl-RS"/>
        </w:rPr>
        <w:t>б</w:t>
      </w:r>
      <w:r w:rsidRPr="00B90650">
        <w:rPr>
          <w:rFonts w:ascii="Times New Roman" w:hAnsi="Times New Roman" w:cs="Times New Roman"/>
          <w:b/>
          <w:color w:val="C00000"/>
          <w:sz w:val="30"/>
          <w:szCs w:val="30"/>
          <w:lang w:val="sr-Cyrl-RS"/>
        </w:rPr>
        <w:t xml:space="preserve">) </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Службене саветодавне посете</w:t>
      </w:r>
      <w:bookmarkEnd w:id="25"/>
    </w:p>
    <w:p w14:paraId="5BC2C8FA" w14:textId="77777777" w:rsidR="005B0059" w:rsidRPr="0039121C" w:rsidRDefault="005B0059" w:rsidP="0075667C">
      <w:pPr>
        <w:rPr>
          <w:b/>
          <w:color w:val="C00000"/>
          <w:lang w:val="sr-Cyrl-RS"/>
        </w:rPr>
      </w:pPr>
      <w:r w:rsidRPr="0039121C">
        <w:rPr>
          <w:b/>
          <w:color w:val="C00000"/>
          <w:lang w:val="sr-Cyrl-RS"/>
        </w:rPr>
        <w:tab/>
      </w:r>
    </w:p>
    <w:p w14:paraId="5AA50C24" w14:textId="77777777" w:rsidR="005B0059" w:rsidRPr="00305ED4" w:rsidRDefault="005B0059" w:rsidP="0075667C">
      <w:pPr>
        <w:tabs>
          <w:tab w:val="left" w:pos="0"/>
        </w:tabs>
        <w:ind w:firstLine="720"/>
        <w:rPr>
          <w:lang w:val="sr-Cyrl-RS"/>
        </w:rPr>
      </w:pPr>
      <w:r w:rsidRPr="00305ED4">
        <w:rPr>
          <w:lang w:val="sr-Cyrl-RS"/>
        </w:rPr>
        <w:t xml:space="preserve">У облику који је прописан Законом о инспекцијском надзору, службене саветодавне посете здравствена инспекција је почела да врши са почетком примене овог закона, маја 2016. године. У циљу праћења службених саветодавних посета (у даљем тексту: ССП) сачињене су табеле за извештавање здравствених инспектора о ССП, у којима су по врстама надзираних субјеката и по областима ССП, дефинисаним у складу са областима надзора из контролних листа. </w:t>
      </w:r>
    </w:p>
    <w:p w14:paraId="08CF9B72" w14:textId="77777777" w:rsidR="005B0059" w:rsidRPr="00305ED4" w:rsidRDefault="005B0059" w:rsidP="0075667C">
      <w:pPr>
        <w:tabs>
          <w:tab w:val="left" w:pos="0"/>
        </w:tabs>
        <w:ind w:firstLine="720"/>
        <w:rPr>
          <w:lang w:val="sr-Cyrl-RS"/>
        </w:rPr>
      </w:pPr>
    </w:p>
    <w:p w14:paraId="1F8B1A24" w14:textId="77777777" w:rsidR="005B0059" w:rsidRPr="00305ED4" w:rsidRDefault="005B0059" w:rsidP="0075667C">
      <w:pPr>
        <w:tabs>
          <w:tab w:val="left" w:pos="720"/>
        </w:tabs>
        <w:rPr>
          <w:lang w:val="sr-Cyrl-RS"/>
        </w:rPr>
      </w:pPr>
      <w:r w:rsidRPr="00305ED4">
        <w:rPr>
          <w:lang w:val="sr-Cyrl-RS"/>
        </w:rPr>
        <w:tab/>
        <w:t>Планом инспекцијског надзора за 2023. годину службене саветодавне посете планиране су у:</w:t>
      </w:r>
    </w:p>
    <w:p w14:paraId="3676939F" w14:textId="77777777" w:rsidR="0075667C" w:rsidRPr="00305ED4" w:rsidRDefault="0075667C" w:rsidP="0075667C">
      <w:pPr>
        <w:tabs>
          <w:tab w:val="left" w:pos="720"/>
        </w:tabs>
        <w:rPr>
          <w:u w:val="single"/>
          <w:lang w:val="sr-Cyrl-RS"/>
        </w:rPr>
      </w:pPr>
    </w:p>
    <w:p w14:paraId="7E0A0B9B" w14:textId="77777777" w:rsidR="0075667C" w:rsidRPr="00A262E9" w:rsidRDefault="0075667C" w:rsidP="0075667C">
      <w:pPr>
        <w:tabs>
          <w:tab w:val="left" w:pos="720"/>
        </w:tabs>
        <w:jc w:val="center"/>
        <w:rPr>
          <w:b/>
          <w:i/>
          <w:lang w:val="sr-Cyrl-RS"/>
        </w:rPr>
      </w:pPr>
      <w:r w:rsidRPr="00A262E9">
        <w:rPr>
          <w:b/>
          <w:i/>
          <w:lang w:val="sr-Cyrl-RS"/>
        </w:rPr>
        <w:t xml:space="preserve">ЗДРАВСТВЕНЕНИМ УСТАНОВАМА </w:t>
      </w:r>
    </w:p>
    <w:p w14:paraId="626C3922" w14:textId="77777777" w:rsidR="0075667C" w:rsidRPr="00A262E9" w:rsidRDefault="0075667C" w:rsidP="0075667C">
      <w:pPr>
        <w:tabs>
          <w:tab w:val="left" w:pos="720"/>
        </w:tabs>
        <w:jc w:val="center"/>
        <w:rPr>
          <w:b/>
          <w:i/>
          <w:lang w:val="sr-Cyrl-RS"/>
        </w:rPr>
      </w:pPr>
      <w:r w:rsidRPr="00A262E9">
        <w:rPr>
          <w:b/>
          <w:i/>
          <w:lang w:val="sr-Cyrl-RS"/>
        </w:rPr>
        <w:t>у јавној својини</w:t>
      </w:r>
    </w:p>
    <w:p w14:paraId="6CD8C90E" w14:textId="77777777" w:rsidR="0075667C" w:rsidRPr="00305ED4" w:rsidRDefault="0075667C" w:rsidP="0075667C">
      <w:pPr>
        <w:tabs>
          <w:tab w:val="left" w:pos="720"/>
        </w:tabs>
        <w:rPr>
          <w:bCs/>
          <w:lang w:val="sr-Cyrl-RS"/>
        </w:rPr>
      </w:pPr>
      <w:r w:rsidRPr="00305ED4">
        <w:rPr>
          <w:b/>
          <w:lang w:val="sr-Cyrl-RS"/>
        </w:rPr>
        <w:tab/>
      </w:r>
      <w:r w:rsidRPr="00305ED4">
        <w:rPr>
          <w:bCs/>
          <w:lang w:val="sr-Cyrl-RS"/>
        </w:rPr>
        <w:t>у области:</w:t>
      </w:r>
    </w:p>
    <w:p w14:paraId="53A61A04" w14:textId="77777777" w:rsidR="0075667C" w:rsidRPr="00305ED4" w:rsidRDefault="0075667C" w:rsidP="00D060FA">
      <w:pPr>
        <w:numPr>
          <w:ilvl w:val="0"/>
          <w:numId w:val="8"/>
        </w:numPr>
        <w:tabs>
          <w:tab w:val="left" w:pos="1080"/>
        </w:tabs>
        <w:ind w:left="720" w:firstLine="0"/>
        <w:rPr>
          <w:b/>
          <w:color w:val="C00000"/>
          <w:u w:val="single"/>
          <w:lang w:val="sr-Cyrl-RS"/>
        </w:rPr>
      </w:pPr>
      <w:r w:rsidRPr="00305ED4">
        <w:rPr>
          <w:b/>
          <w:color w:val="C00000"/>
          <w:lang w:val="sr-Cyrl-RS"/>
        </w:rPr>
        <w:t>Стручни органи, унутрашња провера квалитета  -  Сукоб интереса</w:t>
      </w:r>
    </w:p>
    <w:p w14:paraId="2640F614" w14:textId="09A37E42" w:rsidR="0075667C" w:rsidRPr="00305ED4" w:rsidRDefault="0075667C" w:rsidP="0075667C">
      <w:pPr>
        <w:tabs>
          <w:tab w:val="left" w:pos="0"/>
        </w:tabs>
        <w:ind w:firstLine="708"/>
        <w:rPr>
          <w:lang w:val="sr-Cyrl-RS"/>
        </w:rPr>
      </w:pPr>
      <w:r w:rsidRPr="00305ED4">
        <w:rPr>
          <w:lang w:val="sr-Cyrl-RS"/>
        </w:rPr>
        <w:t xml:space="preserve">У циљу унапређења стања у овој области, пружена је </w:t>
      </w:r>
      <w:r w:rsidRPr="00305ED4">
        <w:rPr>
          <w:b/>
          <w:lang w:val="sr-Cyrl-RS"/>
        </w:rPr>
        <w:t xml:space="preserve">саветодавна подршка </w:t>
      </w:r>
      <w:r w:rsidR="00F6043A" w:rsidRPr="00305ED4">
        <w:rPr>
          <w:b/>
          <w:lang w:val="sr-Cyrl-RS"/>
        </w:rPr>
        <w:t>здравственим установама</w:t>
      </w:r>
      <w:r w:rsidRPr="00305ED4">
        <w:rPr>
          <w:b/>
          <w:lang w:val="sr-Cyrl-RS"/>
        </w:rPr>
        <w:t xml:space="preserve"> у јавној својини</w:t>
      </w:r>
      <w:r w:rsidRPr="00305ED4">
        <w:rPr>
          <w:lang w:val="sr-Cyrl-RS"/>
        </w:rPr>
        <w:t xml:space="preserve">. Службене саветодавне посете извршили су надлежни здравствени инспектори у периоду </w:t>
      </w:r>
      <w:r w:rsidRPr="00305ED4">
        <w:rPr>
          <w:b/>
          <w:lang w:val="sr-Cyrl-RS"/>
        </w:rPr>
        <w:t>јануар-децембар 2023. године</w:t>
      </w:r>
      <w:r w:rsidRPr="00305ED4">
        <w:rPr>
          <w:lang w:val="sr-Cyrl-RS"/>
        </w:rPr>
        <w:t>.</w:t>
      </w:r>
    </w:p>
    <w:p w14:paraId="252D22F3" w14:textId="77777777" w:rsidR="0075667C" w:rsidRPr="00305ED4" w:rsidRDefault="0075667C" w:rsidP="0075667C">
      <w:pPr>
        <w:pStyle w:val="Pasussalistom"/>
        <w:ind w:left="0"/>
        <w:rPr>
          <w:lang w:val="sr-Cyrl-RS"/>
        </w:rPr>
      </w:pPr>
      <w:r>
        <w:rPr>
          <w:lang w:val="sr-Cyrl-RS"/>
        </w:rPr>
        <w:lastRenderedPageBreak/>
        <w:tab/>
      </w:r>
      <w:r w:rsidRPr="00305ED4">
        <w:rPr>
          <w:lang w:val="sr-Cyrl-RS"/>
        </w:rPr>
        <w:t xml:space="preserve">Новим Законом о здравственој заштити („Сл. гласник РС“, број 25/19), уведена је </w:t>
      </w:r>
      <w:r w:rsidRPr="00305ED4">
        <w:rPr>
          <w:b/>
          <w:lang w:val="sr-Cyrl-RS"/>
        </w:rPr>
        <w:t xml:space="preserve">новина у надлежностима Етичких одбора здравствених установа у јавној својини </w:t>
      </w:r>
      <w:r w:rsidRPr="00305ED4">
        <w:rPr>
          <w:lang w:val="sr-Cyrl-RS"/>
        </w:rPr>
        <w:t xml:space="preserve">која се односи на: </w:t>
      </w:r>
    </w:p>
    <w:p w14:paraId="4FA29B45" w14:textId="77777777" w:rsidR="0075667C" w:rsidRPr="00305ED4" w:rsidRDefault="0075667C" w:rsidP="0075667C">
      <w:pPr>
        <w:pStyle w:val="Pasussalistom"/>
        <w:tabs>
          <w:tab w:val="left" w:pos="990"/>
        </w:tabs>
        <w:rPr>
          <w:lang w:val="sr-Cyrl-RS"/>
        </w:rPr>
      </w:pPr>
      <w:r w:rsidRPr="00305ED4">
        <w:rPr>
          <w:lang w:val="sr-Cyrl-RS"/>
        </w:rPr>
        <w:t xml:space="preserve">1) </w:t>
      </w:r>
      <w:r>
        <w:rPr>
          <w:lang w:val="sr-Cyrl-RS"/>
        </w:rPr>
        <w:tab/>
      </w:r>
      <w:r w:rsidRPr="00305ED4">
        <w:rPr>
          <w:lang w:val="sr-Cyrl-RS"/>
        </w:rPr>
        <w:t xml:space="preserve">давање савета и смерница у вези са спречавањем сукоба интереса и корупције; </w:t>
      </w:r>
    </w:p>
    <w:p w14:paraId="2C2B7B7C" w14:textId="77777777" w:rsidR="0075667C" w:rsidRPr="00305ED4" w:rsidRDefault="0075667C" w:rsidP="0075667C">
      <w:pPr>
        <w:pStyle w:val="Pasussalistom"/>
        <w:tabs>
          <w:tab w:val="left" w:pos="990"/>
        </w:tabs>
        <w:rPr>
          <w:lang w:val="sr-Cyrl-RS"/>
        </w:rPr>
      </w:pPr>
      <w:r w:rsidRPr="00305ED4">
        <w:rPr>
          <w:lang w:val="sr-Cyrl-RS"/>
        </w:rPr>
        <w:t xml:space="preserve">2) </w:t>
      </w:r>
      <w:r>
        <w:rPr>
          <w:lang w:val="sr-Cyrl-RS"/>
        </w:rPr>
        <w:tab/>
      </w:r>
      <w:r w:rsidRPr="00305ED4">
        <w:rPr>
          <w:lang w:val="sr-Cyrl-RS"/>
        </w:rPr>
        <w:t>идентификовање и смањење ризика за настанак сукоба интереса и корупције;</w:t>
      </w:r>
    </w:p>
    <w:p w14:paraId="1B2D2096" w14:textId="77777777" w:rsidR="0075667C" w:rsidRDefault="0075667C" w:rsidP="0075667C">
      <w:pPr>
        <w:pStyle w:val="Pasussalistom"/>
        <w:tabs>
          <w:tab w:val="left" w:pos="990"/>
        </w:tabs>
        <w:rPr>
          <w:lang w:val="sr-Cyrl-RS"/>
        </w:rPr>
      </w:pPr>
      <w:r w:rsidRPr="00305ED4">
        <w:rPr>
          <w:lang w:val="sr-Cyrl-RS"/>
        </w:rPr>
        <w:t>3)</w:t>
      </w:r>
      <w:r>
        <w:rPr>
          <w:lang w:val="sr-Cyrl-RS"/>
        </w:rPr>
        <w:tab/>
      </w:r>
      <w:r w:rsidRPr="00305ED4">
        <w:rPr>
          <w:lang w:val="sr-Cyrl-RS"/>
        </w:rPr>
        <w:t>обуку и подизање свести запослених о спречавању сукоба интереса и корупције;</w:t>
      </w:r>
    </w:p>
    <w:p w14:paraId="2D47DA7B" w14:textId="77777777" w:rsidR="0075667C" w:rsidRPr="00305ED4" w:rsidRDefault="0075667C" w:rsidP="0075667C">
      <w:pPr>
        <w:tabs>
          <w:tab w:val="left" w:pos="990"/>
        </w:tabs>
        <w:ind w:left="720"/>
        <w:rPr>
          <w:lang w:val="sr-Cyrl-RS"/>
        </w:rPr>
      </w:pPr>
      <w:r w:rsidRPr="00305ED4">
        <w:rPr>
          <w:lang w:val="sr-Cyrl-RS"/>
        </w:rPr>
        <w:t xml:space="preserve">4) </w:t>
      </w:r>
      <w:r>
        <w:rPr>
          <w:lang w:val="sr-Cyrl-RS"/>
        </w:rPr>
        <w:tab/>
      </w:r>
      <w:r w:rsidRPr="00305ED4">
        <w:rPr>
          <w:lang w:val="sr-Cyrl-RS"/>
        </w:rPr>
        <w:t>давање мишљења у случајевима сумње на сукоб интереса и корупцију;</w:t>
      </w:r>
    </w:p>
    <w:p w14:paraId="38957F2B" w14:textId="77777777" w:rsidR="0075667C" w:rsidRPr="00305ED4" w:rsidRDefault="0075667C" w:rsidP="0075667C">
      <w:pPr>
        <w:pStyle w:val="Pasussalistom"/>
        <w:tabs>
          <w:tab w:val="left" w:pos="990"/>
          <w:tab w:val="left" w:pos="1080"/>
        </w:tabs>
        <w:rPr>
          <w:lang w:val="sr-Cyrl-RS"/>
        </w:rPr>
      </w:pPr>
      <w:r w:rsidRPr="00305ED4">
        <w:rPr>
          <w:lang w:val="sr-Cyrl-RS"/>
        </w:rPr>
        <w:t xml:space="preserve">5) </w:t>
      </w:r>
      <w:r>
        <w:rPr>
          <w:lang w:val="sr-Cyrl-RS"/>
        </w:rPr>
        <w:tab/>
      </w:r>
      <w:r w:rsidRPr="00305ED4">
        <w:rPr>
          <w:lang w:val="sr-Cyrl-RS"/>
        </w:rPr>
        <w:t xml:space="preserve">предузимање мера неопходних за заштиту лица која су пружила информације о </w:t>
      </w:r>
      <w:r>
        <w:rPr>
          <w:lang w:val="sr-Cyrl-RS"/>
        </w:rPr>
        <w:tab/>
      </w:r>
      <w:r w:rsidRPr="00305ED4">
        <w:rPr>
          <w:lang w:val="sr-Cyrl-RS"/>
        </w:rPr>
        <w:t>случајевима сукоба интереса и корупције.</w:t>
      </w:r>
    </w:p>
    <w:p w14:paraId="5A3C7055" w14:textId="77777777" w:rsidR="0044348A" w:rsidRDefault="0044348A" w:rsidP="0075667C">
      <w:pPr>
        <w:pStyle w:val="Pasussalistom"/>
        <w:ind w:left="0" w:firstLine="851"/>
        <w:rPr>
          <w:lang w:val="sr-Cyrl-RS"/>
        </w:rPr>
      </w:pPr>
    </w:p>
    <w:p w14:paraId="5BAE534E" w14:textId="77777777" w:rsidR="0075667C" w:rsidRPr="00305ED4" w:rsidRDefault="0044348A" w:rsidP="0044348A">
      <w:pPr>
        <w:pStyle w:val="Pasussalistom"/>
        <w:ind w:left="0"/>
        <w:rPr>
          <w:lang w:val="sr-Cyrl-RS"/>
        </w:rPr>
      </w:pPr>
      <w:r>
        <w:rPr>
          <w:lang w:val="sr-Cyrl-RS"/>
        </w:rPr>
        <w:tab/>
      </w:r>
      <w:r w:rsidR="0075667C" w:rsidRPr="00305ED4">
        <w:rPr>
          <w:lang w:val="sr-Cyrl-RS"/>
        </w:rPr>
        <w:t xml:space="preserve">Овај закон уређује давање донација и </w:t>
      </w:r>
      <w:r w:rsidR="0075667C" w:rsidRPr="00305ED4">
        <w:rPr>
          <w:b/>
          <w:lang w:val="sr-Cyrl-RS"/>
        </w:rPr>
        <w:t xml:space="preserve"> </w:t>
      </w:r>
      <w:r w:rsidR="0075667C" w:rsidRPr="00305ED4">
        <w:rPr>
          <w:lang w:val="sr-Cyrl-RS"/>
        </w:rPr>
        <w:t xml:space="preserve">спречавање сукоба интереса у </w:t>
      </w:r>
      <w:r w:rsidR="0075667C" w:rsidRPr="00305ED4">
        <w:rPr>
          <w:b/>
          <w:lang w:val="sr-Cyrl-RS"/>
        </w:rPr>
        <w:t xml:space="preserve">здравственим установама у јавној својини, </w:t>
      </w:r>
      <w:r w:rsidR="0075667C" w:rsidRPr="00305ED4">
        <w:rPr>
          <w:bCs/>
          <w:lang w:val="sr-Cyrl-RS"/>
        </w:rPr>
        <w:t>те је оваквим превентивним радом здравствене инспекције</w:t>
      </w:r>
      <w:r w:rsidR="0075667C" w:rsidRPr="00305ED4">
        <w:rPr>
          <w:b/>
          <w:lang w:val="sr-Cyrl-RS"/>
        </w:rPr>
        <w:t xml:space="preserve"> пружена</w:t>
      </w:r>
      <w:r w:rsidR="0075667C" w:rsidRPr="00305ED4">
        <w:rPr>
          <w:lang w:val="sr-Cyrl-RS"/>
        </w:rPr>
        <w:t xml:space="preserve"> одговарајућа </w:t>
      </w:r>
      <w:r w:rsidR="0075667C" w:rsidRPr="00305ED4">
        <w:rPr>
          <w:b/>
          <w:lang w:val="sr-Cyrl-RS"/>
        </w:rPr>
        <w:t>саветодавна подршка у области спречавања сукоба интереса и корупције</w:t>
      </w:r>
      <w:r w:rsidR="0075667C" w:rsidRPr="00305ED4">
        <w:rPr>
          <w:lang w:val="sr-Cyrl-RS"/>
        </w:rPr>
        <w:t xml:space="preserve">. </w:t>
      </w:r>
    </w:p>
    <w:p w14:paraId="49BEBCCA" w14:textId="77777777" w:rsidR="0075667C" w:rsidRPr="00305ED4" w:rsidRDefault="0075667C" w:rsidP="0075667C">
      <w:pPr>
        <w:tabs>
          <w:tab w:val="left" w:pos="0"/>
        </w:tabs>
        <w:ind w:firstLine="708"/>
        <w:rPr>
          <w:lang w:val="sr-Cyrl-RS"/>
        </w:rPr>
      </w:pPr>
    </w:p>
    <w:p w14:paraId="355D68FA" w14:textId="77777777" w:rsidR="0075667C" w:rsidRPr="00A262E9" w:rsidRDefault="0075667C" w:rsidP="0075667C">
      <w:pPr>
        <w:tabs>
          <w:tab w:val="left" w:pos="720"/>
        </w:tabs>
        <w:rPr>
          <w:b/>
          <w:i/>
          <w:lang w:val="sr-Cyrl-RS"/>
        </w:rPr>
      </w:pPr>
      <w:r w:rsidRPr="00A262E9">
        <w:rPr>
          <w:i/>
          <w:lang w:val="sr-Cyrl-RS"/>
        </w:rPr>
        <w:tab/>
      </w:r>
      <w:r w:rsidRPr="00A262E9">
        <w:rPr>
          <w:i/>
          <w:lang w:val="sr-Cyrl-RS"/>
        </w:rPr>
        <w:tab/>
      </w:r>
      <w:r w:rsidRPr="00A262E9">
        <w:rPr>
          <w:i/>
          <w:lang w:val="sr-Cyrl-RS"/>
        </w:rPr>
        <w:tab/>
      </w:r>
      <w:r w:rsidRPr="00A262E9">
        <w:rPr>
          <w:i/>
          <w:lang w:val="sr-Cyrl-RS"/>
        </w:rPr>
        <w:tab/>
      </w:r>
      <w:r w:rsidRPr="00A262E9">
        <w:rPr>
          <w:i/>
          <w:lang w:val="sr-Cyrl-RS"/>
        </w:rPr>
        <w:tab/>
      </w:r>
      <w:r w:rsidRPr="00A262E9">
        <w:rPr>
          <w:b/>
          <w:i/>
          <w:lang w:val="sr-Cyrl-RS"/>
        </w:rPr>
        <w:t>ПРИВАТНА ПРАКСА</w:t>
      </w:r>
    </w:p>
    <w:p w14:paraId="5B90FF42" w14:textId="77777777" w:rsidR="0075667C" w:rsidRPr="00305ED4" w:rsidRDefault="0075667C" w:rsidP="0075667C">
      <w:pPr>
        <w:tabs>
          <w:tab w:val="left" w:pos="720"/>
        </w:tabs>
        <w:rPr>
          <w:bCs/>
          <w:lang w:val="sr-Cyrl-RS"/>
        </w:rPr>
      </w:pPr>
      <w:r w:rsidRPr="00305ED4">
        <w:rPr>
          <w:bCs/>
          <w:lang w:val="sr-Cyrl-RS"/>
        </w:rPr>
        <w:t>у области:</w:t>
      </w:r>
    </w:p>
    <w:p w14:paraId="649D68E8" w14:textId="162F0526" w:rsidR="0075667C" w:rsidRPr="00305ED4" w:rsidRDefault="0075667C" w:rsidP="00D060FA">
      <w:pPr>
        <w:numPr>
          <w:ilvl w:val="0"/>
          <w:numId w:val="8"/>
        </w:numPr>
        <w:ind w:left="1170" w:hanging="450"/>
        <w:rPr>
          <w:u w:val="single"/>
          <w:lang w:val="sr-Cyrl-RS"/>
        </w:rPr>
      </w:pPr>
      <w:r w:rsidRPr="00305ED4">
        <w:rPr>
          <w:b/>
          <w:color w:val="C00000"/>
          <w:lang w:val="sr-Cyrl-RS"/>
        </w:rPr>
        <w:t xml:space="preserve">Медицинска </w:t>
      </w:r>
      <w:r w:rsidR="00F6043A" w:rsidRPr="00305ED4">
        <w:rPr>
          <w:b/>
          <w:color w:val="C00000"/>
          <w:lang w:val="sr-Cyrl-RS"/>
        </w:rPr>
        <w:t>документација</w:t>
      </w:r>
    </w:p>
    <w:p w14:paraId="05CE75A2" w14:textId="77777777" w:rsidR="0075667C" w:rsidRPr="00305ED4" w:rsidRDefault="0075667C" w:rsidP="0075667C">
      <w:pPr>
        <w:tabs>
          <w:tab w:val="left" w:pos="720"/>
        </w:tabs>
        <w:rPr>
          <w:b/>
          <w:color w:val="C00000"/>
          <w:u w:val="single"/>
          <w:lang w:val="sr-Cyrl-RS"/>
        </w:rPr>
      </w:pPr>
    </w:p>
    <w:p w14:paraId="5C838A29" w14:textId="77777777" w:rsidR="0075667C" w:rsidRPr="00305ED4" w:rsidRDefault="0075667C" w:rsidP="0075667C">
      <w:pPr>
        <w:pStyle w:val="Pasussalistom"/>
        <w:ind w:left="0"/>
        <w:rPr>
          <w:lang w:val="sr-Cyrl-RS"/>
        </w:rPr>
      </w:pPr>
      <w:r>
        <w:rPr>
          <w:lang w:val="sr-Cyrl-RS"/>
        </w:rPr>
        <w:tab/>
      </w:r>
      <w:r w:rsidRPr="00305ED4">
        <w:rPr>
          <w:lang w:val="sr-Cyrl-RS"/>
        </w:rPr>
        <w:t xml:space="preserve">Имајући у виду да су редовни надзори у области вођења медицинске документације у вршени у здравственим установама у јавној и приватној својини ради целовитости унапређења вођења медицинске документације, службене саветодавне посете </w:t>
      </w:r>
      <w:r w:rsidRPr="00305ED4">
        <w:rPr>
          <w:b/>
          <w:lang w:val="sr-Cyrl-RS"/>
        </w:rPr>
        <w:t>у области вођења медицинске документације</w:t>
      </w:r>
      <w:r w:rsidRPr="00305ED4">
        <w:rPr>
          <w:lang w:val="sr-Cyrl-RS"/>
        </w:rPr>
        <w:t xml:space="preserve"> извршене су </w:t>
      </w:r>
      <w:r w:rsidRPr="00305ED4">
        <w:rPr>
          <w:b/>
          <w:lang w:val="sr-Cyrl-RS"/>
        </w:rPr>
        <w:t>у приватној пракси</w:t>
      </w:r>
      <w:r w:rsidRPr="00305ED4">
        <w:rPr>
          <w:lang w:val="sr-Cyrl-RS"/>
        </w:rPr>
        <w:t xml:space="preserve"> средњег ризика. </w:t>
      </w:r>
    </w:p>
    <w:p w14:paraId="3D583D95" w14:textId="77777777" w:rsidR="0075667C" w:rsidRPr="00305ED4" w:rsidRDefault="0075667C" w:rsidP="0075667C">
      <w:pPr>
        <w:rPr>
          <w:b/>
          <w:lang w:val="sr-Cyrl-RS"/>
        </w:rPr>
      </w:pPr>
      <w:r>
        <w:rPr>
          <w:b/>
          <w:lang w:val="sr-Cyrl-RS"/>
        </w:rPr>
        <w:tab/>
      </w:r>
      <w:r w:rsidRPr="00305ED4">
        <w:rPr>
          <w:b/>
          <w:lang w:val="sr-Cyrl-RS"/>
        </w:rPr>
        <w:t>Саветодавна подршка приватној пракси</w:t>
      </w:r>
      <w:r w:rsidRPr="00305ED4">
        <w:rPr>
          <w:lang w:val="sr-Cyrl-RS"/>
        </w:rPr>
        <w:t xml:space="preserve"> пружена је у овој области у периоду </w:t>
      </w:r>
      <w:r w:rsidRPr="00305ED4">
        <w:rPr>
          <w:b/>
          <w:lang w:val="sr-Cyrl-RS"/>
        </w:rPr>
        <w:t>јануар-децембар 2023. године.</w:t>
      </w:r>
    </w:p>
    <w:p w14:paraId="7D3F4C2D" w14:textId="77777777" w:rsidR="0075667C" w:rsidRPr="00305ED4" w:rsidRDefault="0075667C" w:rsidP="0075667C">
      <w:pPr>
        <w:rPr>
          <w:lang w:val="sr-Cyrl-RS"/>
        </w:rPr>
      </w:pPr>
    </w:p>
    <w:p w14:paraId="005A4C65" w14:textId="3B133AEE" w:rsidR="0075667C" w:rsidRPr="00305ED4" w:rsidRDefault="0075667C" w:rsidP="0075667C">
      <w:pPr>
        <w:rPr>
          <w:lang w:val="sr-Cyrl-RS"/>
        </w:rPr>
      </w:pPr>
      <w:r>
        <w:rPr>
          <w:lang w:val="sr-Cyrl-RS"/>
        </w:rPr>
        <w:tab/>
      </w:r>
      <w:r w:rsidRPr="00305ED4">
        <w:rPr>
          <w:lang w:val="sr-Cyrl-RS"/>
        </w:rPr>
        <w:t xml:space="preserve">Поред службених саветодавних посета по Плану инспекцијског надзора, службене саветодавне посете у 2023. години вршене су </w:t>
      </w:r>
      <w:r w:rsidRPr="00305ED4">
        <w:rPr>
          <w:b/>
          <w:bCs/>
          <w:lang w:val="sr-Cyrl-RS"/>
        </w:rPr>
        <w:t>по захтеву надзираних субјеката</w:t>
      </w:r>
      <w:r w:rsidRPr="00305ED4">
        <w:rPr>
          <w:lang w:val="sr-Cyrl-RS"/>
        </w:rPr>
        <w:t xml:space="preserve">, као и </w:t>
      </w:r>
      <w:r w:rsidRPr="00305ED4">
        <w:rPr>
          <w:b/>
          <w:lang w:val="sr-Cyrl-RS"/>
        </w:rPr>
        <w:t xml:space="preserve">на иницијативу </w:t>
      </w:r>
      <w:r w:rsidR="00F6043A" w:rsidRPr="00305ED4">
        <w:rPr>
          <w:b/>
          <w:lang w:val="sr-Cyrl-RS"/>
        </w:rPr>
        <w:t>здравствене</w:t>
      </w:r>
      <w:r w:rsidRPr="00305ED4">
        <w:rPr>
          <w:b/>
          <w:lang w:val="sr-Cyrl-RS"/>
        </w:rPr>
        <w:t xml:space="preserve"> инспекције.</w:t>
      </w:r>
    </w:p>
    <w:p w14:paraId="23315D7D" w14:textId="77777777" w:rsidR="0075667C" w:rsidRDefault="0075667C" w:rsidP="0075667C">
      <w:pPr>
        <w:rPr>
          <w:lang w:val="sr-Cyrl-RS"/>
        </w:rPr>
      </w:pPr>
    </w:p>
    <w:p w14:paraId="37DC50FD" w14:textId="77777777" w:rsidR="005B0059" w:rsidRPr="00A262E9" w:rsidRDefault="0075667C" w:rsidP="0044348A">
      <w:pPr>
        <w:pStyle w:val="Naslov3"/>
        <w:spacing w:before="0"/>
        <w:ind w:left="1080"/>
        <w:rPr>
          <w:rFonts w:ascii="Times New Roman" w:hAnsi="Times New Roman" w:cs="Times New Roman"/>
          <w:b/>
          <w:i/>
          <w:color w:val="C00000"/>
          <w:sz w:val="28"/>
          <w:szCs w:val="28"/>
          <w:lang w:val="sr-Cyrl-RS"/>
        </w:rPr>
      </w:pPr>
      <w:bookmarkStart w:id="26" w:name="_Toc160044307"/>
      <w:r w:rsidRPr="00A262E9">
        <w:rPr>
          <w:rFonts w:ascii="Times New Roman" w:hAnsi="Times New Roman" w:cs="Times New Roman"/>
          <w:b/>
          <w:i/>
          <w:color w:val="C00000"/>
          <w:sz w:val="28"/>
          <w:szCs w:val="28"/>
          <w:lang w:val="sr-Cyrl-RS"/>
        </w:rPr>
        <w:t>Службене саветодавне посете у здравственим установама</w:t>
      </w:r>
      <w:bookmarkEnd w:id="26"/>
      <w:r w:rsidRPr="00A262E9">
        <w:rPr>
          <w:rFonts w:ascii="Times New Roman" w:hAnsi="Times New Roman" w:cs="Times New Roman"/>
          <w:b/>
          <w:i/>
          <w:color w:val="C00000"/>
          <w:sz w:val="28"/>
          <w:szCs w:val="28"/>
          <w:lang w:val="sr-Cyrl-RS"/>
        </w:rPr>
        <w:t xml:space="preserve"> </w:t>
      </w:r>
    </w:p>
    <w:p w14:paraId="1A1BD434" w14:textId="77777777" w:rsidR="0075667C" w:rsidRPr="00305ED4" w:rsidRDefault="0075667C" w:rsidP="0075667C">
      <w:pPr>
        <w:tabs>
          <w:tab w:val="left" w:pos="720"/>
        </w:tabs>
        <w:rPr>
          <w:sz w:val="28"/>
          <w:szCs w:val="28"/>
          <w:lang w:val="sr-Cyrl-RS"/>
        </w:rPr>
      </w:pPr>
    </w:p>
    <w:p w14:paraId="38A87DA6" w14:textId="51DE40D9" w:rsidR="0075667C" w:rsidRPr="00305ED4" w:rsidRDefault="0075667C" w:rsidP="0075667C">
      <w:pPr>
        <w:tabs>
          <w:tab w:val="left" w:pos="0"/>
        </w:tabs>
        <w:ind w:firstLine="720"/>
        <w:rPr>
          <w:lang w:val="sr-Cyrl-RS"/>
        </w:rPr>
      </w:pPr>
      <w:r w:rsidRPr="00305ED4">
        <w:rPr>
          <w:lang w:val="sr-Cyrl-RS"/>
        </w:rPr>
        <w:t xml:space="preserve">У 2023. години здравствена инспекција извршила је </w:t>
      </w:r>
      <w:r w:rsidRPr="00305ED4">
        <w:rPr>
          <w:b/>
          <w:lang w:val="sr-Cyrl-RS"/>
        </w:rPr>
        <w:t xml:space="preserve">укупно </w:t>
      </w:r>
      <w:r w:rsidRPr="00305ED4">
        <w:rPr>
          <w:b/>
          <w:color w:val="C00000"/>
          <w:lang w:val="sr-Cyrl-RS"/>
        </w:rPr>
        <w:t xml:space="preserve">277 службених саветодавних посета у здравственим установама. </w:t>
      </w:r>
      <w:r w:rsidRPr="00305ED4">
        <w:rPr>
          <w:lang w:val="sr-Cyrl-RS"/>
        </w:rPr>
        <w:t xml:space="preserve">Све су извршене у здравственим установама </w:t>
      </w:r>
      <w:r w:rsidRPr="00305ED4">
        <w:rPr>
          <w:b/>
          <w:lang w:val="sr-Cyrl-RS"/>
        </w:rPr>
        <w:t xml:space="preserve">у јавној и </w:t>
      </w:r>
      <w:r w:rsidR="00F6043A" w:rsidRPr="00305ED4">
        <w:rPr>
          <w:b/>
          <w:lang w:val="sr-Cyrl-RS"/>
        </w:rPr>
        <w:t>приватној</w:t>
      </w:r>
      <w:r w:rsidRPr="00305ED4">
        <w:rPr>
          <w:b/>
          <w:lang w:val="sr-Cyrl-RS"/>
        </w:rPr>
        <w:t xml:space="preserve"> својини</w:t>
      </w:r>
      <w:r w:rsidRPr="00305ED4">
        <w:rPr>
          <w:lang w:val="sr-Cyrl-RS"/>
        </w:rPr>
        <w:t>.</w:t>
      </w:r>
    </w:p>
    <w:p w14:paraId="32E909F8" w14:textId="77777777" w:rsidR="0075667C" w:rsidRPr="00305ED4" w:rsidRDefault="0075667C" w:rsidP="0075667C">
      <w:pPr>
        <w:tabs>
          <w:tab w:val="left" w:pos="0"/>
        </w:tabs>
        <w:ind w:firstLine="720"/>
        <w:rPr>
          <w:sz w:val="20"/>
          <w:szCs w:val="20"/>
          <w:lang w:val="sr-Cyrl-RS"/>
        </w:rPr>
      </w:pPr>
    </w:p>
    <w:p w14:paraId="31303F91" w14:textId="77777777" w:rsidR="0075667C" w:rsidRPr="00305ED4" w:rsidRDefault="0075667C" w:rsidP="0075667C">
      <w:pPr>
        <w:tabs>
          <w:tab w:val="left" w:pos="0"/>
        </w:tabs>
        <w:ind w:firstLine="720"/>
        <w:rPr>
          <w:lang w:val="sr-Cyrl-RS"/>
        </w:rPr>
      </w:pPr>
      <w:bookmarkStart w:id="27" w:name="_Toc62552793"/>
      <w:r w:rsidRPr="00305ED4">
        <w:rPr>
          <w:lang w:val="sr-Cyrl-RS"/>
        </w:rPr>
        <w:t xml:space="preserve">По Плану инспекцијског надзора у 2023. години извршено је 258 (92,91%) службених саветодавних посета у здравственим установама у јавној својини. </w:t>
      </w:r>
    </w:p>
    <w:p w14:paraId="23037AAA" w14:textId="77777777" w:rsidR="0075667C" w:rsidRPr="00305ED4" w:rsidRDefault="0075667C" w:rsidP="0075667C">
      <w:pPr>
        <w:tabs>
          <w:tab w:val="left" w:pos="0"/>
        </w:tabs>
        <w:ind w:firstLine="720"/>
        <w:rPr>
          <w:lang w:val="sr-Cyrl-RS"/>
        </w:rPr>
      </w:pPr>
    </w:p>
    <w:p w14:paraId="57858F31" w14:textId="55D70151" w:rsidR="0075667C" w:rsidRPr="00305ED4" w:rsidRDefault="0075667C" w:rsidP="0075667C">
      <w:pPr>
        <w:tabs>
          <w:tab w:val="left" w:pos="0"/>
        </w:tabs>
        <w:ind w:firstLine="720"/>
        <w:rPr>
          <w:lang w:val="sr-Cyrl-RS"/>
        </w:rPr>
      </w:pPr>
      <w:r w:rsidRPr="00305ED4">
        <w:rPr>
          <w:lang w:val="sr-Cyrl-RS"/>
        </w:rPr>
        <w:t xml:space="preserve">На захтев надзираних субјеката извршено је 17, а на иницијативу здравствених </w:t>
      </w:r>
      <w:r w:rsidR="00F6043A" w:rsidRPr="00305ED4">
        <w:rPr>
          <w:lang w:val="sr-Cyrl-RS"/>
        </w:rPr>
        <w:t>инспектора</w:t>
      </w:r>
      <w:r w:rsidRPr="00305ED4">
        <w:rPr>
          <w:lang w:val="sr-Cyrl-RS"/>
        </w:rPr>
        <w:t xml:space="preserve"> 2 службене саветодавне посете у здравственим установама у јавној својини. </w:t>
      </w:r>
    </w:p>
    <w:p w14:paraId="39D336EC" w14:textId="77777777" w:rsidR="0075667C" w:rsidRPr="00305ED4" w:rsidRDefault="0075667C" w:rsidP="0075667C">
      <w:pPr>
        <w:tabs>
          <w:tab w:val="left" w:pos="0"/>
        </w:tabs>
        <w:ind w:firstLine="720"/>
        <w:rPr>
          <w:lang w:val="sr-Cyrl-RS"/>
        </w:rPr>
      </w:pPr>
    </w:p>
    <w:bookmarkEnd w:id="27"/>
    <w:p w14:paraId="76EED9B1" w14:textId="77777777" w:rsidR="0075667C" w:rsidRDefault="0075667C" w:rsidP="0075667C">
      <w:pPr>
        <w:jc w:val="center"/>
        <w:rPr>
          <w:b/>
          <w:noProof/>
          <w:lang w:val="sr-Cyrl-RS" w:eastAsia="en-US"/>
        </w:rPr>
      </w:pPr>
      <w:r w:rsidRPr="00305ED4">
        <w:rPr>
          <w:b/>
          <w:noProof/>
          <w:lang w:val="sr-Cyrl-RS" w:eastAsia="en-US"/>
        </w:rPr>
        <w:t>ССП извршене у здравственим установама у 2023. години</w:t>
      </w:r>
    </w:p>
    <w:p w14:paraId="442252F6" w14:textId="77777777" w:rsidR="0075667C" w:rsidRPr="00305ED4" w:rsidRDefault="0075667C" w:rsidP="0075667C">
      <w:pPr>
        <w:jc w:val="center"/>
        <w:rPr>
          <w:b/>
          <w:noProof/>
          <w:lang w:val="sr-Cyrl-RS" w:eastAsia="en-US"/>
        </w:rPr>
      </w:pPr>
    </w:p>
    <w:tbl>
      <w:tblPr>
        <w:tblStyle w:val="Koordinatnamreatabele"/>
        <w:tblW w:w="0" w:type="auto"/>
        <w:jc w:val="center"/>
        <w:tblLook w:val="04A0" w:firstRow="1" w:lastRow="0" w:firstColumn="1" w:lastColumn="0" w:noHBand="0" w:noVBand="1"/>
      </w:tblPr>
      <w:tblGrid>
        <w:gridCol w:w="2600"/>
        <w:gridCol w:w="2570"/>
        <w:gridCol w:w="2903"/>
        <w:gridCol w:w="1047"/>
      </w:tblGrid>
      <w:tr w:rsidR="0075667C" w:rsidRPr="00305ED4" w14:paraId="504EF60C" w14:textId="77777777" w:rsidTr="0075667C">
        <w:trPr>
          <w:trHeight w:val="933"/>
          <w:jc w:val="center"/>
        </w:trPr>
        <w:tc>
          <w:tcPr>
            <w:tcW w:w="0" w:type="auto"/>
            <w:shd w:val="clear" w:color="auto" w:fill="E2EFD9" w:themeFill="accent6" w:themeFillTint="33"/>
            <w:vAlign w:val="center"/>
          </w:tcPr>
          <w:p w14:paraId="73D5845A" w14:textId="77777777" w:rsidR="0075667C" w:rsidRPr="00305ED4" w:rsidRDefault="0075667C" w:rsidP="0075667C">
            <w:pPr>
              <w:tabs>
                <w:tab w:val="left" w:pos="0"/>
              </w:tabs>
              <w:jc w:val="center"/>
              <w:rPr>
                <w:b/>
                <w:noProof/>
                <w:lang w:val="sr-Cyrl-RS" w:eastAsia="en-US"/>
              </w:rPr>
            </w:pPr>
            <w:r w:rsidRPr="00305ED4">
              <w:rPr>
                <w:b/>
                <w:noProof/>
                <w:lang w:val="sr-Cyrl-RS" w:eastAsia="en-US"/>
              </w:rPr>
              <w:t>Број ССП</w:t>
            </w:r>
          </w:p>
          <w:p w14:paraId="61435A7E" w14:textId="77777777" w:rsidR="0075667C" w:rsidRPr="00305ED4" w:rsidRDefault="0075667C" w:rsidP="0075667C">
            <w:pPr>
              <w:tabs>
                <w:tab w:val="left" w:pos="0"/>
              </w:tabs>
              <w:jc w:val="center"/>
              <w:rPr>
                <w:noProof/>
                <w:lang w:val="sr-Cyrl-RS" w:eastAsia="en-US"/>
              </w:rPr>
            </w:pPr>
            <w:r w:rsidRPr="00305ED4">
              <w:rPr>
                <w:noProof/>
                <w:lang w:val="sr-Cyrl-RS" w:eastAsia="en-US"/>
              </w:rPr>
              <w:t>извршених по</w:t>
            </w:r>
          </w:p>
          <w:p w14:paraId="6FF37FE4" w14:textId="77777777" w:rsidR="0075667C" w:rsidRPr="00305ED4" w:rsidRDefault="0075667C" w:rsidP="0075667C">
            <w:pPr>
              <w:tabs>
                <w:tab w:val="left" w:pos="0"/>
              </w:tabs>
              <w:jc w:val="center"/>
              <w:rPr>
                <w:noProof/>
                <w:lang w:val="sr-Cyrl-RS" w:eastAsia="en-US"/>
              </w:rPr>
            </w:pPr>
            <w:r w:rsidRPr="00305ED4">
              <w:rPr>
                <w:b/>
                <w:noProof/>
                <w:lang w:val="sr-Cyrl-RS" w:eastAsia="en-US"/>
              </w:rPr>
              <w:t>Плану за 2023. годину</w:t>
            </w:r>
          </w:p>
        </w:tc>
        <w:tc>
          <w:tcPr>
            <w:tcW w:w="0" w:type="auto"/>
            <w:shd w:val="clear" w:color="auto" w:fill="E2EFD9" w:themeFill="accent6" w:themeFillTint="33"/>
            <w:vAlign w:val="center"/>
          </w:tcPr>
          <w:p w14:paraId="6B7E5226" w14:textId="77777777" w:rsidR="0075667C" w:rsidRPr="00305ED4" w:rsidRDefault="0075667C" w:rsidP="0075667C">
            <w:pPr>
              <w:tabs>
                <w:tab w:val="left" w:pos="0"/>
              </w:tabs>
              <w:jc w:val="center"/>
              <w:rPr>
                <w:noProof/>
                <w:lang w:val="sr-Cyrl-RS" w:eastAsia="en-US"/>
              </w:rPr>
            </w:pPr>
            <w:r w:rsidRPr="00305ED4">
              <w:rPr>
                <w:b/>
                <w:noProof/>
                <w:lang w:val="sr-Cyrl-RS" w:eastAsia="en-US"/>
              </w:rPr>
              <w:t>Број  ССП</w:t>
            </w:r>
          </w:p>
          <w:p w14:paraId="6822739D" w14:textId="77777777" w:rsidR="0075667C" w:rsidRPr="00305ED4" w:rsidRDefault="0075667C" w:rsidP="0075667C">
            <w:pPr>
              <w:tabs>
                <w:tab w:val="left" w:pos="0"/>
              </w:tabs>
              <w:jc w:val="center"/>
              <w:rPr>
                <w:b/>
                <w:noProof/>
                <w:lang w:val="sr-Cyrl-RS" w:eastAsia="en-US"/>
              </w:rPr>
            </w:pPr>
            <w:r w:rsidRPr="00305ED4">
              <w:rPr>
                <w:noProof/>
                <w:lang w:val="sr-Cyrl-RS" w:eastAsia="en-US"/>
              </w:rPr>
              <w:t xml:space="preserve">извршених </w:t>
            </w:r>
            <w:r w:rsidRPr="00305ED4">
              <w:rPr>
                <w:b/>
                <w:noProof/>
                <w:lang w:val="sr-Cyrl-RS" w:eastAsia="en-US"/>
              </w:rPr>
              <w:t>по захтеву</w:t>
            </w:r>
          </w:p>
          <w:p w14:paraId="0CBA38F6" w14:textId="77777777" w:rsidR="0075667C" w:rsidRPr="00305ED4" w:rsidRDefault="0075667C" w:rsidP="0075667C">
            <w:pPr>
              <w:tabs>
                <w:tab w:val="left" w:pos="0"/>
              </w:tabs>
              <w:jc w:val="center"/>
              <w:rPr>
                <w:b/>
                <w:noProof/>
                <w:lang w:val="sr-Cyrl-RS" w:eastAsia="en-US"/>
              </w:rPr>
            </w:pPr>
            <w:r w:rsidRPr="00305ED4">
              <w:rPr>
                <w:b/>
                <w:noProof/>
                <w:lang w:val="sr-Cyrl-RS" w:eastAsia="en-US"/>
              </w:rPr>
              <w:t>надзираних субјеката</w:t>
            </w:r>
          </w:p>
        </w:tc>
        <w:tc>
          <w:tcPr>
            <w:tcW w:w="0" w:type="auto"/>
            <w:shd w:val="clear" w:color="auto" w:fill="E2EFD9" w:themeFill="accent6" w:themeFillTint="33"/>
            <w:vAlign w:val="center"/>
          </w:tcPr>
          <w:p w14:paraId="5F27F08F" w14:textId="77777777" w:rsidR="0075667C" w:rsidRPr="00305ED4" w:rsidRDefault="0075667C" w:rsidP="0075667C">
            <w:pPr>
              <w:tabs>
                <w:tab w:val="left" w:pos="0"/>
              </w:tabs>
              <w:jc w:val="center"/>
              <w:rPr>
                <w:noProof/>
                <w:lang w:val="sr-Cyrl-RS" w:eastAsia="en-US"/>
              </w:rPr>
            </w:pPr>
            <w:r w:rsidRPr="00305ED4">
              <w:rPr>
                <w:b/>
                <w:noProof/>
                <w:lang w:val="sr-Cyrl-RS" w:eastAsia="en-US"/>
              </w:rPr>
              <w:t>Број ССП</w:t>
            </w:r>
          </w:p>
          <w:p w14:paraId="1A448AD3" w14:textId="77777777" w:rsidR="0075667C" w:rsidRPr="00305ED4" w:rsidRDefault="0075667C" w:rsidP="0075667C">
            <w:pPr>
              <w:tabs>
                <w:tab w:val="left" w:pos="0"/>
              </w:tabs>
              <w:jc w:val="center"/>
              <w:rPr>
                <w:b/>
                <w:noProof/>
                <w:lang w:val="sr-Cyrl-RS" w:eastAsia="en-US"/>
              </w:rPr>
            </w:pPr>
            <w:r w:rsidRPr="00305ED4">
              <w:rPr>
                <w:noProof/>
                <w:lang w:val="sr-Cyrl-RS" w:eastAsia="en-US"/>
              </w:rPr>
              <w:t xml:space="preserve">извршених </w:t>
            </w:r>
            <w:r w:rsidRPr="00305ED4">
              <w:rPr>
                <w:b/>
                <w:noProof/>
                <w:lang w:val="sr-Cyrl-RS" w:eastAsia="en-US"/>
              </w:rPr>
              <w:t>на</w:t>
            </w:r>
          </w:p>
          <w:p w14:paraId="528E7134" w14:textId="77777777" w:rsidR="0075667C" w:rsidRPr="00305ED4" w:rsidRDefault="0075667C" w:rsidP="0075667C">
            <w:pPr>
              <w:tabs>
                <w:tab w:val="left" w:pos="0"/>
              </w:tabs>
              <w:jc w:val="center"/>
              <w:rPr>
                <w:b/>
                <w:noProof/>
                <w:lang w:val="sr-Cyrl-RS" w:eastAsia="en-US"/>
              </w:rPr>
            </w:pPr>
            <w:r w:rsidRPr="00305ED4">
              <w:rPr>
                <w:b/>
                <w:noProof/>
                <w:lang w:val="sr-Cyrl-RS" w:eastAsia="en-US"/>
              </w:rPr>
              <w:t>иницијативу инспекције</w:t>
            </w:r>
          </w:p>
        </w:tc>
        <w:tc>
          <w:tcPr>
            <w:tcW w:w="0" w:type="auto"/>
            <w:shd w:val="clear" w:color="auto" w:fill="E2EFD9" w:themeFill="accent6" w:themeFillTint="33"/>
            <w:vAlign w:val="center"/>
          </w:tcPr>
          <w:p w14:paraId="3D99CCB4" w14:textId="77777777" w:rsidR="0075667C" w:rsidRPr="00305ED4" w:rsidRDefault="0075667C" w:rsidP="0075667C">
            <w:pPr>
              <w:tabs>
                <w:tab w:val="left" w:pos="0"/>
              </w:tabs>
              <w:jc w:val="center"/>
              <w:rPr>
                <w:noProof/>
                <w:lang w:val="sr-Cyrl-RS" w:eastAsia="en-US"/>
              </w:rPr>
            </w:pPr>
            <w:r w:rsidRPr="00305ED4">
              <w:rPr>
                <w:b/>
                <w:noProof/>
                <w:lang w:val="sr-Cyrl-RS" w:eastAsia="en-US"/>
              </w:rPr>
              <w:t>Укупно</w:t>
            </w:r>
          </w:p>
        </w:tc>
      </w:tr>
      <w:tr w:rsidR="0075667C" w:rsidRPr="00305ED4" w14:paraId="01B9F3CE" w14:textId="77777777" w:rsidTr="0075667C">
        <w:trPr>
          <w:jc w:val="center"/>
        </w:trPr>
        <w:tc>
          <w:tcPr>
            <w:tcW w:w="0" w:type="auto"/>
            <w:shd w:val="clear" w:color="auto" w:fill="FBE4D5" w:themeFill="accent2" w:themeFillTint="33"/>
            <w:vAlign w:val="center"/>
          </w:tcPr>
          <w:p w14:paraId="00421057"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258</w:t>
            </w:r>
          </w:p>
        </w:tc>
        <w:tc>
          <w:tcPr>
            <w:tcW w:w="0" w:type="auto"/>
            <w:shd w:val="clear" w:color="auto" w:fill="FBE4D5" w:themeFill="accent2" w:themeFillTint="33"/>
            <w:vAlign w:val="center"/>
          </w:tcPr>
          <w:p w14:paraId="01799541"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17</w:t>
            </w:r>
          </w:p>
        </w:tc>
        <w:tc>
          <w:tcPr>
            <w:tcW w:w="0" w:type="auto"/>
            <w:shd w:val="clear" w:color="auto" w:fill="FBE4D5" w:themeFill="accent2" w:themeFillTint="33"/>
            <w:vAlign w:val="center"/>
          </w:tcPr>
          <w:p w14:paraId="305F8235"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w:t>
            </w:r>
          </w:p>
        </w:tc>
        <w:tc>
          <w:tcPr>
            <w:tcW w:w="0" w:type="auto"/>
            <w:shd w:val="clear" w:color="auto" w:fill="92D050"/>
            <w:vAlign w:val="center"/>
          </w:tcPr>
          <w:p w14:paraId="5B12F7D1"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277</w:t>
            </w:r>
          </w:p>
        </w:tc>
      </w:tr>
    </w:tbl>
    <w:p w14:paraId="55CAE85F" w14:textId="77777777" w:rsidR="00997354" w:rsidRDefault="00A262E9" w:rsidP="0075667C">
      <w:pPr>
        <w:rPr>
          <w:lang w:val="sr-Cyrl-RS"/>
        </w:rPr>
      </w:pPr>
      <w:r>
        <w:rPr>
          <w:noProof/>
          <w:lang w:eastAsia="en-US"/>
        </w:rPr>
        <w:lastRenderedPageBreak/>
        <w:drawing>
          <wp:inline distT="0" distB="0" distL="0" distR="0" wp14:anchorId="0DC52120" wp14:editId="5E947FD8">
            <wp:extent cx="6153785" cy="3079789"/>
            <wp:effectExtent l="0" t="0" r="18415"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44169BE" w14:textId="77777777" w:rsidR="00997354" w:rsidRDefault="00997354" w:rsidP="0075667C">
      <w:pPr>
        <w:rPr>
          <w:lang w:val="sr-Cyrl-RS"/>
        </w:rPr>
      </w:pPr>
    </w:p>
    <w:p w14:paraId="3C8277B7" w14:textId="0976922E" w:rsidR="0075667C" w:rsidRPr="00305ED4" w:rsidRDefault="0075667C" w:rsidP="0075667C">
      <w:pPr>
        <w:rPr>
          <w:lang w:val="sr-Cyrl-RS"/>
        </w:rPr>
      </w:pPr>
      <w:r w:rsidRPr="00305ED4">
        <w:rPr>
          <w:lang w:val="sr-Cyrl-RS"/>
        </w:rPr>
        <w:tab/>
        <w:t>Здравствене установе у јавној својини подносиле</w:t>
      </w:r>
      <w:r w:rsidRPr="00305ED4">
        <w:rPr>
          <w:bCs/>
          <w:lang w:val="sr-Cyrl-RS"/>
        </w:rPr>
        <w:t xml:space="preserve"> су </w:t>
      </w:r>
      <w:r w:rsidRPr="00305ED4">
        <w:rPr>
          <w:lang w:val="sr-Cyrl-RS"/>
        </w:rPr>
        <w:t xml:space="preserve">захтеве за службене саветодавне посете, и то </w:t>
      </w:r>
      <w:r w:rsidRPr="00305ED4">
        <w:rPr>
          <w:bCs/>
          <w:lang w:val="sr-Cyrl-RS"/>
        </w:rPr>
        <w:t>у</w:t>
      </w:r>
      <w:r w:rsidRPr="00305ED4">
        <w:rPr>
          <w:b/>
          <w:lang w:val="sr-Cyrl-RS"/>
        </w:rPr>
        <w:t xml:space="preserve"> </w:t>
      </w:r>
      <w:r w:rsidRPr="00305ED4">
        <w:rPr>
          <w:bCs/>
          <w:lang w:val="sr-Cyrl-RS"/>
        </w:rPr>
        <w:t>области</w:t>
      </w:r>
      <w:r w:rsidRPr="00305ED4">
        <w:rPr>
          <w:b/>
          <w:lang w:val="sr-Cyrl-RS"/>
        </w:rPr>
        <w:t xml:space="preserve"> 7 ССП стручни органи и унутрашња провера квалитета стручног рада у делу који се не односи на сукоб интереса и 6 ССП из области статуса и органи управљања у здравственим </w:t>
      </w:r>
      <w:r w:rsidR="00F6043A" w:rsidRPr="00305ED4">
        <w:rPr>
          <w:b/>
          <w:lang w:val="sr-Cyrl-RS"/>
        </w:rPr>
        <w:t>установама</w:t>
      </w:r>
      <w:r w:rsidRPr="00305ED4">
        <w:rPr>
          <w:b/>
          <w:lang w:val="sr-Cyrl-RS"/>
        </w:rPr>
        <w:t xml:space="preserve">. </w:t>
      </w:r>
      <w:r w:rsidRPr="00305ED4">
        <w:rPr>
          <w:lang w:val="sr-Cyrl-RS"/>
        </w:rPr>
        <w:t xml:space="preserve">По свим упућеним захтевима здравствена инспекција је поступала. </w:t>
      </w:r>
    </w:p>
    <w:p w14:paraId="74376B36" w14:textId="77777777" w:rsidR="0075667C" w:rsidRPr="00305ED4" w:rsidRDefault="0075667C" w:rsidP="0075667C">
      <w:pPr>
        <w:tabs>
          <w:tab w:val="left" w:pos="6313"/>
        </w:tabs>
        <w:rPr>
          <w:sz w:val="14"/>
          <w:szCs w:val="14"/>
          <w:lang w:val="sr-Cyrl-RS"/>
        </w:rPr>
      </w:pPr>
      <w:r w:rsidRPr="00305ED4">
        <w:rPr>
          <w:sz w:val="14"/>
          <w:szCs w:val="14"/>
          <w:lang w:val="sr-Cyrl-RS"/>
        </w:rPr>
        <w:tab/>
      </w:r>
    </w:p>
    <w:p w14:paraId="0D18FE9E" w14:textId="77777777" w:rsidR="0075667C" w:rsidRPr="00305ED4" w:rsidRDefault="0075667C" w:rsidP="0075667C">
      <w:pPr>
        <w:rPr>
          <w:sz w:val="14"/>
          <w:szCs w:val="14"/>
          <w:lang w:val="sr-Cyrl-RS"/>
        </w:rPr>
      </w:pPr>
      <w:r w:rsidRPr="00305ED4">
        <w:rPr>
          <w:b/>
          <w:color w:val="C00000"/>
          <w:lang w:val="sr-Cyrl-RS"/>
        </w:rPr>
        <w:tab/>
      </w:r>
      <w:r w:rsidRPr="00305ED4">
        <w:rPr>
          <w:b/>
          <w:lang w:val="sr-Cyrl-RS"/>
        </w:rPr>
        <w:t xml:space="preserve">Здравствене установе у приватној својини </w:t>
      </w:r>
      <w:r w:rsidRPr="00305ED4">
        <w:rPr>
          <w:lang w:val="sr-Cyrl-RS"/>
        </w:rPr>
        <w:t xml:space="preserve">упутиле су </w:t>
      </w:r>
      <w:r w:rsidRPr="00305ED4">
        <w:rPr>
          <w:b/>
          <w:lang w:val="sr-Cyrl-RS"/>
        </w:rPr>
        <w:t xml:space="preserve">4 захтева за </w:t>
      </w:r>
      <w:r w:rsidRPr="00305ED4">
        <w:rPr>
          <w:lang w:val="sr-Cyrl-RS"/>
        </w:rPr>
        <w:t>службене саветодавне посете и то из области права пацијената.</w:t>
      </w:r>
    </w:p>
    <w:p w14:paraId="12EC9A97" w14:textId="77777777" w:rsidR="0075667C" w:rsidRPr="00305ED4" w:rsidRDefault="0075667C" w:rsidP="0075667C">
      <w:pPr>
        <w:rPr>
          <w:sz w:val="14"/>
          <w:szCs w:val="14"/>
          <w:lang w:val="sr-Cyrl-RS"/>
        </w:rPr>
      </w:pPr>
    </w:p>
    <w:p w14:paraId="19F34642" w14:textId="7397A97C" w:rsidR="0075667C" w:rsidRDefault="0075667C" w:rsidP="0075667C">
      <w:pPr>
        <w:rPr>
          <w:sz w:val="14"/>
          <w:szCs w:val="14"/>
          <w:lang w:val="sr-Cyrl-RS"/>
        </w:rPr>
      </w:pPr>
      <w:r w:rsidRPr="00305ED4">
        <w:rPr>
          <w:lang w:val="sr-Cyrl-RS"/>
        </w:rPr>
        <w:tab/>
        <w:t>Обе</w:t>
      </w:r>
      <w:r w:rsidRPr="00305ED4">
        <w:rPr>
          <w:b/>
          <w:color w:val="C00000"/>
          <w:lang w:val="sr-Cyrl-RS"/>
        </w:rPr>
        <w:t xml:space="preserve"> ССП које су </w:t>
      </w:r>
      <w:r w:rsidRPr="00305ED4">
        <w:rPr>
          <w:lang w:val="sr-Cyrl-RS"/>
        </w:rPr>
        <w:t xml:space="preserve">извршене </w:t>
      </w:r>
      <w:r w:rsidRPr="00305ED4">
        <w:rPr>
          <w:b/>
          <w:color w:val="C00000"/>
          <w:lang w:val="sr-Cyrl-RS"/>
        </w:rPr>
        <w:t xml:space="preserve">на иницијативу здравствене инспекције </w:t>
      </w:r>
      <w:r w:rsidRPr="00305ED4">
        <w:rPr>
          <w:lang w:val="sr-Cyrl-RS"/>
        </w:rPr>
        <w:t xml:space="preserve">у здравственим установама у јавној својини, </w:t>
      </w:r>
      <w:r w:rsidRPr="00305ED4">
        <w:rPr>
          <w:b/>
          <w:lang w:val="sr-Cyrl-RS"/>
        </w:rPr>
        <w:t xml:space="preserve">односиле су се на област стручни органи и унутрашња провера квалитета стручног рада у делу који није обухваћен Планом редовног рада Одељења </w:t>
      </w:r>
      <w:r w:rsidR="00F6043A" w:rsidRPr="00305ED4">
        <w:rPr>
          <w:b/>
          <w:lang w:val="sr-Cyrl-RS"/>
        </w:rPr>
        <w:t>здравствене инспекције</w:t>
      </w:r>
      <w:r w:rsidRPr="00305ED4">
        <w:rPr>
          <w:lang w:val="sr-Cyrl-RS"/>
        </w:rPr>
        <w:t xml:space="preserve">. </w:t>
      </w:r>
    </w:p>
    <w:p w14:paraId="24DB1CAF" w14:textId="77777777" w:rsidR="0075667C" w:rsidRPr="00305ED4" w:rsidRDefault="0075667C" w:rsidP="0075667C">
      <w:pPr>
        <w:rPr>
          <w:sz w:val="14"/>
          <w:szCs w:val="14"/>
          <w:lang w:val="sr-Cyrl-RS"/>
        </w:rPr>
      </w:pPr>
    </w:p>
    <w:p w14:paraId="04E81CBA" w14:textId="77777777" w:rsidR="0075667C" w:rsidRDefault="0075667C" w:rsidP="0075667C">
      <w:pPr>
        <w:jc w:val="center"/>
        <w:rPr>
          <w:b/>
          <w:lang w:val="sr-Cyrl-RS"/>
        </w:rPr>
      </w:pPr>
      <w:r w:rsidRPr="00305ED4">
        <w:rPr>
          <w:b/>
          <w:lang w:val="sr-Cyrl-RS"/>
        </w:rPr>
        <w:t>Области ССП извршених у здравственим установама у 2023. години</w:t>
      </w:r>
    </w:p>
    <w:p w14:paraId="57A2B30E" w14:textId="77777777" w:rsidR="0075667C" w:rsidRPr="00305ED4" w:rsidRDefault="0075667C" w:rsidP="0075667C">
      <w:pPr>
        <w:jc w:val="center"/>
        <w:rPr>
          <w:b/>
          <w:lang w:val="sr-Cyrl-RS"/>
        </w:rPr>
      </w:pPr>
    </w:p>
    <w:tbl>
      <w:tblPr>
        <w:tblStyle w:val="Koordinatnamreatabele"/>
        <w:tblW w:w="0" w:type="auto"/>
        <w:jc w:val="center"/>
        <w:tblLook w:val="04A0" w:firstRow="1" w:lastRow="0" w:firstColumn="1" w:lastColumn="0" w:noHBand="0" w:noVBand="1"/>
      </w:tblPr>
      <w:tblGrid>
        <w:gridCol w:w="3852"/>
        <w:gridCol w:w="1262"/>
        <w:gridCol w:w="1481"/>
        <w:gridCol w:w="1808"/>
        <w:gridCol w:w="1134"/>
      </w:tblGrid>
      <w:tr w:rsidR="0075667C" w:rsidRPr="00305ED4" w14:paraId="01B36B53" w14:textId="77777777" w:rsidTr="0075667C">
        <w:trPr>
          <w:trHeight w:val="560"/>
          <w:jc w:val="center"/>
        </w:trPr>
        <w:tc>
          <w:tcPr>
            <w:tcW w:w="3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BC15BA" w14:textId="77777777" w:rsidR="0075667C" w:rsidRPr="00305ED4" w:rsidRDefault="0075667C" w:rsidP="0075667C">
            <w:pPr>
              <w:tabs>
                <w:tab w:val="left" w:pos="0"/>
              </w:tabs>
              <w:rPr>
                <w:b/>
                <w:lang w:val="sr-Cyrl-RS"/>
              </w:rPr>
            </w:pPr>
            <w:r w:rsidRPr="00305ED4">
              <w:rPr>
                <w:b/>
                <w:lang w:val="sr-Cyrl-RS"/>
              </w:rPr>
              <w:t>Област  ССП</w:t>
            </w:r>
          </w:p>
        </w:tc>
        <w:tc>
          <w:tcPr>
            <w:tcW w:w="12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9A3ACB" w14:textId="77777777" w:rsidR="0075667C" w:rsidRPr="00305ED4" w:rsidRDefault="0075667C" w:rsidP="0075667C">
            <w:pPr>
              <w:tabs>
                <w:tab w:val="left" w:pos="0"/>
              </w:tabs>
              <w:jc w:val="center"/>
              <w:rPr>
                <w:b/>
                <w:lang w:val="sr-Cyrl-RS"/>
              </w:rPr>
            </w:pPr>
            <w:r w:rsidRPr="00305ED4">
              <w:rPr>
                <w:lang w:val="sr-Cyrl-RS"/>
              </w:rPr>
              <w:t>Број</w:t>
            </w:r>
            <w:r w:rsidRPr="00305ED4">
              <w:rPr>
                <w:b/>
                <w:lang w:val="sr-Cyrl-RS"/>
              </w:rPr>
              <w:t xml:space="preserve"> ССП по Плану</w:t>
            </w:r>
          </w:p>
        </w:tc>
        <w:tc>
          <w:tcPr>
            <w:tcW w:w="14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CE3665" w14:textId="77777777" w:rsidR="0075667C" w:rsidRPr="00305ED4" w:rsidRDefault="0075667C" w:rsidP="0075667C">
            <w:pPr>
              <w:tabs>
                <w:tab w:val="left" w:pos="0"/>
              </w:tabs>
              <w:jc w:val="center"/>
              <w:rPr>
                <w:lang w:val="sr-Cyrl-RS"/>
              </w:rPr>
            </w:pPr>
            <w:r w:rsidRPr="00305ED4">
              <w:rPr>
                <w:lang w:val="sr-Cyrl-RS"/>
              </w:rPr>
              <w:t>Број ССП</w:t>
            </w:r>
          </w:p>
          <w:p w14:paraId="0A098076" w14:textId="77777777" w:rsidR="0075667C" w:rsidRPr="00305ED4" w:rsidRDefault="0075667C" w:rsidP="0075667C">
            <w:pPr>
              <w:tabs>
                <w:tab w:val="left" w:pos="0"/>
              </w:tabs>
              <w:jc w:val="center"/>
              <w:rPr>
                <w:lang w:val="sr-Cyrl-RS"/>
              </w:rPr>
            </w:pPr>
            <w:r w:rsidRPr="00305ED4">
              <w:rPr>
                <w:b/>
                <w:lang w:val="sr-Cyrl-RS"/>
              </w:rPr>
              <w:t xml:space="preserve">по </w:t>
            </w:r>
            <w:r w:rsidRPr="00305ED4">
              <w:rPr>
                <w:b/>
                <w:bCs/>
                <w:lang w:val="sr-Cyrl-RS"/>
              </w:rPr>
              <w:t>захтеву надзираних субјеката</w:t>
            </w: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91D216" w14:textId="77777777" w:rsidR="0075667C" w:rsidRPr="00305ED4" w:rsidRDefault="0075667C" w:rsidP="0075667C">
            <w:pPr>
              <w:tabs>
                <w:tab w:val="left" w:pos="0"/>
              </w:tabs>
              <w:jc w:val="center"/>
              <w:rPr>
                <w:lang w:val="sr-Cyrl-RS"/>
              </w:rPr>
            </w:pPr>
            <w:r w:rsidRPr="00305ED4">
              <w:rPr>
                <w:lang w:val="sr-Cyrl-RS"/>
              </w:rPr>
              <w:t xml:space="preserve">Број ССП </w:t>
            </w:r>
          </w:p>
          <w:p w14:paraId="5A3557B4" w14:textId="77777777" w:rsidR="0075667C" w:rsidRPr="00305ED4" w:rsidRDefault="0075667C" w:rsidP="0075667C">
            <w:pPr>
              <w:tabs>
                <w:tab w:val="left" w:pos="0"/>
              </w:tabs>
              <w:jc w:val="center"/>
              <w:rPr>
                <w:lang w:val="sr-Cyrl-RS"/>
              </w:rPr>
            </w:pPr>
            <w:r w:rsidRPr="00305ED4">
              <w:rPr>
                <w:b/>
                <w:lang w:val="sr-Cyrl-RS"/>
              </w:rPr>
              <w:t>на иницијативу инспекције</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7279B1" w14:textId="77777777" w:rsidR="0075667C" w:rsidRPr="00305ED4" w:rsidRDefault="0075667C" w:rsidP="0075667C">
            <w:pPr>
              <w:tabs>
                <w:tab w:val="left" w:pos="0"/>
              </w:tabs>
              <w:jc w:val="center"/>
              <w:rPr>
                <w:lang w:val="sr-Cyrl-RS"/>
              </w:rPr>
            </w:pPr>
            <w:r w:rsidRPr="00305ED4">
              <w:rPr>
                <w:b/>
                <w:lang w:val="sr-Cyrl-RS"/>
              </w:rPr>
              <w:t>Укупно</w:t>
            </w:r>
          </w:p>
        </w:tc>
      </w:tr>
      <w:tr w:rsidR="0075667C" w:rsidRPr="00305ED4" w14:paraId="3BB9F4CE" w14:textId="77777777" w:rsidTr="0075667C">
        <w:trPr>
          <w:jc w:val="center"/>
        </w:trPr>
        <w:tc>
          <w:tcPr>
            <w:tcW w:w="3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28F178" w14:textId="77777777" w:rsidR="0075667C" w:rsidRPr="00305ED4" w:rsidRDefault="0075667C" w:rsidP="0075667C">
            <w:pPr>
              <w:tabs>
                <w:tab w:val="left" w:pos="0"/>
              </w:tabs>
              <w:jc w:val="left"/>
              <w:rPr>
                <w:lang w:val="sr-Cyrl-RS"/>
              </w:rPr>
            </w:pPr>
            <w:r w:rsidRPr="00305ED4">
              <w:rPr>
                <w:lang w:val="sr-Cyrl-RS"/>
              </w:rPr>
              <w:t>Статус, органи управљања</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CC469C7" w14:textId="77777777" w:rsidR="0075667C" w:rsidRPr="00305ED4" w:rsidRDefault="0075667C" w:rsidP="0075667C">
            <w:pPr>
              <w:jc w:val="center"/>
              <w:rPr>
                <w:color w:val="000000"/>
                <w:lang w:val="sr-Cyrl-RS"/>
              </w:rPr>
            </w:pPr>
            <w:r w:rsidRPr="00305ED4">
              <w:rPr>
                <w:color w:val="000000"/>
                <w:lang w:val="sr-Cyrl-RS"/>
              </w:rPr>
              <w:t>0</w:t>
            </w:r>
          </w:p>
        </w:tc>
        <w:tc>
          <w:tcPr>
            <w:tcW w:w="1481" w:type="dxa"/>
            <w:tcBorders>
              <w:top w:val="single" w:sz="4" w:space="0" w:color="auto"/>
              <w:left w:val="single" w:sz="4" w:space="0" w:color="auto"/>
              <w:bottom w:val="single" w:sz="4" w:space="0" w:color="auto"/>
              <w:right w:val="single" w:sz="4" w:space="0" w:color="auto"/>
            </w:tcBorders>
            <w:vAlign w:val="center"/>
          </w:tcPr>
          <w:p w14:paraId="261AD854" w14:textId="77777777" w:rsidR="0075667C" w:rsidRPr="00305ED4" w:rsidRDefault="0075667C" w:rsidP="0075667C">
            <w:pPr>
              <w:jc w:val="center"/>
              <w:rPr>
                <w:color w:val="000000"/>
                <w:lang w:val="sr-Cyrl-RS"/>
              </w:rPr>
            </w:pPr>
            <w:r w:rsidRPr="00305ED4">
              <w:rPr>
                <w:color w:val="000000"/>
                <w:lang w:val="sr-Cyrl-RS"/>
              </w:rPr>
              <w:t>6</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EE9CA9B" w14:textId="77777777" w:rsidR="0075667C" w:rsidRPr="00305ED4" w:rsidRDefault="0075667C" w:rsidP="0075667C">
            <w:pPr>
              <w:jc w:val="center"/>
              <w:rPr>
                <w:color w:val="000000"/>
                <w:lang w:val="sr-Cyrl-RS"/>
              </w:rPr>
            </w:pPr>
            <w:r w:rsidRPr="00305ED4">
              <w:rPr>
                <w:color w:val="00000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0E9013" w14:textId="77777777" w:rsidR="0075667C" w:rsidRPr="00305ED4" w:rsidRDefault="0075667C" w:rsidP="0075667C">
            <w:pPr>
              <w:jc w:val="center"/>
              <w:rPr>
                <w:color w:val="000000"/>
                <w:lang w:val="sr-Cyrl-RS"/>
              </w:rPr>
            </w:pPr>
            <w:r w:rsidRPr="00305ED4">
              <w:rPr>
                <w:color w:val="000000"/>
                <w:lang w:val="sr-Cyrl-RS"/>
              </w:rPr>
              <w:t>6</w:t>
            </w:r>
          </w:p>
        </w:tc>
      </w:tr>
      <w:tr w:rsidR="0075667C" w:rsidRPr="00305ED4" w14:paraId="0ADA1013" w14:textId="77777777" w:rsidTr="0075667C">
        <w:trPr>
          <w:jc w:val="center"/>
        </w:trPr>
        <w:tc>
          <w:tcPr>
            <w:tcW w:w="3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F15CBF" w14:textId="77777777" w:rsidR="0075667C" w:rsidRPr="00305ED4" w:rsidRDefault="0075667C" w:rsidP="0075667C">
            <w:pPr>
              <w:tabs>
                <w:tab w:val="left" w:pos="0"/>
              </w:tabs>
              <w:jc w:val="left"/>
              <w:rPr>
                <w:lang w:val="sr-Cyrl-RS"/>
              </w:rPr>
            </w:pPr>
            <w:r w:rsidRPr="00305ED4">
              <w:rPr>
                <w:lang w:val="sr-Cyrl-RS"/>
              </w:rPr>
              <w:t>Стручни органи, унутрашња провера квалитета стручног рада – сукоб интереса</w:t>
            </w:r>
          </w:p>
        </w:tc>
        <w:tc>
          <w:tcPr>
            <w:tcW w:w="1262" w:type="dxa"/>
            <w:tcBorders>
              <w:top w:val="single" w:sz="4" w:space="0" w:color="auto"/>
              <w:left w:val="single" w:sz="4" w:space="0" w:color="auto"/>
              <w:bottom w:val="single" w:sz="4" w:space="0" w:color="auto"/>
              <w:right w:val="single" w:sz="4" w:space="0" w:color="auto"/>
            </w:tcBorders>
            <w:vAlign w:val="center"/>
            <w:hideMark/>
          </w:tcPr>
          <w:p w14:paraId="31800A64" w14:textId="77777777" w:rsidR="0075667C" w:rsidRPr="00305ED4" w:rsidRDefault="0075667C" w:rsidP="0075667C">
            <w:pPr>
              <w:jc w:val="center"/>
              <w:rPr>
                <w:color w:val="000000"/>
                <w:lang w:val="sr-Cyrl-RS"/>
              </w:rPr>
            </w:pPr>
            <w:r w:rsidRPr="00305ED4">
              <w:rPr>
                <w:color w:val="000000"/>
                <w:lang w:val="sr-Cyrl-RS"/>
              </w:rPr>
              <w:t>258</w:t>
            </w:r>
          </w:p>
        </w:tc>
        <w:tc>
          <w:tcPr>
            <w:tcW w:w="1481" w:type="dxa"/>
            <w:tcBorders>
              <w:top w:val="single" w:sz="4" w:space="0" w:color="auto"/>
              <w:left w:val="single" w:sz="4" w:space="0" w:color="auto"/>
              <w:bottom w:val="single" w:sz="4" w:space="0" w:color="auto"/>
              <w:right w:val="single" w:sz="4" w:space="0" w:color="auto"/>
            </w:tcBorders>
            <w:vAlign w:val="center"/>
          </w:tcPr>
          <w:p w14:paraId="181B7399" w14:textId="77777777" w:rsidR="0075667C" w:rsidRPr="00305ED4" w:rsidRDefault="0075667C" w:rsidP="0075667C">
            <w:pPr>
              <w:jc w:val="center"/>
              <w:rPr>
                <w:color w:val="000000"/>
                <w:lang w:val="sr-Cyrl-RS"/>
              </w:rPr>
            </w:pPr>
            <w:r w:rsidRPr="00305ED4">
              <w:rPr>
                <w:color w:val="000000"/>
                <w:lang w:val="sr-Cyrl-RS"/>
              </w:rPr>
              <w:t>7</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02E832E" w14:textId="77777777" w:rsidR="0075667C" w:rsidRPr="00305ED4" w:rsidRDefault="0075667C" w:rsidP="0075667C">
            <w:pPr>
              <w:jc w:val="center"/>
              <w:rPr>
                <w:color w:val="000000"/>
                <w:lang w:val="sr-Cyrl-RS"/>
              </w:rPr>
            </w:pPr>
            <w:r w:rsidRPr="00305ED4">
              <w:rPr>
                <w:color w:val="000000"/>
                <w:lang w:val="sr-Cyrl-RS"/>
              </w:rPr>
              <w:t>2</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6B6A4E" w14:textId="77777777" w:rsidR="0075667C" w:rsidRPr="00305ED4" w:rsidRDefault="0075667C" w:rsidP="0075667C">
            <w:pPr>
              <w:jc w:val="center"/>
              <w:rPr>
                <w:color w:val="000000"/>
                <w:lang w:val="sr-Cyrl-RS"/>
              </w:rPr>
            </w:pPr>
            <w:r w:rsidRPr="00305ED4">
              <w:rPr>
                <w:color w:val="000000"/>
                <w:lang w:val="sr-Cyrl-RS"/>
              </w:rPr>
              <w:t>267</w:t>
            </w:r>
          </w:p>
        </w:tc>
      </w:tr>
      <w:tr w:rsidR="0075667C" w:rsidRPr="00305ED4" w14:paraId="149AD0AD" w14:textId="77777777" w:rsidTr="0075667C">
        <w:trPr>
          <w:jc w:val="center"/>
        </w:trPr>
        <w:tc>
          <w:tcPr>
            <w:tcW w:w="3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A7654B" w14:textId="77777777" w:rsidR="0075667C" w:rsidRPr="00305ED4" w:rsidRDefault="0075667C" w:rsidP="0075667C">
            <w:pPr>
              <w:tabs>
                <w:tab w:val="left" w:pos="0"/>
              </w:tabs>
              <w:jc w:val="left"/>
              <w:rPr>
                <w:lang w:val="sr-Cyrl-RS"/>
              </w:rPr>
            </w:pPr>
            <w:r w:rsidRPr="00305ED4">
              <w:rPr>
                <w:lang w:val="sr-Cyrl-RS"/>
              </w:rPr>
              <w:t>Права пацијената</w:t>
            </w:r>
          </w:p>
        </w:tc>
        <w:tc>
          <w:tcPr>
            <w:tcW w:w="1262" w:type="dxa"/>
            <w:tcBorders>
              <w:top w:val="single" w:sz="4" w:space="0" w:color="auto"/>
              <w:left w:val="single" w:sz="4" w:space="0" w:color="auto"/>
              <w:bottom w:val="single" w:sz="4" w:space="0" w:color="auto"/>
              <w:right w:val="single" w:sz="4" w:space="0" w:color="auto"/>
            </w:tcBorders>
            <w:vAlign w:val="center"/>
            <w:hideMark/>
          </w:tcPr>
          <w:p w14:paraId="32E5D785" w14:textId="77777777" w:rsidR="0075667C" w:rsidRPr="00305ED4" w:rsidRDefault="0075667C" w:rsidP="0075667C">
            <w:pPr>
              <w:jc w:val="center"/>
              <w:rPr>
                <w:color w:val="000000"/>
                <w:lang w:val="sr-Cyrl-RS"/>
              </w:rPr>
            </w:pPr>
            <w:r w:rsidRPr="00305ED4">
              <w:rPr>
                <w:color w:val="000000"/>
                <w:lang w:val="sr-Cyrl-RS"/>
              </w:rPr>
              <w:t>0</w:t>
            </w:r>
          </w:p>
        </w:tc>
        <w:tc>
          <w:tcPr>
            <w:tcW w:w="1481" w:type="dxa"/>
            <w:tcBorders>
              <w:top w:val="single" w:sz="4" w:space="0" w:color="auto"/>
              <w:left w:val="single" w:sz="4" w:space="0" w:color="auto"/>
              <w:bottom w:val="single" w:sz="4" w:space="0" w:color="auto"/>
              <w:right w:val="single" w:sz="4" w:space="0" w:color="auto"/>
            </w:tcBorders>
            <w:vAlign w:val="center"/>
          </w:tcPr>
          <w:p w14:paraId="3689EB06" w14:textId="77777777" w:rsidR="0075667C" w:rsidRPr="00305ED4" w:rsidRDefault="0075667C" w:rsidP="0075667C">
            <w:pPr>
              <w:jc w:val="center"/>
              <w:rPr>
                <w:color w:val="000000"/>
                <w:lang w:val="sr-Cyrl-RS"/>
              </w:rPr>
            </w:pPr>
            <w:r w:rsidRPr="00305ED4">
              <w:rPr>
                <w:color w:val="000000"/>
                <w:lang w:val="sr-Cyrl-RS"/>
              </w:rPr>
              <w:t>4</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40A199F" w14:textId="77777777" w:rsidR="0075667C" w:rsidRPr="00305ED4" w:rsidRDefault="0075667C" w:rsidP="0075667C">
            <w:pPr>
              <w:jc w:val="center"/>
              <w:rPr>
                <w:color w:val="000000"/>
                <w:lang w:val="sr-Cyrl-RS"/>
              </w:rPr>
            </w:pPr>
            <w:r w:rsidRPr="00305ED4">
              <w:rPr>
                <w:color w:val="00000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85DDCC" w14:textId="77777777" w:rsidR="0075667C" w:rsidRPr="00305ED4" w:rsidRDefault="0075667C" w:rsidP="0075667C">
            <w:pPr>
              <w:jc w:val="center"/>
              <w:rPr>
                <w:color w:val="000000"/>
                <w:lang w:val="sr-Cyrl-RS"/>
              </w:rPr>
            </w:pPr>
            <w:r w:rsidRPr="00305ED4">
              <w:rPr>
                <w:color w:val="000000"/>
                <w:lang w:val="sr-Cyrl-RS"/>
              </w:rPr>
              <w:t>4</w:t>
            </w:r>
          </w:p>
        </w:tc>
      </w:tr>
      <w:tr w:rsidR="0075667C" w:rsidRPr="00305ED4" w14:paraId="34972008" w14:textId="77777777" w:rsidTr="0075667C">
        <w:trPr>
          <w:jc w:val="center"/>
        </w:trPr>
        <w:tc>
          <w:tcPr>
            <w:tcW w:w="3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44302D" w14:textId="77777777" w:rsidR="0075667C" w:rsidRPr="00305ED4" w:rsidRDefault="0075667C" w:rsidP="0075667C">
            <w:pPr>
              <w:tabs>
                <w:tab w:val="left" w:pos="0"/>
              </w:tabs>
              <w:rPr>
                <w:b/>
                <w:sz w:val="28"/>
                <w:szCs w:val="28"/>
                <w:lang w:val="sr-Cyrl-RS"/>
              </w:rPr>
            </w:pPr>
            <w:r w:rsidRPr="00305ED4">
              <w:rPr>
                <w:b/>
                <w:bCs/>
                <w:sz w:val="28"/>
                <w:szCs w:val="28"/>
                <w:lang w:val="sr-Cyrl-RS"/>
              </w:rPr>
              <w:t>Укупно</w:t>
            </w:r>
          </w:p>
        </w:tc>
        <w:tc>
          <w:tcPr>
            <w:tcW w:w="12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F8F215"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258</w:t>
            </w:r>
          </w:p>
        </w:tc>
        <w:tc>
          <w:tcPr>
            <w:tcW w:w="14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6BF142"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17</w:t>
            </w:r>
          </w:p>
        </w:tc>
        <w:tc>
          <w:tcPr>
            <w:tcW w:w="18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1364D1"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0F78B8"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277</w:t>
            </w:r>
          </w:p>
        </w:tc>
      </w:tr>
    </w:tbl>
    <w:p w14:paraId="24B4B00B" w14:textId="77777777" w:rsidR="0075667C" w:rsidRDefault="0075667C" w:rsidP="0075667C">
      <w:pPr>
        <w:tabs>
          <w:tab w:val="left" w:pos="0"/>
        </w:tabs>
        <w:jc w:val="center"/>
        <w:rPr>
          <w:lang w:val="sr-Cyrl-RS"/>
        </w:rPr>
      </w:pPr>
    </w:p>
    <w:p w14:paraId="42D2675E" w14:textId="77777777" w:rsidR="0075667C" w:rsidRPr="00305ED4" w:rsidRDefault="0075667C" w:rsidP="0075667C">
      <w:pPr>
        <w:tabs>
          <w:tab w:val="left" w:pos="0"/>
        </w:tabs>
        <w:rPr>
          <w:lang w:val="sr-Cyrl-RS"/>
        </w:rPr>
      </w:pPr>
      <w:r w:rsidRPr="00305ED4">
        <w:rPr>
          <w:lang w:val="sr-Cyrl-RS"/>
        </w:rPr>
        <w:tab/>
        <w:t xml:space="preserve">Од </w:t>
      </w:r>
      <w:r w:rsidRPr="00997354">
        <w:rPr>
          <w:b/>
          <w:lang w:val="sr-Cyrl-RS"/>
        </w:rPr>
        <w:t xml:space="preserve">277 </w:t>
      </w:r>
      <w:r w:rsidR="00997354" w:rsidRPr="00997354">
        <w:rPr>
          <w:b/>
          <w:lang w:val="sr-Cyrl-RS"/>
        </w:rPr>
        <w:t>службених саветодавних посета</w:t>
      </w:r>
      <w:r w:rsidR="00997354">
        <w:rPr>
          <w:lang w:val="sr-Cyrl-RS"/>
        </w:rPr>
        <w:t xml:space="preserve"> </w:t>
      </w:r>
      <w:r w:rsidRPr="00305ED4">
        <w:rPr>
          <w:lang w:val="sr-Cyrl-RS"/>
        </w:rPr>
        <w:t xml:space="preserve">извршених у здравственим установама у 2023. години, </w:t>
      </w:r>
      <w:r w:rsidR="00997354" w:rsidRPr="00305ED4">
        <w:rPr>
          <w:lang w:val="sr-Cyrl-RS"/>
        </w:rPr>
        <w:t xml:space="preserve">извршено је </w:t>
      </w:r>
      <w:r w:rsidRPr="00305ED4">
        <w:rPr>
          <w:lang w:val="sr-Cyrl-RS"/>
        </w:rPr>
        <w:t>укупно</w:t>
      </w:r>
      <w:r w:rsidR="00997354">
        <w:rPr>
          <w:lang w:val="sr-Cyrl-RS"/>
        </w:rPr>
        <w:t>:</w:t>
      </w:r>
      <w:r w:rsidRPr="00305ED4">
        <w:rPr>
          <w:lang w:val="sr-Cyrl-RS"/>
        </w:rPr>
        <w:t xml:space="preserve"> 258 (93,14%) у области </w:t>
      </w:r>
      <w:r w:rsidR="00997354">
        <w:rPr>
          <w:lang w:val="sr-Cyrl-RS"/>
        </w:rPr>
        <w:t>„С</w:t>
      </w:r>
      <w:r w:rsidRPr="00305ED4">
        <w:rPr>
          <w:lang w:val="sr-Cyrl-RS"/>
        </w:rPr>
        <w:t>тручни органи, унутрашња провера квалитета стручног рада – сукоб интереса</w:t>
      </w:r>
      <w:r w:rsidR="00997354">
        <w:rPr>
          <w:lang w:val="sr-Cyrl-RS"/>
        </w:rPr>
        <w:t>“,</w:t>
      </w:r>
      <w:r w:rsidRPr="00305ED4">
        <w:rPr>
          <w:lang w:val="sr-Cyrl-RS"/>
        </w:rPr>
        <w:t xml:space="preserve"> </w:t>
      </w:r>
      <w:r w:rsidR="00997354" w:rsidRPr="00305ED4">
        <w:rPr>
          <w:lang w:val="sr-Cyrl-RS"/>
        </w:rPr>
        <w:t xml:space="preserve">6 (2,16%)  </w:t>
      </w:r>
      <w:r w:rsidR="00997354">
        <w:rPr>
          <w:lang w:val="sr-Cyrl-RS"/>
        </w:rPr>
        <w:t>у</w:t>
      </w:r>
      <w:r w:rsidRPr="00305ED4">
        <w:rPr>
          <w:lang w:val="sr-Cyrl-RS"/>
        </w:rPr>
        <w:t xml:space="preserve"> области </w:t>
      </w:r>
      <w:r w:rsidR="00997354">
        <w:rPr>
          <w:lang w:val="sr-Cyrl-RS"/>
        </w:rPr>
        <w:t>„С</w:t>
      </w:r>
      <w:r w:rsidRPr="00305ED4">
        <w:rPr>
          <w:lang w:val="sr-Cyrl-RS"/>
        </w:rPr>
        <w:t>татус</w:t>
      </w:r>
      <w:r w:rsidR="00997354">
        <w:rPr>
          <w:lang w:val="sr-Cyrl-RS"/>
        </w:rPr>
        <w:t xml:space="preserve">, </w:t>
      </w:r>
      <w:r w:rsidRPr="00305ED4">
        <w:rPr>
          <w:lang w:val="sr-Cyrl-RS"/>
        </w:rPr>
        <w:t>органи управљања</w:t>
      </w:r>
      <w:r w:rsidR="00997354">
        <w:rPr>
          <w:lang w:val="sr-Cyrl-RS"/>
        </w:rPr>
        <w:t>“</w:t>
      </w:r>
      <w:r w:rsidRPr="00305ED4">
        <w:rPr>
          <w:lang w:val="sr-Cyrl-RS"/>
        </w:rPr>
        <w:t xml:space="preserve"> </w:t>
      </w:r>
      <w:r w:rsidRPr="00305ED4">
        <w:rPr>
          <w:bCs/>
          <w:lang w:val="sr-Cyrl-RS"/>
        </w:rPr>
        <w:t xml:space="preserve">и </w:t>
      </w:r>
      <w:r w:rsidR="00997354" w:rsidRPr="00305ED4">
        <w:rPr>
          <w:bCs/>
          <w:lang w:val="sr-Cyrl-RS"/>
        </w:rPr>
        <w:t>4</w:t>
      </w:r>
      <w:r w:rsidR="00997354" w:rsidRPr="00305ED4">
        <w:rPr>
          <w:lang w:val="sr-Cyrl-RS"/>
        </w:rPr>
        <w:t xml:space="preserve"> (1,5%)</w:t>
      </w:r>
      <w:r w:rsidR="00997354">
        <w:rPr>
          <w:lang w:val="sr-Cyrl-RS"/>
        </w:rPr>
        <w:t xml:space="preserve"> </w:t>
      </w:r>
      <w:r w:rsidRPr="00305ED4">
        <w:rPr>
          <w:lang w:val="sr-Cyrl-RS"/>
        </w:rPr>
        <w:t>у</w:t>
      </w:r>
      <w:r w:rsidRPr="00305ED4">
        <w:rPr>
          <w:bCs/>
          <w:lang w:val="sr-Cyrl-RS"/>
        </w:rPr>
        <w:t xml:space="preserve"> области </w:t>
      </w:r>
      <w:r w:rsidR="00997354">
        <w:rPr>
          <w:bCs/>
          <w:lang w:val="sr-Cyrl-RS"/>
        </w:rPr>
        <w:t>„П</w:t>
      </w:r>
      <w:r w:rsidRPr="00305ED4">
        <w:rPr>
          <w:bCs/>
          <w:lang w:val="sr-Cyrl-RS"/>
        </w:rPr>
        <w:t>рава пацијената</w:t>
      </w:r>
      <w:r w:rsidR="00997354">
        <w:rPr>
          <w:bCs/>
          <w:lang w:val="sr-Cyrl-RS"/>
        </w:rPr>
        <w:t>“</w:t>
      </w:r>
      <w:r w:rsidRPr="00305ED4">
        <w:rPr>
          <w:lang w:val="sr-Cyrl-RS"/>
        </w:rPr>
        <w:t>.</w:t>
      </w:r>
    </w:p>
    <w:p w14:paraId="1CD46508" w14:textId="77777777" w:rsidR="0075667C" w:rsidRDefault="0075667C" w:rsidP="0075667C">
      <w:pPr>
        <w:tabs>
          <w:tab w:val="left" w:pos="0"/>
        </w:tabs>
        <w:jc w:val="center"/>
        <w:rPr>
          <w:lang w:val="sr-Cyrl-RS"/>
        </w:rPr>
      </w:pPr>
    </w:p>
    <w:p w14:paraId="1B349C41" w14:textId="77777777" w:rsidR="0075667C" w:rsidRPr="00997354" w:rsidRDefault="0075667C" w:rsidP="0044348A">
      <w:pPr>
        <w:pStyle w:val="Naslov3"/>
        <w:spacing w:before="0"/>
        <w:ind w:left="1080"/>
        <w:rPr>
          <w:rFonts w:ascii="Times New Roman" w:hAnsi="Times New Roman" w:cs="Times New Roman"/>
          <w:b/>
          <w:i/>
          <w:color w:val="C00000"/>
          <w:sz w:val="28"/>
          <w:szCs w:val="28"/>
          <w:lang w:val="sr-Cyrl-RS"/>
        </w:rPr>
      </w:pPr>
      <w:bookmarkStart w:id="28" w:name="_Toc160044308"/>
      <w:r w:rsidRPr="00997354">
        <w:rPr>
          <w:rFonts w:ascii="Times New Roman" w:hAnsi="Times New Roman" w:cs="Times New Roman"/>
          <w:b/>
          <w:i/>
          <w:color w:val="C00000"/>
          <w:sz w:val="28"/>
          <w:szCs w:val="28"/>
          <w:lang w:val="sr-Cyrl-RS"/>
        </w:rPr>
        <w:t>Службене саветодавне посете у приватној пракси</w:t>
      </w:r>
      <w:bookmarkEnd w:id="28"/>
      <w:r w:rsidRPr="00997354">
        <w:rPr>
          <w:rFonts w:ascii="Times New Roman" w:hAnsi="Times New Roman" w:cs="Times New Roman"/>
          <w:b/>
          <w:i/>
          <w:color w:val="C00000"/>
          <w:sz w:val="28"/>
          <w:szCs w:val="28"/>
          <w:lang w:val="sr-Cyrl-RS"/>
        </w:rPr>
        <w:t xml:space="preserve"> </w:t>
      </w:r>
    </w:p>
    <w:p w14:paraId="4C5B33DE" w14:textId="77777777" w:rsidR="0075667C" w:rsidRPr="00305ED4" w:rsidRDefault="0075667C" w:rsidP="0075667C">
      <w:pPr>
        <w:tabs>
          <w:tab w:val="left" w:pos="720"/>
        </w:tabs>
        <w:rPr>
          <w:sz w:val="28"/>
          <w:szCs w:val="28"/>
          <w:lang w:val="sr-Cyrl-RS"/>
        </w:rPr>
      </w:pPr>
    </w:p>
    <w:p w14:paraId="61E1A5B6" w14:textId="0941EC8D" w:rsidR="00997354" w:rsidRDefault="0075667C" w:rsidP="00997354">
      <w:pPr>
        <w:tabs>
          <w:tab w:val="left" w:pos="0"/>
        </w:tabs>
        <w:ind w:firstLine="720"/>
        <w:rPr>
          <w:lang w:val="sr-Cyrl-RS"/>
        </w:rPr>
      </w:pPr>
      <w:r w:rsidRPr="00305ED4">
        <w:rPr>
          <w:lang w:val="sr-Cyrl-RS"/>
        </w:rPr>
        <w:t xml:space="preserve">У 2023. години здравствена инспекција </w:t>
      </w:r>
      <w:r w:rsidR="00F6043A" w:rsidRPr="00305ED4">
        <w:rPr>
          <w:lang w:val="sr-Cyrl-RS"/>
        </w:rPr>
        <w:t>извршила је</w:t>
      </w:r>
      <w:r w:rsidRPr="00305ED4">
        <w:rPr>
          <w:lang w:val="sr-Cyrl-RS"/>
        </w:rPr>
        <w:t xml:space="preserve"> </w:t>
      </w:r>
      <w:r w:rsidRPr="00305ED4">
        <w:rPr>
          <w:b/>
          <w:lang w:val="sr-Cyrl-RS"/>
        </w:rPr>
        <w:t>укупно</w:t>
      </w:r>
      <w:r w:rsidRPr="00305ED4">
        <w:rPr>
          <w:b/>
          <w:color w:val="C00000"/>
          <w:lang w:val="sr-Cyrl-RS"/>
        </w:rPr>
        <w:t xml:space="preserve"> 5 службених саветодавних посета у приватној пракс</w:t>
      </w:r>
      <w:r w:rsidR="00997354">
        <w:rPr>
          <w:b/>
          <w:color w:val="C00000"/>
          <w:lang w:val="sr-Cyrl-RS"/>
        </w:rPr>
        <w:t>и,</w:t>
      </w:r>
      <w:r w:rsidRPr="00305ED4">
        <w:rPr>
          <w:lang w:val="sr-Cyrl-RS"/>
        </w:rPr>
        <w:t xml:space="preserve"> </w:t>
      </w:r>
      <w:r w:rsidR="00997354">
        <w:rPr>
          <w:lang w:val="sr-Cyrl-RS"/>
        </w:rPr>
        <w:t>о</w:t>
      </w:r>
      <w:r w:rsidR="00997354" w:rsidRPr="00305ED4">
        <w:rPr>
          <w:lang w:val="sr-Cyrl-RS"/>
        </w:rPr>
        <w:t>д тога 2 ССП извршен</w:t>
      </w:r>
      <w:r w:rsidR="00997354">
        <w:rPr>
          <w:lang w:val="sr-Cyrl-RS"/>
        </w:rPr>
        <w:t>е су</w:t>
      </w:r>
      <w:r w:rsidR="00997354" w:rsidRPr="00305ED4">
        <w:rPr>
          <w:lang w:val="sr-Cyrl-RS"/>
        </w:rPr>
        <w:t xml:space="preserve"> по Плану инспекцијског надзора за 2023. годину, 3 на захтев надзираних субјеката. </w:t>
      </w:r>
    </w:p>
    <w:p w14:paraId="289F1DB2" w14:textId="77777777" w:rsidR="00997354" w:rsidRPr="00305ED4" w:rsidRDefault="00997354" w:rsidP="00997354">
      <w:pPr>
        <w:tabs>
          <w:tab w:val="left" w:pos="0"/>
        </w:tabs>
        <w:ind w:firstLine="720"/>
        <w:rPr>
          <w:lang w:val="sr-Cyrl-RS"/>
        </w:rPr>
      </w:pPr>
      <w:r w:rsidRPr="00305ED4">
        <w:rPr>
          <w:lang w:val="sr-Cyrl-RS"/>
        </w:rPr>
        <w:t>У овој години нису вршене службене саветодавне посете на иницијативу здравствене инспекције у приватној пракси</w:t>
      </w:r>
      <w:r>
        <w:rPr>
          <w:lang w:val="sr-Cyrl-RS"/>
        </w:rPr>
        <w:t>.</w:t>
      </w:r>
    </w:p>
    <w:p w14:paraId="7B4302B0" w14:textId="77777777" w:rsidR="0075667C" w:rsidRPr="00305ED4" w:rsidRDefault="0075667C" w:rsidP="0075667C">
      <w:pPr>
        <w:tabs>
          <w:tab w:val="left" w:pos="0"/>
        </w:tabs>
        <w:ind w:firstLine="720"/>
        <w:rPr>
          <w:lang w:val="sr-Cyrl-RS"/>
        </w:rPr>
      </w:pPr>
    </w:p>
    <w:p w14:paraId="54CB0FA6" w14:textId="77777777" w:rsidR="0075667C" w:rsidRDefault="0075667C" w:rsidP="0075667C">
      <w:pPr>
        <w:jc w:val="center"/>
        <w:rPr>
          <w:b/>
          <w:lang w:val="sr-Cyrl-RS"/>
        </w:rPr>
      </w:pPr>
      <w:bookmarkStart w:id="29" w:name="_Toc62552796"/>
      <w:r w:rsidRPr="00305ED4">
        <w:rPr>
          <w:b/>
          <w:lang w:val="sr-Cyrl-RS"/>
        </w:rPr>
        <w:t>ССП извршене у приватној пракси у 2023. години</w:t>
      </w:r>
      <w:bookmarkEnd w:id="29"/>
    </w:p>
    <w:p w14:paraId="0D243AEF" w14:textId="77777777" w:rsidR="0075667C" w:rsidRPr="00305ED4" w:rsidRDefault="0075667C" w:rsidP="0075667C">
      <w:pPr>
        <w:jc w:val="center"/>
        <w:rPr>
          <w:b/>
          <w:lang w:val="sr-Cyrl-RS"/>
        </w:rPr>
      </w:pPr>
    </w:p>
    <w:tbl>
      <w:tblPr>
        <w:tblStyle w:val="Koordinatnamreatabele"/>
        <w:tblW w:w="0" w:type="auto"/>
        <w:jc w:val="center"/>
        <w:tblLook w:val="04A0" w:firstRow="1" w:lastRow="0" w:firstColumn="1" w:lastColumn="0" w:noHBand="0" w:noVBand="1"/>
      </w:tblPr>
      <w:tblGrid>
        <w:gridCol w:w="1770"/>
        <w:gridCol w:w="2570"/>
        <w:gridCol w:w="2903"/>
        <w:gridCol w:w="1047"/>
      </w:tblGrid>
      <w:tr w:rsidR="0075667C" w:rsidRPr="00305ED4" w14:paraId="62E84F37" w14:textId="77777777" w:rsidTr="0075667C">
        <w:trPr>
          <w:jc w:val="center"/>
        </w:trPr>
        <w:tc>
          <w:tcPr>
            <w:tcW w:w="17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F59E51" w14:textId="77777777" w:rsidR="0075667C" w:rsidRPr="00305ED4" w:rsidRDefault="0075667C" w:rsidP="0075667C">
            <w:pPr>
              <w:tabs>
                <w:tab w:val="left" w:pos="0"/>
              </w:tabs>
              <w:jc w:val="center"/>
              <w:rPr>
                <w:b/>
                <w:noProof/>
                <w:lang w:val="sr-Cyrl-RS" w:eastAsia="en-US"/>
              </w:rPr>
            </w:pPr>
            <w:r w:rsidRPr="00305ED4">
              <w:rPr>
                <w:lang w:val="sr-Cyrl-RS"/>
              </w:rPr>
              <w:t>Број</w:t>
            </w:r>
            <w:r w:rsidRPr="00305ED4">
              <w:rPr>
                <w:b/>
                <w:lang w:val="sr-Cyrl-RS"/>
              </w:rPr>
              <w:t xml:space="preserve"> ССП по Плану</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6C76BCF" w14:textId="77777777" w:rsidR="0075667C" w:rsidRPr="00305ED4" w:rsidRDefault="0075667C" w:rsidP="0075667C">
            <w:pPr>
              <w:tabs>
                <w:tab w:val="left" w:pos="0"/>
              </w:tabs>
              <w:jc w:val="center"/>
              <w:rPr>
                <w:noProof/>
                <w:lang w:val="sr-Cyrl-RS" w:eastAsia="en-US"/>
              </w:rPr>
            </w:pPr>
            <w:r w:rsidRPr="00305ED4">
              <w:rPr>
                <w:b/>
                <w:noProof/>
                <w:lang w:val="sr-Cyrl-RS" w:eastAsia="en-US"/>
              </w:rPr>
              <w:t>Број  ССП</w:t>
            </w:r>
          </w:p>
          <w:p w14:paraId="2B7FAAA2" w14:textId="77777777" w:rsidR="0075667C" w:rsidRPr="00305ED4" w:rsidRDefault="0075667C" w:rsidP="0075667C">
            <w:pPr>
              <w:tabs>
                <w:tab w:val="left" w:pos="0"/>
              </w:tabs>
              <w:jc w:val="center"/>
              <w:rPr>
                <w:b/>
                <w:noProof/>
                <w:lang w:val="sr-Cyrl-RS" w:eastAsia="en-US"/>
              </w:rPr>
            </w:pPr>
            <w:r w:rsidRPr="00305ED4">
              <w:rPr>
                <w:noProof/>
                <w:lang w:val="sr-Cyrl-RS" w:eastAsia="en-US"/>
              </w:rPr>
              <w:t xml:space="preserve">извршених </w:t>
            </w:r>
            <w:r w:rsidRPr="00305ED4">
              <w:rPr>
                <w:b/>
                <w:noProof/>
                <w:lang w:val="sr-Cyrl-RS" w:eastAsia="en-US"/>
              </w:rPr>
              <w:t>по захтеву</w:t>
            </w:r>
          </w:p>
          <w:p w14:paraId="5BC1D8CC" w14:textId="77777777" w:rsidR="0075667C" w:rsidRPr="00305ED4" w:rsidRDefault="0075667C" w:rsidP="0075667C">
            <w:pPr>
              <w:tabs>
                <w:tab w:val="left" w:pos="0"/>
              </w:tabs>
              <w:jc w:val="center"/>
              <w:rPr>
                <w:b/>
                <w:noProof/>
                <w:lang w:val="sr-Cyrl-RS" w:eastAsia="en-US"/>
              </w:rPr>
            </w:pPr>
            <w:r w:rsidRPr="00305ED4">
              <w:rPr>
                <w:b/>
                <w:noProof/>
                <w:lang w:val="sr-Cyrl-RS" w:eastAsia="en-US"/>
              </w:rPr>
              <w:t>надзираних субјеката</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A7030B" w14:textId="77777777" w:rsidR="0075667C" w:rsidRPr="00305ED4" w:rsidRDefault="0075667C" w:rsidP="0075667C">
            <w:pPr>
              <w:tabs>
                <w:tab w:val="left" w:pos="0"/>
              </w:tabs>
              <w:jc w:val="center"/>
              <w:rPr>
                <w:noProof/>
                <w:lang w:val="sr-Cyrl-RS" w:eastAsia="en-US"/>
              </w:rPr>
            </w:pPr>
            <w:r w:rsidRPr="00305ED4">
              <w:rPr>
                <w:b/>
                <w:noProof/>
                <w:lang w:val="sr-Cyrl-RS" w:eastAsia="en-US"/>
              </w:rPr>
              <w:t>Број ССП</w:t>
            </w:r>
          </w:p>
          <w:p w14:paraId="402C9D47" w14:textId="77777777" w:rsidR="0075667C" w:rsidRPr="00305ED4" w:rsidRDefault="0075667C" w:rsidP="0075667C">
            <w:pPr>
              <w:tabs>
                <w:tab w:val="left" w:pos="0"/>
              </w:tabs>
              <w:jc w:val="center"/>
              <w:rPr>
                <w:b/>
                <w:noProof/>
                <w:lang w:val="sr-Cyrl-RS" w:eastAsia="en-US"/>
              </w:rPr>
            </w:pPr>
            <w:r w:rsidRPr="00305ED4">
              <w:rPr>
                <w:noProof/>
                <w:lang w:val="sr-Cyrl-RS" w:eastAsia="en-US"/>
              </w:rPr>
              <w:t xml:space="preserve">извршених </w:t>
            </w:r>
            <w:r w:rsidRPr="00305ED4">
              <w:rPr>
                <w:b/>
                <w:noProof/>
                <w:lang w:val="sr-Cyrl-RS" w:eastAsia="en-US"/>
              </w:rPr>
              <w:t>на</w:t>
            </w:r>
          </w:p>
          <w:p w14:paraId="0A9A964C" w14:textId="77777777" w:rsidR="0075667C" w:rsidRPr="00305ED4" w:rsidRDefault="0075667C" w:rsidP="0075667C">
            <w:pPr>
              <w:tabs>
                <w:tab w:val="left" w:pos="0"/>
              </w:tabs>
              <w:jc w:val="center"/>
              <w:rPr>
                <w:b/>
                <w:noProof/>
                <w:lang w:val="sr-Cyrl-RS" w:eastAsia="en-US"/>
              </w:rPr>
            </w:pPr>
            <w:r w:rsidRPr="00305ED4">
              <w:rPr>
                <w:b/>
                <w:noProof/>
                <w:lang w:val="sr-Cyrl-RS" w:eastAsia="en-US"/>
              </w:rPr>
              <w:t>иницијативу инспекције</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848B7E" w14:textId="77777777" w:rsidR="0075667C" w:rsidRPr="00305ED4" w:rsidRDefault="0075667C" w:rsidP="0075667C">
            <w:pPr>
              <w:tabs>
                <w:tab w:val="left" w:pos="0"/>
              </w:tabs>
              <w:jc w:val="center"/>
              <w:rPr>
                <w:noProof/>
                <w:lang w:val="sr-Cyrl-RS" w:eastAsia="en-US"/>
              </w:rPr>
            </w:pPr>
            <w:r w:rsidRPr="00305ED4">
              <w:rPr>
                <w:b/>
                <w:noProof/>
                <w:lang w:val="sr-Cyrl-RS" w:eastAsia="en-US"/>
              </w:rPr>
              <w:t>Укупно</w:t>
            </w:r>
          </w:p>
        </w:tc>
      </w:tr>
      <w:tr w:rsidR="0075667C" w:rsidRPr="00305ED4" w14:paraId="72F5639F" w14:textId="77777777" w:rsidTr="0075667C">
        <w:trPr>
          <w:jc w:val="center"/>
        </w:trPr>
        <w:tc>
          <w:tcPr>
            <w:tcW w:w="17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33E725"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w:t>
            </w:r>
          </w:p>
        </w:tc>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373B14"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3</w:t>
            </w:r>
          </w:p>
        </w:tc>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8E2306D"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0</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4868AE59"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5</w:t>
            </w:r>
          </w:p>
        </w:tc>
      </w:tr>
    </w:tbl>
    <w:p w14:paraId="4AFBBC0E" w14:textId="77777777" w:rsidR="0075667C" w:rsidRDefault="0075667C" w:rsidP="0075667C">
      <w:pPr>
        <w:tabs>
          <w:tab w:val="left" w:pos="0"/>
        </w:tabs>
        <w:ind w:firstLine="720"/>
        <w:rPr>
          <w:lang w:val="sr-Cyrl-RS"/>
        </w:rPr>
      </w:pPr>
    </w:p>
    <w:p w14:paraId="366A3124" w14:textId="77777777" w:rsidR="00997354" w:rsidRPr="00305ED4" w:rsidRDefault="00997354" w:rsidP="00997354">
      <w:pPr>
        <w:tabs>
          <w:tab w:val="left" w:pos="0"/>
        </w:tabs>
        <w:rPr>
          <w:lang w:val="sr-Cyrl-RS"/>
        </w:rPr>
      </w:pPr>
      <w:r>
        <w:rPr>
          <w:noProof/>
          <w:lang w:eastAsia="en-US"/>
        </w:rPr>
        <w:drawing>
          <wp:inline distT="0" distB="0" distL="0" distR="0" wp14:anchorId="01F97CA8" wp14:editId="476CC009">
            <wp:extent cx="6153785" cy="3402330"/>
            <wp:effectExtent l="0" t="0" r="18415"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EBF391" w14:textId="77777777" w:rsidR="0075667C" w:rsidRDefault="0075667C" w:rsidP="0075667C">
      <w:pPr>
        <w:jc w:val="center"/>
        <w:rPr>
          <w:b/>
          <w:lang w:val="sr-Cyrl-RS"/>
        </w:rPr>
      </w:pPr>
      <w:bookmarkStart w:id="30" w:name="_Toc62552797"/>
      <w:r w:rsidRPr="00305ED4">
        <w:rPr>
          <w:b/>
          <w:lang w:val="sr-Cyrl-RS"/>
        </w:rPr>
        <w:t>Области ССП извршених у приватној пракси у 2023. години</w:t>
      </w:r>
      <w:bookmarkEnd w:id="30"/>
    </w:p>
    <w:p w14:paraId="50EBD213" w14:textId="77777777" w:rsidR="0044348A" w:rsidRPr="00305ED4" w:rsidRDefault="0044348A" w:rsidP="0075667C">
      <w:pPr>
        <w:jc w:val="center"/>
        <w:rPr>
          <w:b/>
          <w:lang w:val="sr-Cyrl-RS"/>
        </w:rPr>
      </w:pPr>
    </w:p>
    <w:tbl>
      <w:tblPr>
        <w:tblStyle w:val="Koordinatnamreatabele"/>
        <w:tblW w:w="0" w:type="auto"/>
        <w:jc w:val="center"/>
        <w:tblLook w:val="04A0" w:firstRow="1" w:lastRow="0" w:firstColumn="1" w:lastColumn="0" w:noHBand="0" w:noVBand="1"/>
      </w:tblPr>
      <w:tblGrid>
        <w:gridCol w:w="3482"/>
        <w:gridCol w:w="1804"/>
        <w:gridCol w:w="1550"/>
        <w:gridCol w:w="1654"/>
        <w:gridCol w:w="1047"/>
      </w:tblGrid>
      <w:tr w:rsidR="0075667C" w:rsidRPr="00305ED4" w14:paraId="5DBE7C81" w14:textId="77777777" w:rsidTr="0075667C">
        <w:trPr>
          <w:jc w:val="center"/>
        </w:trPr>
        <w:tc>
          <w:tcPr>
            <w:tcW w:w="3482" w:type="dxa"/>
            <w:shd w:val="clear" w:color="auto" w:fill="E2EFD9" w:themeFill="accent6" w:themeFillTint="33"/>
            <w:vAlign w:val="center"/>
          </w:tcPr>
          <w:p w14:paraId="01E6F8ED" w14:textId="77777777" w:rsidR="0075667C" w:rsidRPr="00305ED4" w:rsidRDefault="0075667C" w:rsidP="0075667C">
            <w:pPr>
              <w:tabs>
                <w:tab w:val="left" w:pos="0"/>
              </w:tabs>
              <w:rPr>
                <w:lang w:val="sr-Cyrl-RS"/>
              </w:rPr>
            </w:pPr>
            <w:r w:rsidRPr="00305ED4">
              <w:rPr>
                <w:b/>
                <w:lang w:val="sr-Cyrl-RS"/>
              </w:rPr>
              <w:t>Област  ССП</w:t>
            </w:r>
          </w:p>
        </w:tc>
        <w:tc>
          <w:tcPr>
            <w:tcW w:w="1804" w:type="dxa"/>
            <w:shd w:val="clear" w:color="auto" w:fill="E2EFD9" w:themeFill="accent6" w:themeFillTint="33"/>
          </w:tcPr>
          <w:p w14:paraId="14E83D4B" w14:textId="77777777" w:rsidR="0075667C" w:rsidRPr="00305ED4" w:rsidRDefault="0075667C" w:rsidP="0075667C">
            <w:pPr>
              <w:tabs>
                <w:tab w:val="left" w:pos="0"/>
              </w:tabs>
              <w:jc w:val="center"/>
              <w:rPr>
                <w:lang w:val="sr-Cyrl-RS"/>
              </w:rPr>
            </w:pPr>
            <w:r w:rsidRPr="00305ED4">
              <w:rPr>
                <w:lang w:val="sr-Cyrl-RS"/>
              </w:rPr>
              <w:t>Број ССП</w:t>
            </w:r>
          </w:p>
          <w:p w14:paraId="2C842BA2" w14:textId="4B5770FB" w:rsidR="0075667C" w:rsidRPr="00305ED4" w:rsidRDefault="0075667C" w:rsidP="0075667C">
            <w:pPr>
              <w:tabs>
                <w:tab w:val="left" w:pos="0"/>
              </w:tabs>
              <w:jc w:val="center"/>
              <w:rPr>
                <w:lang w:val="sr-Cyrl-RS"/>
              </w:rPr>
            </w:pPr>
            <w:r w:rsidRPr="00305ED4">
              <w:rPr>
                <w:b/>
                <w:lang w:val="sr-Cyrl-RS"/>
              </w:rPr>
              <w:t xml:space="preserve">по Плану </w:t>
            </w:r>
            <w:r w:rsidR="00F6043A" w:rsidRPr="00305ED4">
              <w:rPr>
                <w:b/>
                <w:lang w:val="sr-Cyrl-RS"/>
              </w:rPr>
              <w:t>Одељења</w:t>
            </w:r>
            <w:r w:rsidRPr="00305ED4">
              <w:rPr>
                <w:b/>
                <w:lang w:val="sr-Cyrl-RS"/>
              </w:rPr>
              <w:t xml:space="preserve"> здравствене инспекције</w:t>
            </w:r>
          </w:p>
        </w:tc>
        <w:tc>
          <w:tcPr>
            <w:tcW w:w="1550" w:type="dxa"/>
            <w:shd w:val="clear" w:color="auto" w:fill="E2EFD9" w:themeFill="accent6" w:themeFillTint="33"/>
            <w:vAlign w:val="center"/>
          </w:tcPr>
          <w:p w14:paraId="658AB7F9" w14:textId="77777777" w:rsidR="0075667C" w:rsidRPr="00305ED4" w:rsidRDefault="0075667C" w:rsidP="0075667C">
            <w:pPr>
              <w:tabs>
                <w:tab w:val="left" w:pos="0"/>
              </w:tabs>
              <w:jc w:val="center"/>
              <w:rPr>
                <w:lang w:val="sr-Cyrl-RS"/>
              </w:rPr>
            </w:pPr>
            <w:r w:rsidRPr="00305ED4">
              <w:rPr>
                <w:lang w:val="sr-Cyrl-RS"/>
              </w:rPr>
              <w:t>Број ССП</w:t>
            </w:r>
          </w:p>
          <w:p w14:paraId="15C0A84C" w14:textId="77777777" w:rsidR="0075667C" w:rsidRPr="00305ED4" w:rsidRDefault="0075667C" w:rsidP="0075667C">
            <w:pPr>
              <w:tabs>
                <w:tab w:val="left" w:pos="0"/>
              </w:tabs>
              <w:jc w:val="center"/>
              <w:rPr>
                <w:lang w:val="sr-Cyrl-RS"/>
              </w:rPr>
            </w:pPr>
            <w:r w:rsidRPr="00305ED4">
              <w:rPr>
                <w:b/>
                <w:lang w:val="sr-Cyrl-RS"/>
              </w:rPr>
              <w:t xml:space="preserve">по </w:t>
            </w:r>
            <w:r w:rsidRPr="00305ED4">
              <w:rPr>
                <w:b/>
                <w:bCs/>
                <w:lang w:val="sr-Cyrl-RS"/>
              </w:rPr>
              <w:t>захтеву надзираних субјеката</w:t>
            </w:r>
          </w:p>
        </w:tc>
        <w:tc>
          <w:tcPr>
            <w:tcW w:w="1654" w:type="dxa"/>
            <w:shd w:val="clear" w:color="auto" w:fill="E2EFD9" w:themeFill="accent6" w:themeFillTint="33"/>
            <w:vAlign w:val="center"/>
          </w:tcPr>
          <w:p w14:paraId="1B05211C" w14:textId="77777777" w:rsidR="0075667C" w:rsidRPr="00305ED4" w:rsidRDefault="0075667C" w:rsidP="0075667C">
            <w:pPr>
              <w:tabs>
                <w:tab w:val="left" w:pos="0"/>
              </w:tabs>
              <w:jc w:val="center"/>
              <w:rPr>
                <w:lang w:val="sr-Cyrl-RS"/>
              </w:rPr>
            </w:pPr>
            <w:r w:rsidRPr="00305ED4">
              <w:rPr>
                <w:lang w:val="sr-Cyrl-RS"/>
              </w:rPr>
              <w:t>Број ССП</w:t>
            </w:r>
          </w:p>
          <w:p w14:paraId="2ED3FD2C" w14:textId="77777777" w:rsidR="0075667C" w:rsidRPr="00305ED4" w:rsidRDefault="0075667C" w:rsidP="0075667C">
            <w:pPr>
              <w:tabs>
                <w:tab w:val="left" w:pos="0"/>
              </w:tabs>
              <w:jc w:val="center"/>
              <w:rPr>
                <w:lang w:val="sr-Cyrl-RS"/>
              </w:rPr>
            </w:pPr>
            <w:r w:rsidRPr="00305ED4">
              <w:rPr>
                <w:b/>
                <w:lang w:val="sr-Cyrl-RS"/>
              </w:rPr>
              <w:t>на иницијативу инспекције</w:t>
            </w:r>
          </w:p>
        </w:tc>
        <w:tc>
          <w:tcPr>
            <w:tcW w:w="1047" w:type="dxa"/>
            <w:shd w:val="clear" w:color="auto" w:fill="E2EFD9" w:themeFill="accent6" w:themeFillTint="33"/>
            <w:vAlign w:val="center"/>
          </w:tcPr>
          <w:p w14:paraId="15A45E33" w14:textId="77777777" w:rsidR="0075667C" w:rsidRPr="00305ED4" w:rsidRDefault="0075667C" w:rsidP="0075667C">
            <w:pPr>
              <w:tabs>
                <w:tab w:val="left" w:pos="0"/>
              </w:tabs>
              <w:jc w:val="center"/>
              <w:rPr>
                <w:lang w:val="sr-Cyrl-RS"/>
              </w:rPr>
            </w:pPr>
            <w:r w:rsidRPr="00305ED4">
              <w:rPr>
                <w:b/>
                <w:lang w:val="sr-Cyrl-RS"/>
              </w:rPr>
              <w:t>Укупно</w:t>
            </w:r>
          </w:p>
        </w:tc>
      </w:tr>
      <w:tr w:rsidR="0075667C" w:rsidRPr="00305ED4" w14:paraId="3046DD59" w14:textId="77777777" w:rsidTr="0075667C">
        <w:trPr>
          <w:jc w:val="center"/>
        </w:trPr>
        <w:tc>
          <w:tcPr>
            <w:tcW w:w="3482" w:type="dxa"/>
            <w:shd w:val="clear" w:color="auto" w:fill="FBE4D5" w:themeFill="accent2" w:themeFillTint="33"/>
            <w:vAlign w:val="center"/>
          </w:tcPr>
          <w:p w14:paraId="6FBB409E" w14:textId="77777777" w:rsidR="0075667C" w:rsidRPr="00305ED4" w:rsidRDefault="0075667C" w:rsidP="0075667C">
            <w:pPr>
              <w:jc w:val="left"/>
              <w:rPr>
                <w:color w:val="000000"/>
                <w:lang w:val="sr-Cyrl-RS"/>
              </w:rPr>
            </w:pPr>
            <w:r w:rsidRPr="00305ED4">
              <w:rPr>
                <w:color w:val="000000"/>
                <w:lang w:val="sr-Cyrl-RS"/>
              </w:rPr>
              <w:t>Услови за обављање делатности</w:t>
            </w:r>
          </w:p>
        </w:tc>
        <w:tc>
          <w:tcPr>
            <w:tcW w:w="1804" w:type="dxa"/>
          </w:tcPr>
          <w:p w14:paraId="7DAAF2D8" w14:textId="77777777" w:rsidR="0075667C" w:rsidRPr="00305ED4" w:rsidRDefault="0075667C" w:rsidP="0075667C">
            <w:pPr>
              <w:jc w:val="center"/>
              <w:rPr>
                <w:color w:val="000000"/>
                <w:lang w:val="sr-Cyrl-RS"/>
              </w:rPr>
            </w:pPr>
            <w:r w:rsidRPr="00305ED4">
              <w:rPr>
                <w:color w:val="000000"/>
                <w:lang w:val="sr-Cyrl-RS"/>
              </w:rPr>
              <w:t>0</w:t>
            </w:r>
          </w:p>
        </w:tc>
        <w:tc>
          <w:tcPr>
            <w:tcW w:w="1550" w:type="dxa"/>
            <w:vAlign w:val="center"/>
          </w:tcPr>
          <w:p w14:paraId="223335A4" w14:textId="77777777" w:rsidR="0075667C" w:rsidRPr="00305ED4" w:rsidRDefault="0075667C" w:rsidP="0075667C">
            <w:pPr>
              <w:jc w:val="center"/>
              <w:rPr>
                <w:color w:val="000000"/>
                <w:lang w:val="sr-Cyrl-RS"/>
              </w:rPr>
            </w:pPr>
            <w:r w:rsidRPr="00305ED4">
              <w:rPr>
                <w:color w:val="000000"/>
                <w:lang w:val="sr-Cyrl-RS"/>
              </w:rPr>
              <w:t>3</w:t>
            </w:r>
          </w:p>
        </w:tc>
        <w:tc>
          <w:tcPr>
            <w:tcW w:w="1654" w:type="dxa"/>
            <w:vAlign w:val="center"/>
          </w:tcPr>
          <w:p w14:paraId="219DA115" w14:textId="77777777" w:rsidR="0075667C" w:rsidRPr="00305ED4" w:rsidRDefault="0075667C" w:rsidP="0075667C">
            <w:pPr>
              <w:jc w:val="center"/>
              <w:rPr>
                <w:color w:val="000000"/>
                <w:lang w:val="sr-Cyrl-RS"/>
              </w:rPr>
            </w:pPr>
            <w:r w:rsidRPr="00305ED4">
              <w:rPr>
                <w:color w:val="000000"/>
                <w:lang w:val="sr-Cyrl-RS"/>
              </w:rPr>
              <w:t>0</w:t>
            </w:r>
          </w:p>
        </w:tc>
        <w:tc>
          <w:tcPr>
            <w:tcW w:w="1047" w:type="dxa"/>
            <w:shd w:val="clear" w:color="auto" w:fill="E2EFD9" w:themeFill="accent6" w:themeFillTint="33"/>
            <w:vAlign w:val="center"/>
          </w:tcPr>
          <w:p w14:paraId="37396790" w14:textId="77777777" w:rsidR="0075667C" w:rsidRPr="00305ED4" w:rsidRDefault="0075667C" w:rsidP="0075667C">
            <w:pPr>
              <w:jc w:val="center"/>
              <w:rPr>
                <w:color w:val="000000"/>
                <w:lang w:val="sr-Cyrl-RS"/>
              </w:rPr>
            </w:pPr>
            <w:r w:rsidRPr="00305ED4">
              <w:rPr>
                <w:color w:val="000000"/>
                <w:lang w:val="sr-Cyrl-RS"/>
              </w:rPr>
              <w:t>3</w:t>
            </w:r>
          </w:p>
        </w:tc>
      </w:tr>
      <w:tr w:rsidR="0075667C" w:rsidRPr="00305ED4" w14:paraId="44FAF5B4" w14:textId="77777777" w:rsidTr="0075667C">
        <w:trPr>
          <w:jc w:val="center"/>
        </w:trPr>
        <w:tc>
          <w:tcPr>
            <w:tcW w:w="3482" w:type="dxa"/>
            <w:shd w:val="clear" w:color="auto" w:fill="FBE4D5" w:themeFill="accent2" w:themeFillTint="33"/>
            <w:vAlign w:val="center"/>
          </w:tcPr>
          <w:p w14:paraId="29A67799" w14:textId="77777777" w:rsidR="0075667C" w:rsidRPr="00305ED4" w:rsidRDefault="0075667C" w:rsidP="0075667C">
            <w:pPr>
              <w:jc w:val="left"/>
              <w:rPr>
                <w:color w:val="000000"/>
                <w:lang w:val="sr-Cyrl-RS"/>
              </w:rPr>
            </w:pPr>
            <w:r w:rsidRPr="00305ED4">
              <w:rPr>
                <w:color w:val="000000"/>
                <w:lang w:val="sr-Cyrl-RS"/>
              </w:rPr>
              <w:t>Медицинска документација</w:t>
            </w:r>
          </w:p>
        </w:tc>
        <w:tc>
          <w:tcPr>
            <w:tcW w:w="1804" w:type="dxa"/>
          </w:tcPr>
          <w:p w14:paraId="7247015F" w14:textId="77777777" w:rsidR="0075667C" w:rsidRPr="00305ED4" w:rsidRDefault="0075667C" w:rsidP="0075667C">
            <w:pPr>
              <w:jc w:val="center"/>
              <w:rPr>
                <w:color w:val="000000"/>
                <w:lang w:val="sr-Cyrl-RS"/>
              </w:rPr>
            </w:pPr>
            <w:r w:rsidRPr="00305ED4">
              <w:rPr>
                <w:color w:val="000000"/>
                <w:lang w:val="sr-Cyrl-RS"/>
              </w:rPr>
              <w:t>2</w:t>
            </w:r>
          </w:p>
        </w:tc>
        <w:tc>
          <w:tcPr>
            <w:tcW w:w="1550" w:type="dxa"/>
            <w:vAlign w:val="center"/>
          </w:tcPr>
          <w:p w14:paraId="290C7CB8" w14:textId="77777777" w:rsidR="0075667C" w:rsidRPr="00305ED4" w:rsidRDefault="0075667C" w:rsidP="0075667C">
            <w:pPr>
              <w:jc w:val="center"/>
              <w:rPr>
                <w:color w:val="000000"/>
                <w:lang w:val="sr-Cyrl-RS"/>
              </w:rPr>
            </w:pPr>
            <w:r w:rsidRPr="00305ED4">
              <w:rPr>
                <w:color w:val="000000"/>
                <w:lang w:val="sr-Cyrl-RS"/>
              </w:rPr>
              <w:t>0</w:t>
            </w:r>
          </w:p>
        </w:tc>
        <w:tc>
          <w:tcPr>
            <w:tcW w:w="1654" w:type="dxa"/>
            <w:vAlign w:val="center"/>
          </w:tcPr>
          <w:p w14:paraId="5F196533" w14:textId="77777777" w:rsidR="0075667C" w:rsidRPr="00305ED4" w:rsidRDefault="0075667C" w:rsidP="0075667C">
            <w:pPr>
              <w:jc w:val="center"/>
              <w:rPr>
                <w:color w:val="000000"/>
                <w:lang w:val="sr-Cyrl-RS"/>
              </w:rPr>
            </w:pPr>
            <w:r w:rsidRPr="00305ED4">
              <w:rPr>
                <w:color w:val="000000"/>
                <w:lang w:val="sr-Cyrl-RS"/>
              </w:rPr>
              <w:t>0</w:t>
            </w:r>
          </w:p>
        </w:tc>
        <w:tc>
          <w:tcPr>
            <w:tcW w:w="1047" w:type="dxa"/>
            <w:shd w:val="clear" w:color="auto" w:fill="E2EFD9" w:themeFill="accent6" w:themeFillTint="33"/>
            <w:vAlign w:val="center"/>
          </w:tcPr>
          <w:p w14:paraId="6C4C44DE" w14:textId="77777777" w:rsidR="0075667C" w:rsidRPr="00305ED4" w:rsidRDefault="0075667C" w:rsidP="0075667C">
            <w:pPr>
              <w:jc w:val="center"/>
              <w:rPr>
                <w:color w:val="000000"/>
                <w:lang w:val="sr-Cyrl-RS"/>
              </w:rPr>
            </w:pPr>
            <w:r w:rsidRPr="00305ED4">
              <w:rPr>
                <w:color w:val="000000"/>
                <w:lang w:val="sr-Cyrl-RS"/>
              </w:rPr>
              <w:t>2</w:t>
            </w:r>
          </w:p>
        </w:tc>
      </w:tr>
      <w:tr w:rsidR="0075667C" w:rsidRPr="00305ED4" w14:paraId="6ACCF1B1" w14:textId="77777777" w:rsidTr="0075667C">
        <w:trPr>
          <w:jc w:val="center"/>
        </w:trPr>
        <w:tc>
          <w:tcPr>
            <w:tcW w:w="3482" w:type="dxa"/>
            <w:shd w:val="clear" w:color="auto" w:fill="E2EFD9" w:themeFill="accent6" w:themeFillTint="33"/>
            <w:vAlign w:val="center"/>
          </w:tcPr>
          <w:p w14:paraId="6AB0DA5F" w14:textId="77777777" w:rsidR="0075667C" w:rsidRPr="00305ED4" w:rsidRDefault="0075667C" w:rsidP="0075667C">
            <w:pPr>
              <w:rPr>
                <w:b/>
                <w:color w:val="000000"/>
                <w:sz w:val="28"/>
                <w:szCs w:val="28"/>
                <w:lang w:val="sr-Cyrl-RS"/>
              </w:rPr>
            </w:pPr>
            <w:r w:rsidRPr="00305ED4">
              <w:rPr>
                <w:b/>
                <w:bCs/>
                <w:color w:val="000000"/>
                <w:sz w:val="28"/>
                <w:szCs w:val="28"/>
                <w:lang w:val="sr-Cyrl-RS"/>
              </w:rPr>
              <w:t>Укупно</w:t>
            </w:r>
          </w:p>
        </w:tc>
        <w:tc>
          <w:tcPr>
            <w:tcW w:w="1804" w:type="dxa"/>
            <w:shd w:val="clear" w:color="auto" w:fill="E2EFD9" w:themeFill="accent6" w:themeFillTint="33"/>
          </w:tcPr>
          <w:p w14:paraId="1DB66281"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2</w:t>
            </w:r>
          </w:p>
        </w:tc>
        <w:tc>
          <w:tcPr>
            <w:tcW w:w="1550" w:type="dxa"/>
            <w:shd w:val="clear" w:color="auto" w:fill="E2EFD9" w:themeFill="accent6" w:themeFillTint="33"/>
            <w:vAlign w:val="center"/>
          </w:tcPr>
          <w:p w14:paraId="78EDA93B"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3</w:t>
            </w:r>
          </w:p>
        </w:tc>
        <w:tc>
          <w:tcPr>
            <w:tcW w:w="1654" w:type="dxa"/>
            <w:shd w:val="clear" w:color="auto" w:fill="E2EFD9" w:themeFill="accent6" w:themeFillTint="33"/>
            <w:vAlign w:val="center"/>
          </w:tcPr>
          <w:p w14:paraId="50822961"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0</w:t>
            </w:r>
          </w:p>
        </w:tc>
        <w:tc>
          <w:tcPr>
            <w:tcW w:w="1047" w:type="dxa"/>
            <w:shd w:val="clear" w:color="auto" w:fill="92D050"/>
            <w:vAlign w:val="center"/>
          </w:tcPr>
          <w:p w14:paraId="2C7A4C46" w14:textId="77777777" w:rsidR="0075667C" w:rsidRPr="00305ED4" w:rsidRDefault="0075667C" w:rsidP="0075667C">
            <w:pPr>
              <w:jc w:val="center"/>
              <w:rPr>
                <w:b/>
                <w:color w:val="000000"/>
                <w:sz w:val="28"/>
                <w:szCs w:val="28"/>
                <w:lang w:val="sr-Cyrl-RS"/>
              </w:rPr>
            </w:pPr>
            <w:r w:rsidRPr="00305ED4">
              <w:rPr>
                <w:b/>
                <w:color w:val="000000"/>
                <w:sz w:val="28"/>
                <w:szCs w:val="28"/>
                <w:lang w:val="sr-Cyrl-RS"/>
              </w:rPr>
              <w:t>5</w:t>
            </w:r>
          </w:p>
        </w:tc>
      </w:tr>
    </w:tbl>
    <w:p w14:paraId="53611274" w14:textId="77777777" w:rsidR="0075667C" w:rsidRPr="00305ED4" w:rsidRDefault="0075667C" w:rsidP="0075667C">
      <w:pPr>
        <w:tabs>
          <w:tab w:val="left" w:pos="0"/>
        </w:tabs>
        <w:ind w:firstLine="708"/>
        <w:rPr>
          <w:lang w:val="sr-Cyrl-RS"/>
        </w:rPr>
      </w:pPr>
    </w:p>
    <w:p w14:paraId="4E0DCF6C" w14:textId="77777777" w:rsidR="0075667C" w:rsidRPr="00305ED4" w:rsidRDefault="0075667C" w:rsidP="0075667C">
      <w:pPr>
        <w:tabs>
          <w:tab w:val="left" w:pos="720"/>
        </w:tabs>
        <w:ind w:firstLine="709"/>
        <w:rPr>
          <w:color w:val="000000" w:themeColor="text1"/>
          <w:lang w:val="sr-Cyrl-RS"/>
        </w:rPr>
      </w:pPr>
      <w:r w:rsidRPr="00305ED4">
        <w:rPr>
          <w:color w:val="000000" w:themeColor="text1"/>
          <w:lang w:val="sr-Cyrl-RS"/>
        </w:rPr>
        <w:lastRenderedPageBreak/>
        <w:t xml:space="preserve"> Службене саветодавне посете у области медицинска документација у приватној пракси извршене су 2 и то по Плану рада Одељења.</w:t>
      </w:r>
    </w:p>
    <w:p w14:paraId="02DB2F90" w14:textId="77777777" w:rsidR="0075667C" w:rsidRPr="00305ED4" w:rsidRDefault="0075667C" w:rsidP="0075667C">
      <w:pPr>
        <w:tabs>
          <w:tab w:val="left" w:pos="720"/>
        </w:tabs>
        <w:ind w:firstLine="709"/>
        <w:rPr>
          <w:lang w:val="sr-Cyrl-RS"/>
        </w:rPr>
      </w:pPr>
      <w:r w:rsidRPr="00305ED4">
        <w:rPr>
          <w:color w:val="000000" w:themeColor="text1"/>
          <w:lang w:val="sr-Cyrl-RS"/>
        </w:rPr>
        <w:t>Од укупно</w:t>
      </w:r>
      <w:r w:rsidRPr="00305ED4">
        <w:rPr>
          <w:b/>
          <w:color w:val="C00000"/>
          <w:lang w:val="sr-Cyrl-RS"/>
        </w:rPr>
        <w:t xml:space="preserve"> 3 захтева </w:t>
      </w:r>
      <w:r w:rsidRPr="00305ED4">
        <w:rPr>
          <w:lang w:val="sr-Cyrl-RS"/>
        </w:rPr>
        <w:t xml:space="preserve">приватне праксе </w:t>
      </w:r>
      <w:r w:rsidRPr="00305ED4">
        <w:rPr>
          <w:b/>
          <w:color w:val="C00000"/>
          <w:lang w:val="sr-Cyrl-RS"/>
        </w:rPr>
        <w:t>за службене саветодавне посете,</w:t>
      </w:r>
      <w:r w:rsidRPr="00305ED4">
        <w:rPr>
          <w:color w:val="000000" w:themeColor="text1"/>
          <w:lang w:val="sr-Cyrl-RS"/>
        </w:rPr>
        <w:t xml:space="preserve"> сва три су се </w:t>
      </w:r>
      <w:r w:rsidRPr="00305ED4">
        <w:rPr>
          <w:lang w:val="sr-Cyrl-RS"/>
        </w:rPr>
        <w:t xml:space="preserve">односила на </w:t>
      </w:r>
      <w:r w:rsidRPr="00305ED4">
        <w:rPr>
          <w:b/>
          <w:lang w:val="sr-Cyrl-RS"/>
        </w:rPr>
        <w:t>област услова за обављање делатности</w:t>
      </w:r>
      <w:r w:rsidRPr="00305ED4">
        <w:rPr>
          <w:lang w:val="sr-Cyrl-RS"/>
        </w:rPr>
        <w:t>.</w:t>
      </w:r>
      <w:r w:rsidRPr="00305ED4">
        <w:rPr>
          <w:lang w:val="sr-Cyrl-RS"/>
        </w:rPr>
        <w:tab/>
      </w:r>
    </w:p>
    <w:p w14:paraId="2DBC6C2C" w14:textId="77777777" w:rsidR="0075667C" w:rsidRDefault="0075667C" w:rsidP="0075667C">
      <w:pPr>
        <w:tabs>
          <w:tab w:val="left" w:pos="0"/>
        </w:tabs>
        <w:jc w:val="center"/>
        <w:rPr>
          <w:lang w:val="sr-Cyrl-RS"/>
        </w:rPr>
      </w:pPr>
    </w:p>
    <w:p w14:paraId="308EAB0E" w14:textId="77777777" w:rsidR="0075667C" w:rsidRPr="00997354" w:rsidRDefault="0075667C" w:rsidP="0044348A">
      <w:pPr>
        <w:pStyle w:val="Naslov3"/>
        <w:spacing w:before="0"/>
        <w:ind w:left="1080"/>
        <w:rPr>
          <w:rFonts w:ascii="Times New Roman" w:hAnsi="Times New Roman" w:cs="Times New Roman"/>
          <w:b/>
          <w:i/>
          <w:color w:val="C00000"/>
          <w:sz w:val="28"/>
          <w:szCs w:val="28"/>
          <w:lang w:val="sr-Cyrl-RS"/>
        </w:rPr>
      </w:pPr>
      <w:bookmarkStart w:id="31" w:name="_Toc160044309"/>
      <w:r w:rsidRPr="00997354">
        <w:rPr>
          <w:rFonts w:ascii="Times New Roman" w:hAnsi="Times New Roman" w:cs="Times New Roman"/>
          <w:b/>
          <w:i/>
          <w:color w:val="C00000"/>
          <w:sz w:val="28"/>
          <w:szCs w:val="28"/>
          <w:lang w:val="sr-Cyrl-RS"/>
        </w:rPr>
        <w:t>Службене саветодавне посете у другим правним лицима</w:t>
      </w:r>
      <w:bookmarkEnd w:id="31"/>
    </w:p>
    <w:p w14:paraId="6C45051C" w14:textId="77777777" w:rsidR="0075667C" w:rsidRPr="00305ED4" w:rsidRDefault="0075667C" w:rsidP="0075667C">
      <w:pPr>
        <w:tabs>
          <w:tab w:val="left" w:pos="720"/>
        </w:tabs>
        <w:rPr>
          <w:sz w:val="28"/>
          <w:szCs w:val="28"/>
          <w:lang w:val="sr-Cyrl-RS"/>
        </w:rPr>
      </w:pPr>
    </w:p>
    <w:p w14:paraId="2EE1F8E3" w14:textId="4177B664" w:rsidR="0075667C" w:rsidRPr="00305ED4" w:rsidRDefault="0075667C" w:rsidP="0075667C">
      <w:pPr>
        <w:tabs>
          <w:tab w:val="left" w:pos="0"/>
        </w:tabs>
        <w:ind w:firstLine="720"/>
        <w:rPr>
          <w:lang w:val="sr-Cyrl-RS"/>
        </w:rPr>
      </w:pPr>
      <w:r w:rsidRPr="00305ED4">
        <w:rPr>
          <w:lang w:val="sr-Cyrl-RS"/>
        </w:rPr>
        <w:t xml:space="preserve">Планом рада здравствене инспекције за 2023. години нису планиране службене саветодавне </w:t>
      </w:r>
      <w:r w:rsidR="00F6043A" w:rsidRPr="00305ED4">
        <w:rPr>
          <w:lang w:val="sr-Cyrl-RS"/>
        </w:rPr>
        <w:t>посете</w:t>
      </w:r>
      <w:r w:rsidRPr="00305ED4">
        <w:rPr>
          <w:lang w:val="sr-Cyrl-RS"/>
        </w:rPr>
        <w:t xml:space="preserve"> у другим правним лицима. Здравствена инспекција није покретала иницијативу за ову врсту превентивног рада, а ни сами субјекти нису подносили захтев за службене саветодавне посете.</w:t>
      </w:r>
    </w:p>
    <w:p w14:paraId="2E15DDBB" w14:textId="77777777" w:rsidR="0075667C" w:rsidRDefault="0075667C" w:rsidP="0075667C">
      <w:pPr>
        <w:tabs>
          <w:tab w:val="left" w:pos="0"/>
        </w:tabs>
        <w:jc w:val="center"/>
        <w:rPr>
          <w:lang w:val="sr-Cyrl-RS"/>
        </w:rPr>
      </w:pPr>
    </w:p>
    <w:p w14:paraId="17E80A6E" w14:textId="77777777" w:rsidR="0075667C" w:rsidRPr="00997354" w:rsidRDefault="0075667C" w:rsidP="0044348A">
      <w:pPr>
        <w:pStyle w:val="Naslov3"/>
        <w:spacing w:before="0"/>
        <w:ind w:left="1080"/>
        <w:rPr>
          <w:rFonts w:ascii="Times New Roman" w:hAnsi="Times New Roman" w:cs="Times New Roman"/>
          <w:b/>
          <w:i/>
          <w:color w:val="C00000"/>
          <w:sz w:val="28"/>
          <w:szCs w:val="28"/>
          <w:lang w:val="sr-Cyrl-RS"/>
        </w:rPr>
      </w:pPr>
      <w:bookmarkStart w:id="32" w:name="_Toc160044310"/>
      <w:r w:rsidRPr="00997354">
        <w:rPr>
          <w:rFonts w:ascii="Times New Roman" w:hAnsi="Times New Roman" w:cs="Times New Roman"/>
          <w:b/>
          <w:i/>
          <w:color w:val="C00000"/>
          <w:sz w:val="28"/>
          <w:szCs w:val="28"/>
          <w:lang w:val="sr-Cyrl-RS"/>
        </w:rPr>
        <w:t>Службене саветодавне посете у 2023. години</w:t>
      </w:r>
      <w:bookmarkEnd w:id="32"/>
    </w:p>
    <w:p w14:paraId="3BE4D9FB" w14:textId="77777777" w:rsidR="0075667C" w:rsidRPr="00305ED4" w:rsidRDefault="0075667C" w:rsidP="0075667C">
      <w:pPr>
        <w:tabs>
          <w:tab w:val="left" w:pos="720"/>
        </w:tabs>
        <w:rPr>
          <w:sz w:val="28"/>
          <w:szCs w:val="28"/>
          <w:lang w:val="sr-Cyrl-RS"/>
        </w:rPr>
      </w:pPr>
    </w:p>
    <w:p w14:paraId="558B389D" w14:textId="77777777" w:rsidR="0075667C" w:rsidRPr="00305ED4" w:rsidRDefault="0075667C" w:rsidP="0075667C">
      <w:pPr>
        <w:tabs>
          <w:tab w:val="left" w:pos="0"/>
        </w:tabs>
        <w:ind w:firstLine="720"/>
        <w:rPr>
          <w:b/>
          <w:color w:val="C00000"/>
          <w:lang w:val="sr-Cyrl-RS"/>
        </w:rPr>
      </w:pPr>
      <w:r w:rsidRPr="00305ED4">
        <w:rPr>
          <w:lang w:val="sr-Cyrl-RS"/>
        </w:rPr>
        <w:t xml:space="preserve">У 2023. години здравствена инспекција извршила је </w:t>
      </w:r>
      <w:r w:rsidRPr="00305ED4">
        <w:rPr>
          <w:b/>
          <w:lang w:val="sr-Cyrl-RS"/>
        </w:rPr>
        <w:t xml:space="preserve">укупно </w:t>
      </w:r>
      <w:r w:rsidRPr="00305ED4">
        <w:rPr>
          <w:b/>
          <w:color w:val="C00000"/>
          <w:lang w:val="sr-Cyrl-RS"/>
        </w:rPr>
        <w:t>282 службених саветодавних посета.</w:t>
      </w:r>
    </w:p>
    <w:p w14:paraId="5907D559" w14:textId="77777777" w:rsidR="0075667C" w:rsidRPr="00305ED4" w:rsidRDefault="0075667C" w:rsidP="0075667C">
      <w:pPr>
        <w:tabs>
          <w:tab w:val="left" w:pos="0"/>
        </w:tabs>
        <w:ind w:firstLine="720"/>
        <w:rPr>
          <w:sz w:val="16"/>
          <w:szCs w:val="16"/>
          <w:lang w:val="sr-Cyrl-RS"/>
        </w:rPr>
      </w:pPr>
    </w:p>
    <w:p w14:paraId="1C9089E8" w14:textId="77777777" w:rsidR="0075667C" w:rsidRPr="00305ED4" w:rsidRDefault="0075667C" w:rsidP="0075667C">
      <w:pPr>
        <w:tabs>
          <w:tab w:val="left" w:pos="0"/>
        </w:tabs>
        <w:ind w:firstLine="720"/>
        <w:rPr>
          <w:sz w:val="16"/>
          <w:szCs w:val="16"/>
          <w:lang w:val="sr-Cyrl-RS"/>
        </w:rPr>
      </w:pPr>
    </w:p>
    <w:p w14:paraId="70074333" w14:textId="77777777" w:rsidR="0075667C" w:rsidRDefault="0075667C" w:rsidP="0075667C">
      <w:pPr>
        <w:jc w:val="center"/>
        <w:rPr>
          <w:b/>
          <w:lang w:val="sr-Cyrl-RS"/>
        </w:rPr>
      </w:pPr>
      <w:bookmarkStart w:id="33" w:name="_Toc62552802"/>
      <w:r w:rsidRPr="00305ED4">
        <w:rPr>
          <w:b/>
          <w:lang w:val="sr-Cyrl-RS"/>
        </w:rPr>
        <w:t>ССП извршене у 2023. години по врстама надзираних субјеката</w:t>
      </w:r>
      <w:bookmarkEnd w:id="33"/>
    </w:p>
    <w:p w14:paraId="61A9E506" w14:textId="77777777" w:rsidR="0075667C" w:rsidRPr="00305ED4" w:rsidRDefault="0075667C" w:rsidP="0075667C">
      <w:pPr>
        <w:jc w:val="center"/>
        <w:rPr>
          <w:b/>
          <w:lang w:val="sr-Cyrl-RS"/>
        </w:rPr>
      </w:pPr>
    </w:p>
    <w:tbl>
      <w:tblPr>
        <w:tblStyle w:val="Koordinatnamreatabele"/>
        <w:tblW w:w="0" w:type="auto"/>
        <w:jc w:val="center"/>
        <w:tblLook w:val="04A0" w:firstRow="1" w:lastRow="0" w:firstColumn="1" w:lastColumn="0" w:noHBand="0" w:noVBand="1"/>
      </w:tblPr>
      <w:tblGrid>
        <w:gridCol w:w="3319"/>
        <w:gridCol w:w="1046"/>
        <w:gridCol w:w="2349"/>
        <w:gridCol w:w="1825"/>
        <w:gridCol w:w="1142"/>
      </w:tblGrid>
      <w:tr w:rsidR="0075667C" w:rsidRPr="00305ED4" w14:paraId="5163EFBB" w14:textId="77777777" w:rsidTr="0075667C">
        <w:trPr>
          <w:jc w:val="center"/>
        </w:trPr>
        <w:tc>
          <w:tcPr>
            <w:tcW w:w="3369" w:type="dxa"/>
            <w:shd w:val="clear" w:color="auto" w:fill="E2EFD9" w:themeFill="accent6" w:themeFillTint="33"/>
            <w:vAlign w:val="center"/>
          </w:tcPr>
          <w:p w14:paraId="4DC40DCA" w14:textId="77777777" w:rsidR="0075667C" w:rsidRPr="00305ED4" w:rsidRDefault="0075667C" w:rsidP="0094385E">
            <w:pPr>
              <w:tabs>
                <w:tab w:val="left" w:pos="0"/>
              </w:tabs>
              <w:jc w:val="center"/>
              <w:rPr>
                <w:b/>
                <w:lang w:val="sr-Cyrl-RS"/>
              </w:rPr>
            </w:pPr>
            <w:r w:rsidRPr="00305ED4">
              <w:rPr>
                <w:b/>
                <w:lang w:val="sr-Cyrl-RS"/>
              </w:rPr>
              <w:t>Надзирани</w:t>
            </w:r>
          </w:p>
          <w:p w14:paraId="7551ECD3" w14:textId="77777777" w:rsidR="0075667C" w:rsidRPr="00305ED4" w:rsidRDefault="0075667C" w:rsidP="0094385E">
            <w:pPr>
              <w:tabs>
                <w:tab w:val="left" w:pos="0"/>
              </w:tabs>
              <w:jc w:val="center"/>
              <w:rPr>
                <w:b/>
                <w:lang w:val="sr-Cyrl-RS"/>
              </w:rPr>
            </w:pPr>
            <w:r w:rsidRPr="00305ED4">
              <w:rPr>
                <w:b/>
                <w:lang w:val="sr-Cyrl-RS"/>
              </w:rPr>
              <w:t>субјекти</w:t>
            </w:r>
          </w:p>
        </w:tc>
        <w:tc>
          <w:tcPr>
            <w:tcW w:w="1049" w:type="dxa"/>
            <w:shd w:val="clear" w:color="auto" w:fill="E2EFD9" w:themeFill="accent6" w:themeFillTint="33"/>
            <w:vAlign w:val="center"/>
          </w:tcPr>
          <w:p w14:paraId="62F750D0" w14:textId="77777777" w:rsidR="0075667C" w:rsidRPr="00305ED4" w:rsidRDefault="0075667C" w:rsidP="0094385E">
            <w:pPr>
              <w:tabs>
                <w:tab w:val="left" w:pos="0"/>
              </w:tabs>
              <w:jc w:val="center"/>
              <w:rPr>
                <w:b/>
                <w:lang w:val="sr-Cyrl-RS"/>
              </w:rPr>
            </w:pPr>
            <w:r w:rsidRPr="00305ED4">
              <w:rPr>
                <w:lang w:val="sr-Cyrl-RS"/>
              </w:rPr>
              <w:t>Број ССП</w:t>
            </w:r>
            <w:r w:rsidRPr="00305ED4">
              <w:rPr>
                <w:b/>
                <w:lang w:val="sr-Cyrl-RS"/>
              </w:rPr>
              <w:t xml:space="preserve"> по Плану</w:t>
            </w:r>
          </w:p>
        </w:tc>
        <w:tc>
          <w:tcPr>
            <w:tcW w:w="2371" w:type="dxa"/>
            <w:shd w:val="clear" w:color="auto" w:fill="E2EFD9" w:themeFill="accent6" w:themeFillTint="33"/>
            <w:vAlign w:val="center"/>
          </w:tcPr>
          <w:p w14:paraId="44E426A3" w14:textId="77777777" w:rsidR="0075667C" w:rsidRPr="00305ED4" w:rsidRDefault="0075667C" w:rsidP="0094385E">
            <w:pPr>
              <w:tabs>
                <w:tab w:val="left" w:pos="0"/>
              </w:tabs>
              <w:jc w:val="center"/>
              <w:rPr>
                <w:b/>
                <w:lang w:val="sr-Cyrl-RS"/>
              </w:rPr>
            </w:pPr>
            <w:r w:rsidRPr="00305ED4">
              <w:rPr>
                <w:lang w:val="sr-Cyrl-RS"/>
              </w:rPr>
              <w:t>Број ССП</w:t>
            </w:r>
          </w:p>
          <w:p w14:paraId="7FAB0457" w14:textId="77777777" w:rsidR="0075667C" w:rsidRPr="00305ED4" w:rsidRDefault="0075667C" w:rsidP="0094385E">
            <w:pPr>
              <w:tabs>
                <w:tab w:val="left" w:pos="0"/>
              </w:tabs>
              <w:jc w:val="center"/>
              <w:rPr>
                <w:b/>
                <w:lang w:val="sr-Cyrl-RS"/>
              </w:rPr>
            </w:pPr>
            <w:r w:rsidRPr="00305ED4">
              <w:rPr>
                <w:b/>
                <w:lang w:val="sr-Cyrl-RS"/>
              </w:rPr>
              <w:t>по захтеву надзираних субјеката</w:t>
            </w:r>
          </w:p>
        </w:tc>
        <w:tc>
          <w:tcPr>
            <w:tcW w:w="1830" w:type="dxa"/>
            <w:shd w:val="clear" w:color="auto" w:fill="E2EFD9" w:themeFill="accent6" w:themeFillTint="33"/>
            <w:vAlign w:val="center"/>
          </w:tcPr>
          <w:p w14:paraId="5ED28899" w14:textId="77777777" w:rsidR="0075667C" w:rsidRPr="00305ED4" w:rsidRDefault="0075667C" w:rsidP="0094385E">
            <w:pPr>
              <w:tabs>
                <w:tab w:val="left" w:pos="0"/>
              </w:tabs>
              <w:jc w:val="center"/>
              <w:rPr>
                <w:b/>
                <w:lang w:val="sr-Cyrl-RS"/>
              </w:rPr>
            </w:pPr>
            <w:r w:rsidRPr="00305ED4">
              <w:rPr>
                <w:lang w:val="sr-Cyrl-RS"/>
              </w:rPr>
              <w:t>Број ССП</w:t>
            </w:r>
          </w:p>
          <w:p w14:paraId="4DCF2D53" w14:textId="77777777" w:rsidR="0075667C" w:rsidRPr="00305ED4" w:rsidRDefault="0075667C" w:rsidP="0094385E">
            <w:pPr>
              <w:tabs>
                <w:tab w:val="left" w:pos="0"/>
              </w:tabs>
              <w:jc w:val="center"/>
              <w:rPr>
                <w:b/>
                <w:lang w:val="sr-Cyrl-RS"/>
              </w:rPr>
            </w:pPr>
            <w:r w:rsidRPr="00305ED4">
              <w:rPr>
                <w:b/>
                <w:lang w:val="sr-Cyrl-RS"/>
              </w:rPr>
              <w:t>на иницијативу  инспекције</w:t>
            </w:r>
          </w:p>
        </w:tc>
        <w:tc>
          <w:tcPr>
            <w:tcW w:w="1144" w:type="dxa"/>
            <w:shd w:val="clear" w:color="auto" w:fill="E2EFD9" w:themeFill="accent6" w:themeFillTint="33"/>
            <w:vAlign w:val="center"/>
          </w:tcPr>
          <w:p w14:paraId="200A9788" w14:textId="77777777" w:rsidR="0075667C" w:rsidRPr="00305ED4" w:rsidRDefault="0075667C" w:rsidP="0094385E">
            <w:pPr>
              <w:tabs>
                <w:tab w:val="left" w:pos="0"/>
              </w:tabs>
              <w:jc w:val="center"/>
              <w:rPr>
                <w:b/>
                <w:lang w:val="sr-Cyrl-RS"/>
              </w:rPr>
            </w:pPr>
            <w:r w:rsidRPr="00305ED4">
              <w:rPr>
                <w:b/>
                <w:lang w:val="sr-Cyrl-RS"/>
              </w:rPr>
              <w:t>Укупно ССП</w:t>
            </w:r>
          </w:p>
        </w:tc>
      </w:tr>
      <w:tr w:rsidR="0075667C" w:rsidRPr="00305ED4" w14:paraId="4464B041" w14:textId="77777777" w:rsidTr="0075667C">
        <w:trPr>
          <w:jc w:val="center"/>
        </w:trPr>
        <w:tc>
          <w:tcPr>
            <w:tcW w:w="3369" w:type="dxa"/>
            <w:shd w:val="clear" w:color="auto" w:fill="FBE4D5" w:themeFill="accent2" w:themeFillTint="33"/>
            <w:vAlign w:val="center"/>
          </w:tcPr>
          <w:p w14:paraId="01F0C309" w14:textId="77777777" w:rsidR="0075667C" w:rsidRPr="00305ED4" w:rsidRDefault="0075667C" w:rsidP="0094385E">
            <w:pPr>
              <w:jc w:val="left"/>
              <w:rPr>
                <w:color w:val="000000"/>
                <w:lang w:val="sr-Cyrl-RS"/>
              </w:rPr>
            </w:pPr>
            <w:r w:rsidRPr="00305ED4">
              <w:rPr>
                <w:color w:val="000000"/>
                <w:lang w:val="sr-Cyrl-RS"/>
              </w:rPr>
              <w:t>ЗУ у јавној и приватној својини</w:t>
            </w:r>
          </w:p>
        </w:tc>
        <w:tc>
          <w:tcPr>
            <w:tcW w:w="1049" w:type="dxa"/>
            <w:vAlign w:val="center"/>
          </w:tcPr>
          <w:p w14:paraId="0C76EB8B" w14:textId="77777777" w:rsidR="0075667C" w:rsidRPr="00305ED4" w:rsidRDefault="0075667C" w:rsidP="0094385E">
            <w:pPr>
              <w:jc w:val="center"/>
              <w:rPr>
                <w:color w:val="000000"/>
                <w:lang w:val="sr-Cyrl-RS"/>
              </w:rPr>
            </w:pPr>
            <w:r w:rsidRPr="00305ED4">
              <w:rPr>
                <w:color w:val="000000"/>
                <w:lang w:val="sr-Cyrl-RS"/>
              </w:rPr>
              <w:t>258</w:t>
            </w:r>
          </w:p>
        </w:tc>
        <w:tc>
          <w:tcPr>
            <w:tcW w:w="2371" w:type="dxa"/>
            <w:vAlign w:val="center"/>
          </w:tcPr>
          <w:p w14:paraId="4936DA9C" w14:textId="77777777" w:rsidR="0075667C" w:rsidRPr="00305ED4" w:rsidRDefault="0075667C" w:rsidP="0094385E">
            <w:pPr>
              <w:jc w:val="center"/>
              <w:rPr>
                <w:color w:val="000000"/>
                <w:lang w:val="sr-Cyrl-RS"/>
              </w:rPr>
            </w:pPr>
            <w:r w:rsidRPr="00305ED4">
              <w:rPr>
                <w:color w:val="000000"/>
                <w:lang w:val="sr-Cyrl-RS"/>
              </w:rPr>
              <w:t>17</w:t>
            </w:r>
          </w:p>
        </w:tc>
        <w:tc>
          <w:tcPr>
            <w:tcW w:w="1830" w:type="dxa"/>
            <w:vAlign w:val="center"/>
          </w:tcPr>
          <w:p w14:paraId="586D7C76" w14:textId="77777777" w:rsidR="0075667C" w:rsidRPr="00305ED4" w:rsidRDefault="0075667C" w:rsidP="0094385E">
            <w:pPr>
              <w:jc w:val="center"/>
              <w:rPr>
                <w:color w:val="000000"/>
                <w:lang w:val="sr-Cyrl-RS"/>
              </w:rPr>
            </w:pPr>
            <w:r w:rsidRPr="00305ED4">
              <w:rPr>
                <w:color w:val="000000"/>
                <w:lang w:val="sr-Cyrl-RS"/>
              </w:rPr>
              <w:t>2</w:t>
            </w:r>
          </w:p>
        </w:tc>
        <w:tc>
          <w:tcPr>
            <w:tcW w:w="1144" w:type="dxa"/>
            <w:shd w:val="clear" w:color="auto" w:fill="E2EFD9" w:themeFill="accent6" w:themeFillTint="33"/>
            <w:vAlign w:val="center"/>
          </w:tcPr>
          <w:p w14:paraId="7B4C97B3" w14:textId="77777777" w:rsidR="0075667C" w:rsidRPr="00305ED4" w:rsidRDefault="0075667C" w:rsidP="0094385E">
            <w:pPr>
              <w:jc w:val="center"/>
              <w:rPr>
                <w:b/>
                <w:color w:val="000000"/>
                <w:sz w:val="28"/>
                <w:szCs w:val="28"/>
                <w:lang w:val="sr-Cyrl-RS"/>
              </w:rPr>
            </w:pPr>
            <w:r w:rsidRPr="00305ED4">
              <w:rPr>
                <w:b/>
                <w:color w:val="000000"/>
                <w:sz w:val="28"/>
                <w:szCs w:val="28"/>
                <w:lang w:val="sr-Cyrl-RS"/>
              </w:rPr>
              <w:t>277</w:t>
            </w:r>
          </w:p>
        </w:tc>
      </w:tr>
      <w:tr w:rsidR="0075667C" w:rsidRPr="00305ED4" w14:paraId="3BDBC5FE" w14:textId="77777777" w:rsidTr="0075667C">
        <w:trPr>
          <w:jc w:val="center"/>
        </w:trPr>
        <w:tc>
          <w:tcPr>
            <w:tcW w:w="3369" w:type="dxa"/>
            <w:shd w:val="clear" w:color="auto" w:fill="FBE4D5" w:themeFill="accent2" w:themeFillTint="33"/>
            <w:vAlign w:val="center"/>
          </w:tcPr>
          <w:p w14:paraId="65CA7BC3" w14:textId="77777777" w:rsidR="0075667C" w:rsidRPr="00305ED4" w:rsidRDefault="0075667C" w:rsidP="0094385E">
            <w:pPr>
              <w:rPr>
                <w:color w:val="000000"/>
                <w:lang w:val="sr-Cyrl-RS"/>
              </w:rPr>
            </w:pPr>
            <w:r w:rsidRPr="00305ED4">
              <w:rPr>
                <w:color w:val="000000"/>
                <w:lang w:val="sr-Cyrl-RS"/>
              </w:rPr>
              <w:t>Приватна пракса</w:t>
            </w:r>
          </w:p>
        </w:tc>
        <w:tc>
          <w:tcPr>
            <w:tcW w:w="1049" w:type="dxa"/>
            <w:vAlign w:val="center"/>
          </w:tcPr>
          <w:p w14:paraId="23FAD2FD" w14:textId="77777777" w:rsidR="0075667C" w:rsidRPr="00305ED4" w:rsidRDefault="0075667C" w:rsidP="0094385E">
            <w:pPr>
              <w:jc w:val="center"/>
              <w:rPr>
                <w:color w:val="000000"/>
                <w:lang w:val="sr-Cyrl-RS"/>
              </w:rPr>
            </w:pPr>
            <w:r w:rsidRPr="00305ED4">
              <w:rPr>
                <w:color w:val="000000"/>
                <w:lang w:val="sr-Cyrl-RS"/>
              </w:rPr>
              <w:t>2</w:t>
            </w:r>
          </w:p>
        </w:tc>
        <w:tc>
          <w:tcPr>
            <w:tcW w:w="2371" w:type="dxa"/>
            <w:vAlign w:val="center"/>
          </w:tcPr>
          <w:p w14:paraId="687D0402" w14:textId="77777777" w:rsidR="0075667C" w:rsidRPr="00305ED4" w:rsidRDefault="0075667C" w:rsidP="0094385E">
            <w:pPr>
              <w:jc w:val="center"/>
              <w:rPr>
                <w:color w:val="000000"/>
                <w:lang w:val="sr-Cyrl-RS"/>
              </w:rPr>
            </w:pPr>
            <w:r w:rsidRPr="00305ED4">
              <w:rPr>
                <w:color w:val="000000"/>
                <w:lang w:val="sr-Cyrl-RS"/>
              </w:rPr>
              <w:t>3</w:t>
            </w:r>
          </w:p>
        </w:tc>
        <w:tc>
          <w:tcPr>
            <w:tcW w:w="1830" w:type="dxa"/>
            <w:vAlign w:val="center"/>
          </w:tcPr>
          <w:p w14:paraId="1F0FA13D" w14:textId="77777777" w:rsidR="0075667C" w:rsidRPr="00305ED4" w:rsidRDefault="0075667C" w:rsidP="0094385E">
            <w:pPr>
              <w:jc w:val="center"/>
              <w:rPr>
                <w:color w:val="000000"/>
                <w:lang w:val="sr-Cyrl-RS"/>
              </w:rPr>
            </w:pPr>
            <w:r w:rsidRPr="00305ED4">
              <w:rPr>
                <w:color w:val="000000"/>
                <w:lang w:val="sr-Cyrl-RS"/>
              </w:rPr>
              <w:t>0</w:t>
            </w:r>
          </w:p>
        </w:tc>
        <w:tc>
          <w:tcPr>
            <w:tcW w:w="1144" w:type="dxa"/>
            <w:shd w:val="clear" w:color="auto" w:fill="E2EFD9" w:themeFill="accent6" w:themeFillTint="33"/>
            <w:vAlign w:val="center"/>
          </w:tcPr>
          <w:p w14:paraId="35A952D7" w14:textId="77777777" w:rsidR="0075667C" w:rsidRPr="00305ED4" w:rsidRDefault="0075667C" w:rsidP="0094385E">
            <w:pPr>
              <w:jc w:val="center"/>
              <w:rPr>
                <w:b/>
                <w:color w:val="000000"/>
                <w:sz w:val="28"/>
                <w:szCs w:val="28"/>
                <w:lang w:val="sr-Cyrl-RS"/>
              </w:rPr>
            </w:pPr>
            <w:r w:rsidRPr="00305ED4">
              <w:rPr>
                <w:b/>
                <w:color w:val="000000"/>
                <w:sz w:val="28"/>
                <w:szCs w:val="28"/>
                <w:lang w:val="sr-Cyrl-RS"/>
              </w:rPr>
              <w:t>5</w:t>
            </w:r>
          </w:p>
        </w:tc>
      </w:tr>
      <w:tr w:rsidR="0075667C" w:rsidRPr="00305ED4" w14:paraId="64FA359F" w14:textId="77777777" w:rsidTr="0075667C">
        <w:trPr>
          <w:jc w:val="center"/>
        </w:trPr>
        <w:tc>
          <w:tcPr>
            <w:tcW w:w="3369" w:type="dxa"/>
            <w:shd w:val="clear" w:color="auto" w:fill="FBE4D5" w:themeFill="accent2" w:themeFillTint="33"/>
            <w:vAlign w:val="center"/>
          </w:tcPr>
          <w:p w14:paraId="79476A7A" w14:textId="77777777" w:rsidR="0075667C" w:rsidRPr="00305ED4" w:rsidRDefault="0075667C" w:rsidP="0094385E">
            <w:pPr>
              <w:rPr>
                <w:color w:val="000000"/>
                <w:lang w:val="sr-Cyrl-RS"/>
              </w:rPr>
            </w:pPr>
            <w:r w:rsidRPr="00305ED4">
              <w:rPr>
                <w:color w:val="000000"/>
                <w:lang w:val="sr-Cyrl-RS"/>
              </w:rPr>
              <w:t>Друга правна лица</w:t>
            </w:r>
          </w:p>
        </w:tc>
        <w:tc>
          <w:tcPr>
            <w:tcW w:w="1049" w:type="dxa"/>
            <w:vAlign w:val="center"/>
          </w:tcPr>
          <w:p w14:paraId="43CCB5EB" w14:textId="77777777" w:rsidR="0075667C" w:rsidRPr="00305ED4" w:rsidRDefault="0075667C" w:rsidP="0094385E">
            <w:pPr>
              <w:jc w:val="center"/>
              <w:rPr>
                <w:color w:val="000000"/>
                <w:lang w:val="sr-Cyrl-RS"/>
              </w:rPr>
            </w:pPr>
            <w:r w:rsidRPr="00305ED4">
              <w:rPr>
                <w:color w:val="000000"/>
                <w:lang w:val="sr-Cyrl-RS"/>
              </w:rPr>
              <w:t>0</w:t>
            </w:r>
          </w:p>
        </w:tc>
        <w:tc>
          <w:tcPr>
            <w:tcW w:w="2371" w:type="dxa"/>
            <w:vAlign w:val="center"/>
          </w:tcPr>
          <w:p w14:paraId="1F6BCBEB" w14:textId="77777777" w:rsidR="0075667C" w:rsidRPr="00305ED4" w:rsidRDefault="0075667C" w:rsidP="0094385E">
            <w:pPr>
              <w:jc w:val="center"/>
              <w:rPr>
                <w:color w:val="000000"/>
                <w:lang w:val="sr-Cyrl-RS"/>
              </w:rPr>
            </w:pPr>
            <w:r w:rsidRPr="00305ED4">
              <w:rPr>
                <w:color w:val="000000"/>
                <w:lang w:val="sr-Cyrl-RS"/>
              </w:rPr>
              <w:t>0</w:t>
            </w:r>
          </w:p>
        </w:tc>
        <w:tc>
          <w:tcPr>
            <w:tcW w:w="1830" w:type="dxa"/>
            <w:vAlign w:val="center"/>
          </w:tcPr>
          <w:p w14:paraId="057ABE28" w14:textId="77777777" w:rsidR="0075667C" w:rsidRPr="00305ED4" w:rsidRDefault="0075667C" w:rsidP="0094385E">
            <w:pPr>
              <w:jc w:val="center"/>
              <w:rPr>
                <w:color w:val="000000"/>
                <w:lang w:val="sr-Cyrl-RS"/>
              </w:rPr>
            </w:pPr>
            <w:r w:rsidRPr="00305ED4">
              <w:rPr>
                <w:color w:val="000000"/>
                <w:lang w:val="sr-Cyrl-RS"/>
              </w:rPr>
              <w:t>0</w:t>
            </w:r>
          </w:p>
        </w:tc>
        <w:tc>
          <w:tcPr>
            <w:tcW w:w="1144" w:type="dxa"/>
            <w:shd w:val="clear" w:color="auto" w:fill="E2EFD9" w:themeFill="accent6" w:themeFillTint="33"/>
            <w:vAlign w:val="center"/>
          </w:tcPr>
          <w:p w14:paraId="50DDB875" w14:textId="77777777" w:rsidR="0075667C" w:rsidRPr="00305ED4" w:rsidRDefault="0075667C" w:rsidP="0094385E">
            <w:pPr>
              <w:jc w:val="center"/>
              <w:rPr>
                <w:b/>
                <w:color w:val="000000"/>
                <w:sz w:val="28"/>
                <w:szCs w:val="28"/>
                <w:lang w:val="sr-Cyrl-RS"/>
              </w:rPr>
            </w:pPr>
            <w:r w:rsidRPr="00305ED4">
              <w:rPr>
                <w:b/>
                <w:color w:val="000000"/>
                <w:sz w:val="28"/>
                <w:szCs w:val="28"/>
                <w:lang w:val="sr-Cyrl-RS"/>
              </w:rPr>
              <w:t>0</w:t>
            </w:r>
          </w:p>
        </w:tc>
      </w:tr>
      <w:tr w:rsidR="0075667C" w:rsidRPr="00305ED4" w14:paraId="7225FB67" w14:textId="77777777" w:rsidTr="0075667C">
        <w:trPr>
          <w:jc w:val="center"/>
        </w:trPr>
        <w:tc>
          <w:tcPr>
            <w:tcW w:w="3369" w:type="dxa"/>
            <w:shd w:val="clear" w:color="auto" w:fill="E2EFD9" w:themeFill="accent6" w:themeFillTint="33"/>
            <w:vAlign w:val="center"/>
          </w:tcPr>
          <w:p w14:paraId="6DE7FBC9" w14:textId="77777777" w:rsidR="0075667C" w:rsidRPr="00305ED4" w:rsidRDefault="0075667C" w:rsidP="0094385E">
            <w:pPr>
              <w:rPr>
                <w:b/>
                <w:color w:val="000000"/>
                <w:sz w:val="28"/>
                <w:szCs w:val="28"/>
                <w:lang w:val="sr-Cyrl-RS"/>
              </w:rPr>
            </w:pPr>
            <w:r w:rsidRPr="00305ED4">
              <w:rPr>
                <w:b/>
                <w:bCs/>
                <w:color w:val="000000"/>
                <w:sz w:val="28"/>
                <w:szCs w:val="28"/>
                <w:lang w:val="sr-Cyrl-RS"/>
              </w:rPr>
              <w:t>Укупно</w:t>
            </w:r>
          </w:p>
        </w:tc>
        <w:tc>
          <w:tcPr>
            <w:tcW w:w="1049" w:type="dxa"/>
            <w:shd w:val="clear" w:color="auto" w:fill="E2EFD9" w:themeFill="accent6" w:themeFillTint="33"/>
            <w:vAlign w:val="center"/>
          </w:tcPr>
          <w:p w14:paraId="77B344DA" w14:textId="77777777" w:rsidR="0075667C" w:rsidRPr="00305ED4" w:rsidRDefault="0075667C" w:rsidP="0094385E">
            <w:pPr>
              <w:jc w:val="center"/>
              <w:rPr>
                <w:b/>
                <w:color w:val="000000"/>
                <w:sz w:val="28"/>
                <w:szCs w:val="28"/>
                <w:lang w:val="sr-Cyrl-RS"/>
              </w:rPr>
            </w:pPr>
            <w:r w:rsidRPr="00305ED4">
              <w:rPr>
                <w:b/>
                <w:color w:val="000000"/>
                <w:sz w:val="28"/>
                <w:szCs w:val="28"/>
                <w:lang w:val="sr-Cyrl-RS"/>
              </w:rPr>
              <w:t>260</w:t>
            </w:r>
          </w:p>
        </w:tc>
        <w:tc>
          <w:tcPr>
            <w:tcW w:w="2371" w:type="dxa"/>
            <w:shd w:val="clear" w:color="auto" w:fill="E2EFD9" w:themeFill="accent6" w:themeFillTint="33"/>
            <w:vAlign w:val="center"/>
          </w:tcPr>
          <w:p w14:paraId="336562B2" w14:textId="77777777" w:rsidR="0075667C" w:rsidRPr="00305ED4" w:rsidRDefault="0075667C" w:rsidP="0094385E">
            <w:pPr>
              <w:jc w:val="center"/>
              <w:rPr>
                <w:b/>
                <w:color w:val="000000"/>
                <w:sz w:val="28"/>
                <w:szCs w:val="28"/>
                <w:lang w:val="sr-Cyrl-RS"/>
              </w:rPr>
            </w:pPr>
            <w:r w:rsidRPr="00305ED4">
              <w:rPr>
                <w:b/>
                <w:color w:val="000000"/>
                <w:sz w:val="28"/>
                <w:szCs w:val="28"/>
                <w:lang w:val="sr-Cyrl-RS"/>
              </w:rPr>
              <w:t>20</w:t>
            </w:r>
          </w:p>
        </w:tc>
        <w:tc>
          <w:tcPr>
            <w:tcW w:w="1830" w:type="dxa"/>
            <w:shd w:val="clear" w:color="auto" w:fill="E2EFD9" w:themeFill="accent6" w:themeFillTint="33"/>
            <w:vAlign w:val="center"/>
          </w:tcPr>
          <w:p w14:paraId="5388181C" w14:textId="77777777" w:rsidR="0075667C" w:rsidRPr="00305ED4" w:rsidRDefault="0075667C" w:rsidP="0094385E">
            <w:pPr>
              <w:jc w:val="center"/>
              <w:rPr>
                <w:b/>
                <w:color w:val="000000"/>
                <w:sz w:val="28"/>
                <w:szCs w:val="28"/>
                <w:lang w:val="sr-Cyrl-RS"/>
              </w:rPr>
            </w:pPr>
            <w:r w:rsidRPr="00305ED4">
              <w:rPr>
                <w:b/>
                <w:color w:val="000000"/>
                <w:sz w:val="28"/>
                <w:szCs w:val="28"/>
                <w:lang w:val="sr-Cyrl-RS"/>
              </w:rPr>
              <w:t>2</w:t>
            </w:r>
          </w:p>
        </w:tc>
        <w:tc>
          <w:tcPr>
            <w:tcW w:w="1144" w:type="dxa"/>
            <w:shd w:val="clear" w:color="auto" w:fill="92D050"/>
            <w:vAlign w:val="center"/>
          </w:tcPr>
          <w:p w14:paraId="2711D505" w14:textId="77777777" w:rsidR="0075667C" w:rsidRPr="00305ED4" w:rsidRDefault="0075667C" w:rsidP="0094385E">
            <w:pPr>
              <w:jc w:val="center"/>
              <w:rPr>
                <w:b/>
                <w:color w:val="000000"/>
                <w:sz w:val="28"/>
                <w:szCs w:val="28"/>
                <w:lang w:val="sr-Cyrl-RS"/>
              </w:rPr>
            </w:pPr>
            <w:r w:rsidRPr="00305ED4">
              <w:rPr>
                <w:b/>
                <w:color w:val="000000"/>
                <w:sz w:val="28"/>
                <w:szCs w:val="28"/>
                <w:lang w:val="sr-Cyrl-RS"/>
              </w:rPr>
              <w:t>282</w:t>
            </w:r>
          </w:p>
        </w:tc>
      </w:tr>
    </w:tbl>
    <w:p w14:paraId="362A8F69" w14:textId="77777777" w:rsidR="0075667C" w:rsidRDefault="0075667C" w:rsidP="0075667C">
      <w:pPr>
        <w:tabs>
          <w:tab w:val="left" w:pos="0"/>
        </w:tabs>
        <w:jc w:val="center"/>
        <w:rPr>
          <w:noProof/>
          <w:lang w:val="sr-Cyrl-RS" w:eastAsia="en-US"/>
        </w:rPr>
      </w:pPr>
    </w:p>
    <w:p w14:paraId="19CC85B0" w14:textId="77777777" w:rsidR="00CE5AAB" w:rsidRDefault="00CE5AAB" w:rsidP="0075667C">
      <w:pPr>
        <w:tabs>
          <w:tab w:val="left" w:pos="0"/>
        </w:tabs>
        <w:jc w:val="center"/>
        <w:rPr>
          <w:noProof/>
          <w:lang w:val="sr-Cyrl-RS" w:eastAsia="en-US"/>
        </w:rPr>
      </w:pPr>
      <w:r>
        <w:rPr>
          <w:noProof/>
          <w:lang w:eastAsia="en-US"/>
        </w:rPr>
        <w:drawing>
          <wp:inline distT="0" distB="0" distL="0" distR="0" wp14:anchorId="565DA23F" wp14:editId="61263D60">
            <wp:extent cx="6153785" cy="1993265"/>
            <wp:effectExtent l="0" t="0" r="18415" b="69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63182E8" w14:textId="77777777" w:rsidR="00997354" w:rsidRPr="00305ED4" w:rsidRDefault="00997354" w:rsidP="0075667C">
      <w:pPr>
        <w:tabs>
          <w:tab w:val="left" w:pos="0"/>
        </w:tabs>
        <w:jc w:val="center"/>
        <w:rPr>
          <w:noProof/>
          <w:lang w:val="sr-Cyrl-RS" w:eastAsia="en-US"/>
        </w:rPr>
      </w:pPr>
    </w:p>
    <w:p w14:paraId="4477F38B" w14:textId="77777777" w:rsidR="0075667C" w:rsidRPr="00305ED4" w:rsidRDefault="0075667C" w:rsidP="0075667C">
      <w:pPr>
        <w:tabs>
          <w:tab w:val="left" w:pos="0"/>
        </w:tabs>
        <w:ind w:firstLine="720"/>
        <w:rPr>
          <w:lang w:val="sr-Cyrl-RS"/>
        </w:rPr>
      </w:pPr>
      <w:r w:rsidRPr="00305ED4">
        <w:rPr>
          <w:b/>
          <w:lang w:val="sr-Cyrl-RS"/>
        </w:rPr>
        <w:t xml:space="preserve">Највише ССП </w:t>
      </w:r>
      <w:r w:rsidRPr="00305ED4">
        <w:rPr>
          <w:lang w:val="sr-Cyrl-RS"/>
        </w:rPr>
        <w:t xml:space="preserve">извршено је </w:t>
      </w:r>
      <w:r w:rsidRPr="00305ED4">
        <w:rPr>
          <w:b/>
          <w:lang w:val="sr-Cyrl-RS"/>
        </w:rPr>
        <w:t>у здравственим установама</w:t>
      </w:r>
      <w:r w:rsidRPr="00305ED4">
        <w:rPr>
          <w:lang w:val="sr-Cyrl-RS"/>
        </w:rPr>
        <w:t>, укупно 277 (98,22%), док је у приватној пракси извршено 5 (1,78%).</w:t>
      </w:r>
    </w:p>
    <w:p w14:paraId="48C6FF9A" w14:textId="77777777" w:rsidR="0075667C" w:rsidRPr="00305ED4" w:rsidRDefault="0075667C" w:rsidP="0075667C">
      <w:pPr>
        <w:tabs>
          <w:tab w:val="left" w:pos="0"/>
        </w:tabs>
        <w:ind w:firstLine="720"/>
        <w:rPr>
          <w:noProof/>
          <w:lang w:val="sr-Cyrl-RS" w:eastAsia="en-US"/>
        </w:rPr>
      </w:pPr>
      <w:r w:rsidRPr="00305ED4">
        <w:rPr>
          <w:b/>
          <w:noProof/>
          <w:lang w:val="sr-Cyrl-RS" w:eastAsia="en-US"/>
        </w:rPr>
        <w:t xml:space="preserve">Од укупног броја </w:t>
      </w:r>
      <w:r w:rsidRPr="00305ED4">
        <w:rPr>
          <w:noProof/>
          <w:lang w:val="sr-Cyrl-RS" w:eastAsia="en-US"/>
        </w:rPr>
        <w:t xml:space="preserve">службених саветодавних посета, </w:t>
      </w:r>
      <w:r w:rsidRPr="00305ED4">
        <w:rPr>
          <w:b/>
          <w:noProof/>
          <w:color w:val="C00000"/>
          <w:lang w:val="sr-Cyrl-RS" w:eastAsia="en-US"/>
        </w:rPr>
        <w:t>260</w:t>
      </w:r>
      <w:r w:rsidRPr="00305ED4">
        <w:rPr>
          <w:noProof/>
          <w:lang w:val="sr-Cyrl-RS" w:eastAsia="en-US"/>
        </w:rPr>
        <w:t xml:space="preserve">, односно 92,20% </w:t>
      </w:r>
      <w:r w:rsidRPr="00305ED4">
        <w:rPr>
          <w:lang w:val="sr-Cyrl-RS"/>
        </w:rPr>
        <w:t>ССП</w:t>
      </w:r>
      <w:r w:rsidRPr="00305ED4">
        <w:rPr>
          <w:b/>
          <w:noProof/>
          <w:color w:val="C00000"/>
          <w:lang w:val="sr-Cyrl-RS" w:eastAsia="en-US"/>
        </w:rPr>
        <w:t xml:space="preserve"> </w:t>
      </w:r>
      <w:r w:rsidRPr="00305ED4">
        <w:rPr>
          <w:noProof/>
          <w:lang w:val="sr-Cyrl-RS" w:eastAsia="en-US"/>
        </w:rPr>
        <w:t xml:space="preserve">извршено </w:t>
      </w:r>
      <w:r w:rsidRPr="00305ED4">
        <w:rPr>
          <w:b/>
          <w:noProof/>
          <w:color w:val="C00000"/>
          <w:lang w:val="sr-Cyrl-RS" w:eastAsia="en-US"/>
        </w:rPr>
        <w:t>је по Плану</w:t>
      </w:r>
      <w:r w:rsidRPr="00305ED4">
        <w:rPr>
          <w:noProof/>
          <w:lang w:val="sr-Cyrl-RS" w:eastAsia="en-US"/>
        </w:rPr>
        <w:t xml:space="preserve"> за 2023. годину. Само </w:t>
      </w:r>
      <w:r w:rsidRPr="00305ED4">
        <w:rPr>
          <w:b/>
          <w:noProof/>
          <w:color w:val="C00000"/>
          <w:lang w:val="sr-Cyrl-RS" w:eastAsia="en-US"/>
        </w:rPr>
        <w:t>20</w:t>
      </w:r>
      <w:r w:rsidRPr="00305ED4">
        <w:rPr>
          <w:noProof/>
          <w:lang w:val="sr-Cyrl-RS" w:eastAsia="en-US"/>
        </w:rPr>
        <w:t xml:space="preserve">, тј. 7,10% извршено је </w:t>
      </w:r>
      <w:r w:rsidRPr="00305ED4">
        <w:rPr>
          <w:b/>
          <w:noProof/>
          <w:color w:val="C00000"/>
          <w:lang w:val="sr-Cyrl-RS" w:eastAsia="en-US"/>
        </w:rPr>
        <w:t>на захтев надзираних субјеката</w:t>
      </w:r>
      <w:r w:rsidRPr="00305ED4">
        <w:rPr>
          <w:noProof/>
          <w:lang w:val="sr-Cyrl-RS" w:eastAsia="en-US"/>
        </w:rPr>
        <w:t>, из чега се може закључити да надзирани субјекти недовољно користе овакву врсту подршке законитости њиховог пословања.</w:t>
      </w:r>
    </w:p>
    <w:p w14:paraId="15488433" w14:textId="77777777" w:rsidR="0075667C" w:rsidRPr="00305ED4" w:rsidRDefault="0075667C" w:rsidP="0075667C">
      <w:pPr>
        <w:tabs>
          <w:tab w:val="left" w:pos="0"/>
        </w:tabs>
        <w:rPr>
          <w:noProof/>
          <w:lang w:val="sr-Cyrl-RS" w:eastAsia="en-US"/>
        </w:rPr>
      </w:pPr>
      <w:r w:rsidRPr="00305ED4">
        <w:rPr>
          <w:noProof/>
          <w:lang w:val="sr-Cyrl-RS" w:eastAsia="en-US"/>
        </w:rPr>
        <w:lastRenderedPageBreak/>
        <w:tab/>
      </w:r>
      <w:r w:rsidRPr="00305ED4">
        <w:rPr>
          <w:b/>
          <w:noProof/>
          <w:lang w:val="sr-Cyrl-RS" w:eastAsia="en-US"/>
        </w:rPr>
        <w:t>Највећи број захтева</w:t>
      </w:r>
      <w:r w:rsidRPr="00305ED4">
        <w:rPr>
          <w:noProof/>
          <w:lang w:val="sr-Cyrl-RS" w:eastAsia="en-US"/>
        </w:rPr>
        <w:t xml:space="preserve"> за службене саветодавне посете упућен је здравственој инспекцији </w:t>
      </w:r>
      <w:r w:rsidRPr="00305ED4">
        <w:rPr>
          <w:bCs/>
          <w:noProof/>
          <w:lang w:val="sr-Cyrl-RS" w:eastAsia="en-US"/>
        </w:rPr>
        <w:t>од</w:t>
      </w:r>
      <w:r w:rsidRPr="00305ED4">
        <w:rPr>
          <w:b/>
          <w:noProof/>
          <w:lang w:val="sr-Cyrl-RS" w:eastAsia="en-US"/>
        </w:rPr>
        <w:t xml:space="preserve"> стране </w:t>
      </w:r>
      <w:r w:rsidRPr="00305ED4">
        <w:rPr>
          <w:b/>
          <w:lang w:val="sr-Cyrl-RS"/>
        </w:rPr>
        <w:t>здравствених установа у јавној својини</w:t>
      </w:r>
      <w:r w:rsidRPr="00305ED4">
        <w:rPr>
          <w:b/>
          <w:noProof/>
          <w:lang w:val="sr-Cyrl-RS" w:eastAsia="en-US"/>
        </w:rPr>
        <w:t xml:space="preserve">, </w:t>
      </w:r>
      <w:r w:rsidRPr="00305ED4">
        <w:rPr>
          <w:noProof/>
          <w:lang w:val="sr-Cyrl-RS" w:eastAsia="en-US"/>
        </w:rPr>
        <w:t>укупно 13 (81,25%) захтева, док су 3 (8,75%) захтева упућено од стране приватне праксе, а од стране других правних лица нису упућивани захтеви.</w:t>
      </w:r>
    </w:p>
    <w:p w14:paraId="1A04566C" w14:textId="77777777" w:rsidR="0075667C" w:rsidRPr="00305ED4" w:rsidRDefault="0075667C" w:rsidP="0075667C">
      <w:pPr>
        <w:tabs>
          <w:tab w:val="left" w:pos="0"/>
        </w:tabs>
        <w:rPr>
          <w:noProof/>
          <w:lang w:val="sr-Cyrl-RS" w:eastAsia="en-US"/>
        </w:rPr>
      </w:pPr>
      <w:r w:rsidRPr="00305ED4">
        <w:rPr>
          <w:noProof/>
          <w:lang w:val="sr-Cyrl-RS" w:eastAsia="en-US"/>
        </w:rPr>
        <w:tab/>
        <w:t xml:space="preserve">Од укупног броја ССП извршених у 2023. години </w:t>
      </w:r>
      <w:r w:rsidRPr="00305ED4">
        <w:rPr>
          <w:b/>
          <w:noProof/>
          <w:color w:val="C00000"/>
          <w:lang w:val="sr-Cyrl-RS" w:eastAsia="en-US"/>
        </w:rPr>
        <w:t>2</w:t>
      </w:r>
      <w:r w:rsidRPr="00305ED4">
        <w:rPr>
          <w:noProof/>
          <w:lang w:val="sr-Cyrl-RS" w:eastAsia="en-US"/>
        </w:rPr>
        <w:t xml:space="preserve"> извршено је </w:t>
      </w:r>
      <w:r w:rsidRPr="00305ED4">
        <w:rPr>
          <w:b/>
          <w:noProof/>
          <w:color w:val="C00000"/>
          <w:lang w:val="sr-Cyrl-RS" w:eastAsia="en-US"/>
        </w:rPr>
        <w:t>на иницијативу здравствене инспекције</w:t>
      </w:r>
      <w:r w:rsidRPr="00305ED4">
        <w:rPr>
          <w:noProof/>
          <w:lang w:val="sr-Cyrl-RS" w:eastAsia="en-US"/>
        </w:rPr>
        <w:t xml:space="preserve">. </w:t>
      </w:r>
    </w:p>
    <w:p w14:paraId="3374220F" w14:textId="77777777" w:rsidR="0075667C" w:rsidRDefault="0075667C" w:rsidP="0075667C">
      <w:pPr>
        <w:tabs>
          <w:tab w:val="left" w:pos="0"/>
        </w:tabs>
        <w:rPr>
          <w:b/>
          <w:noProof/>
          <w:lang w:val="sr-Cyrl-RS" w:eastAsia="en-US"/>
        </w:rPr>
      </w:pPr>
    </w:p>
    <w:p w14:paraId="094B7577" w14:textId="77777777" w:rsidR="00CE5AAB" w:rsidRPr="00305ED4" w:rsidRDefault="00CE5AAB" w:rsidP="0075667C">
      <w:pPr>
        <w:tabs>
          <w:tab w:val="left" w:pos="0"/>
        </w:tabs>
        <w:rPr>
          <w:b/>
          <w:noProof/>
          <w:lang w:val="sr-Cyrl-RS" w:eastAsia="en-US"/>
        </w:rPr>
      </w:pPr>
    </w:p>
    <w:p w14:paraId="2EE60BCE" w14:textId="77777777" w:rsidR="0075667C" w:rsidRPr="00B90650" w:rsidRDefault="00142316" w:rsidP="0075667C">
      <w:pPr>
        <w:pStyle w:val="Naslov2"/>
        <w:spacing w:before="0"/>
        <w:ind w:left="1080" w:hanging="360"/>
        <w:jc w:val="left"/>
        <w:rPr>
          <w:rFonts w:ascii="Times New Roman" w:hAnsi="Times New Roman" w:cs="Times New Roman"/>
          <w:b/>
          <w:color w:val="C00000"/>
          <w:sz w:val="30"/>
          <w:szCs w:val="30"/>
          <w:lang w:val="sr-Cyrl-RS"/>
        </w:rPr>
      </w:pPr>
      <w:bookmarkStart w:id="34" w:name="_Toc160044311"/>
      <w:r>
        <w:rPr>
          <w:rFonts w:ascii="Times New Roman" w:hAnsi="Times New Roman" w:cs="Times New Roman"/>
          <w:b/>
          <w:color w:val="C00000"/>
          <w:sz w:val="30"/>
          <w:szCs w:val="30"/>
          <w:lang w:val="sr-Cyrl-RS"/>
        </w:rPr>
        <w:t>в</w:t>
      </w:r>
      <w:r w:rsidR="0075667C" w:rsidRPr="00B90650">
        <w:rPr>
          <w:rFonts w:ascii="Times New Roman" w:hAnsi="Times New Roman" w:cs="Times New Roman"/>
          <w:b/>
          <w:color w:val="C00000"/>
          <w:sz w:val="30"/>
          <w:szCs w:val="30"/>
          <w:lang w:val="sr-Cyrl-RS"/>
        </w:rPr>
        <w:t xml:space="preserve">) </w:t>
      </w:r>
      <w:r w:rsidR="0075667C" w:rsidRPr="0075667C">
        <w:rPr>
          <w:rFonts w:ascii="Times New Roman" w:hAnsi="Times New Roman" w:cs="Times New Roman"/>
          <w:b/>
          <w:color w:val="C00000"/>
          <w:sz w:val="30"/>
          <w:szCs w:val="30"/>
          <w:lang w:val="sr-Cyrl-RS"/>
        </w:rPr>
        <w:t>Број спречених или битно умањених вероватних настанака штетних последица превентивним деловањем здравствене инспекције у 2023. години</w:t>
      </w:r>
      <w:bookmarkEnd w:id="34"/>
    </w:p>
    <w:p w14:paraId="4A5FB2CE" w14:textId="77777777" w:rsidR="0075667C" w:rsidRDefault="0075667C" w:rsidP="0075667C">
      <w:pPr>
        <w:rPr>
          <w:b/>
          <w:color w:val="C00000"/>
          <w:lang w:val="sr-Cyrl-RS"/>
        </w:rPr>
      </w:pPr>
      <w:r w:rsidRPr="0039121C">
        <w:rPr>
          <w:b/>
          <w:color w:val="C00000"/>
          <w:lang w:val="sr-Cyrl-RS"/>
        </w:rPr>
        <w:tab/>
      </w:r>
    </w:p>
    <w:p w14:paraId="545B61ED" w14:textId="77777777" w:rsidR="00142316" w:rsidRPr="00CE5AAB" w:rsidRDefault="00142316" w:rsidP="0044348A">
      <w:pPr>
        <w:pStyle w:val="Naslov3"/>
        <w:spacing w:before="0"/>
        <w:ind w:left="1080"/>
        <w:rPr>
          <w:rFonts w:ascii="Times New Roman" w:hAnsi="Times New Roman" w:cs="Times New Roman"/>
          <w:b/>
          <w:i/>
          <w:color w:val="C00000"/>
          <w:sz w:val="28"/>
          <w:szCs w:val="28"/>
          <w:lang w:val="sr-Cyrl-RS"/>
        </w:rPr>
      </w:pPr>
      <w:bookmarkStart w:id="35" w:name="_Toc160044312"/>
      <w:r w:rsidRPr="00CE5AAB">
        <w:rPr>
          <w:rFonts w:ascii="Times New Roman" w:hAnsi="Times New Roman" w:cs="Times New Roman"/>
          <w:b/>
          <w:i/>
          <w:color w:val="C00000"/>
          <w:sz w:val="28"/>
          <w:szCs w:val="28"/>
          <w:lang w:val="sr-Cyrl-RS"/>
        </w:rPr>
        <w:t>Здравствене установе</w:t>
      </w:r>
      <w:bookmarkEnd w:id="35"/>
    </w:p>
    <w:p w14:paraId="50C899D0" w14:textId="77777777" w:rsidR="00142316" w:rsidRPr="00305ED4" w:rsidRDefault="00142316" w:rsidP="00142316">
      <w:pPr>
        <w:tabs>
          <w:tab w:val="left" w:pos="720"/>
        </w:tabs>
        <w:rPr>
          <w:sz w:val="28"/>
          <w:szCs w:val="28"/>
          <w:lang w:val="sr-Cyrl-RS"/>
        </w:rPr>
      </w:pPr>
    </w:p>
    <w:p w14:paraId="3AC19CCD" w14:textId="77777777" w:rsidR="00142316" w:rsidRPr="00305ED4" w:rsidRDefault="00142316" w:rsidP="00142316">
      <w:pPr>
        <w:tabs>
          <w:tab w:val="left" w:pos="0"/>
        </w:tabs>
        <w:ind w:firstLine="720"/>
        <w:rPr>
          <w:lang w:val="sr-Cyrl-RS"/>
        </w:rPr>
      </w:pPr>
      <w:r w:rsidRPr="00305ED4">
        <w:rPr>
          <w:lang w:val="sr-Cyrl-RS"/>
        </w:rPr>
        <w:t xml:space="preserve">У оквиру 277 службених саветодавних посета извршене у 2023. години, здравствени инспектори су </w:t>
      </w:r>
      <w:r w:rsidRPr="00305ED4">
        <w:rPr>
          <w:b/>
          <w:lang w:val="sr-Cyrl-RS"/>
        </w:rPr>
        <w:t xml:space="preserve">здравственим установама </w:t>
      </w:r>
      <w:r w:rsidRPr="00305ED4">
        <w:rPr>
          <w:lang w:val="sr-Cyrl-RS"/>
        </w:rPr>
        <w:t xml:space="preserve">упутили укупно </w:t>
      </w:r>
      <w:r w:rsidRPr="00305ED4">
        <w:rPr>
          <w:b/>
          <w:color w:val="C00000"/>
          <w:lang w:val="sr-Cyrl-RS"/>
        </w:rPr>
        <w:t>387 препорука</w:t>
      </w:r>
      <w:r w:rsidRPr="00305ED4">
        <w:rPr>
          <w:lang w:val="sr-Cyrl-RS"/>
        </w:rPr>
        <w:t>.</w:t>
      </w:r>
    </w:p>
    <w:p w14:paraId="30A92EF4" w14:textId="77777777" w:rsidR="00142316" w:rsidRPr="00305ED4" w:rsidRDefault="00142316" w:rsidP="00142316">
      <w:pPr>
        <w:tabs>
          <w:tab w:val="left" w:pos="0"/>
        </w:tabs>
        <w:ind w:firstLine="720"/>
        <w:rPr>
          <w:lang w:val="sr-Cyrl-RS"/>
        </w:rPr>
      </w:pPr>
    </w:p>
    <w:p w14:paraId="657B0F3F" w14:textId="77777777" w:rsidR="00142316" w:rsidRPr="00305ED4" w:rsidRDefault="00142316" w:rsidP="00142316">
      <w:pPr>
        <w:tabs>
          <w:tab w:val="left" w:pos="0"/>
        </w:tabs>
        <w:ind w:firstLine="720"/>
        <w:rPr>
          <w:lang w:val="sr-Cyrl-RS"/>
        </w:rPr>
      </w:pPr>
      <w:r w:rsidRPr="00305ED4">
        <w:rPr>
          <w:lang w:val="sr-Cyrl-RS"/>
        </w:rPr>
        <w:t xml:space="preserve">На тај начин, </w:t>
      </w:r>
      <w:r w:rsidRPr="00305ED4">
        <w:rPr>
          <w:b/>
          <w:lang w:val="sr-Cyrl-RS"/>
        </w:rPr>
        <w:t xml:space="preserve">превентивним деловањем </w:t>
      </w:r>
      <w:r w:rsidRPr="00305ED4">
        <w:rPr>
          <w:lang w:val="sr-Cyrl-RS"/>
        </w:rPr>
        <w:t xml:space="preserve">здравствених инспектора </w:t>
      </w:r>
      <w:r w:rsidRPr="00305ED4">
        <w:rPr>
          <w:b/>
          <w:lang w:val="sr-Cyrl-RS"/>
        </w:rPr>
        <w:t xml:space="preserve">спречен </w:t>
      </w:r>
      <w:r w:rsidRPr="00305ED4">
        <w:rPr>
          <w:lang w:val="sr-Cyrl-RS"/>
        </w:rPr>
        <w:t>је</w:t>
      </w:r>
      <w:r w:rsidRPr="00305ED4">
        <w:rPr>
          <w:b/>
          <w:lang w:val="sr-Cyrl-RS"/>
        </w:rPr>
        <w:t xml:space="preserve"> или </w:t>
      </w:r>
      <w:r w:rsidRPr="00305ED4">
        <w:rPr>
          <w:b/>
          <w:color w:val="C00000"/>
          <w:lang w:val="sr-Cyrl-RS"/>
        </w:rPr>
        <w:t xml:space="preserve">битно умањен вероватан настанак штетних последица </w:t>
      </w:r>
      <w:r w:rsidRPr="00305ED4">
        <w:rPr>
          <w:lang w:val="sr-Cyrl-RS"/>
        </w:rPr>
        <w:t>поступања здравствених установа у јавној својини у</w:t>
      </w:r>
      <w:r w:rsidRPr="00305ED4">
        <w:rPr>
          <w:b/>
          <w:color w:val="C00000"/>
          <w:lang w:val="sr-Cyrl-RS"/>
        </w:rPr>
        <w:t xml:space="preserve"> 346 случаја</w:t>
      </w:r>
      <w:r w:rsidRPr="00305ED4">
        <w:rPr>
          <w:lang w:val="sr-Cyrl-RS"/>
        </w:rPr>
        <w:t>, тј. у 89,40% службених саветодавних посета извршених у 2023. години. До краја 2023. године за 41 препоруку није истекао рок за поступање субјекта по препорукама.</w:t>
      </w:r>
    </w:p>
    <w:p w14:paraId="3D04BE1A" w14:textId="77777777" w:rsidR="00142316" w:rsidRPr="00305ED4" w:rsidRDefault="00142316" w:rsidP="00142316">
      <w:pPr>
        <w:tabs>
          <w:tab w:val="left" w:pos="0"/>
        </w:tabs>
        <w:rPr>
          <w:sz w:val="16"/>
          <w:szCs w:val="16"/>
          <w:lang w:val="sr-Cyrl-RS"/>
        </w:rPr>
      </w:pPr>
      <w:r w:rsidRPr="00305ED4">
        <w:rPr>
          <w:lang w:val="sr-Cyrl-RS"/>
        </w:rPr>
        <w:tab/>
      </w:r>
    </w:p>
    <w:p w14:paraId="79FDB998" w14:textId="77777777" w:rsidR="00142316" w:rsidRDefault="00142316" w:rsidP="00142316">
      <w:pPr>
        <w:jc w:val="center"/>
        <w:rPr>
          <w:b/>
          <w:lang w:val="sr-Cyrl-RS"/>
        </w:rPr>
      </w:pPr>
      <w:bookmarkStart w:id="36" w:name="_Toc62552805"/>
      <w:r w:rsidRPr="00305ED4">
        <w:rPr>
          <w:b/>
          <w:lang w:val="sr-Cyrl-RS"/>
        </w:rPr>
        <w:t>Области препорука датих здравственим установама у 2023. години</w:t>
      </w:r>
      <w:bookmarkEnd w:id="36"/>
    </w:p>
    <w:p w14:paraId="15C5E75E" w14:textId="77777777" w:rsidR="00142316" w:rsidRPr="00305ED4" w:rsidRDefault="00142316" w:rsidP="00142316">
      <w:pPr>
        <w:jc w:val="center"/>
        <w:rPr>
          <w:b/>
          <w:lang w:val="sr-Cyrl-RS"/>
        </w:rPr>
      </w:pPr>
    </w:p>
    <w:tbl>
      <w:tblPr>
        <w:tblStyle w:val="Koordinatnamreatabele"/>
        <w:tblW w:w="0" w:type="auto"/>
        <w:jc w:val="center"/>
        <w:tblLook w:val="04A0" w:firstRow="1" w:lastRow="0" w:firstColumn="1" w:lastColumn="0" w:noHBand="0" w:noVBand="1"/>
      </w:tblPr>
      <w:tblGrid>
        <w:gridCol w:w="5240"/>
        <w:gridCol w:w="1222"/>
        <w:gridCol w:w="1365"/>
      </w:tblGrid>
      <w:tr w:rsidR="00142316" w:rsidRPr="00305ED4" w14:paraId="331310AA" w14:textId="77777777" w:rsidTr="00142316">
        <w:trPr>
          <w:jc w:val="center"/>
        </w:trPr>
        <w:tc>
          <w:tcPr>
            <w:tcW w:w="5240" w:type="dxa"/>
            <w:shd w:val="clear" w:color="auto" w:fill="E2EFD9" w:themeFill="accent6" w:themeFillTint="33"/>
            <w:vAlign w:val="center"/>
          </w:tcPr>
          <w:p w14:paraId="6449D165" w14:textId="77777777" w:rsidR="00142316" w:rsidRPr="00305ED4" w:rsidRDefault="00142316" w:rsidP="0094385E">
            <w:pPr>
              <w:rPr>
                <w:b/>
                <w:color w:val="000000"/>
                <w:lang w:val="sr-Cyrl-RS"/>
              </w:rPr>
            </w:pPr>
            <w:r w:rsidRPr="00305ED4">
              <w:rPr>
                <w:b/>
                <w:color w:val="000000"/>
                <w:lang w:val="sr-Cyrl-RS"/>
              </w:rPr>
              <w:t>Област препорука</w:t>
            </w:r>
          </w:p>
        </w:tc>
        <w:tc>
          <w:tcPr>
            <w:tcW w:w="1222" w:type="dxa"/>
            <w:shd w:val="clear" w:color="auto" w:fill="E2EFD9" w:themeFill="accent6" w:themeFillTint="33"/>
            <w:vAlign w:val="center"/>
          </w:tcPr>
          <w:p w14:paraId="7EF2FE22" w14:textId="77777777" w:rsidR="00142316" w:rsidRPr="00305ED4" w:rsidRDefault="00142316" w:rsidP="0094385E">
            <w:pPr>
              <w:jc w:val="center"/>
              <w:rPr>
                <w:b/>
                <w:color w:val="000000"/>
                <w:lang w:val="sr-Cyrl-RS"/>
              </w:rPr>
            </w:pPr>
            <w:r w:rsidRPr="00305ED4">
              <w:rPr>
                <w:b/>
                <w:color w:val="000000"/>
                <w:lang w:val="sr-Cyrl-RS"/>
              </w:rPr>
              <w:t>Број ССП</w:t>
            </w:r>
          </w:p>
        </w:tc>
        <w:tc>
          <w:tcPr>
            <w:tcW w:w="1365" w:type="dxa"/>
            <w:shd w:val="clear" w:color="auto" w:fill="E2EFD9" w:themeFill="accent6" w:themeFillTint="33"/>
            <w:vAlign w:val="center"/>
          </w:tcPr>
          <w:p w14:paraId="4B0C5483" w14:textId="77777777" w:rsidR="00142316" w:rsidRPr="00305ED4" w:rsidRDefault="00142316" w:rsidP="0094385E">
            <w:pPr>
              <w:jc w:val="center"/>
              <w:rPr>
                <w:b/>
                <w:color w:val="000000"/>
                <w:lang w:val="sr-Cyrl-RS"/>
              </w:rPr>
            </w:pPr>
            <w:r w:rsidRPr="00305ED4">
              <w:rPr>
                <w:b/>
                <w:color w:val="000000"/>
                <w:lang w:val="sr-Cyrl-RS"/>
              </w:rPr>
              <w:t>Број препорука</w:t>
            </w:r>
          </w:p>
        </w:tc>
      </w:tr>
      <w:tr w:rsidR="00142316" w:rsidRPr="00305ED4" w14:paraId="60E0783E" w14:textId="77777777" w:rsidTr="00142316">
        <w:trPr>
          <w:jc w:val="center"/>
        </w:trPr>
        <w:tc>
          <w:tcPr>
            <w:tcW w:w="5240" w:type="dxa"/>
            <w:shd w:val="clear" w:color="auto" w:fill="FBE4D5" w:themeFill="accent2" w:themeFillTint="33"/>
            <w:vAlign w:val="center"/>
          </w:tcPr>
          <w:p w14:paraId="7D7312E2" w14:textId="77777777" w:rsidR="00142316" w:rsidRPr="00305ED4" w:rsidRDefault="00142316" w:rsidP="0094385E">
            <w:pPr>
              <w:tabs>
                <w:tab w:val="left" w:pos="0"/>
              </w:tabs>
              <w:rPr>
                <w:lang w:val="sr-Cyrl-RS"/>
              </w:rPr>
            </w:pPr>
            <w:r w:rsidRPr="00305ED4">
              <w:rPr>
                <w:lang w:val="sr-Cyrl-RS"/>
              </w:rPr>
              <w:t>Статус, органи управљања</w:t>
            </w:r>
          </w:p>
        </w:tc>
        <w:tc>
          <w:tcPr>
            <w:tcW w:w="1222" w:type="dxa"/>
            <w:vAlign w:val="center"/>
          </w:tcPr>
          <w:p w14:paraId="42A87318" w14:textId="77777777" w:rsidR="00142316" w:rsidRPr="00305ED4" w:rsidRDefault="00142316" w:rsidP="0094385E">
            <w:pPr>
              <w:jc w:val="center"/>
              <w:rPr>
                <w:color w:val="000000"/>
                <w:lang w:val="sr-Cyrl-RS"/>
              </w:rPr>
            </w:pPr>
            <w:r w:rsidRPr="00305ED4">
              <w:rPr>
                <w:color w:val="000000"/>
                <w:lang w:val="sr-Cyrl-RS"/>
              </w:rPr>
              <w:t>6</w:t>
            </w:r>
          </w:p>
        </w:tc>
        <w:tc>
          <w:tcPr>
            <w:tcW w:w="1365" w:type="dxa"/>
            <w:vAlign w:val="center"/>
          </w:tcPr>
          <w:p w14:paraId="53543775" w14:textId="77777777" w:rsidR="00142316" w:rsidRPr="00305ED4" w:rsidRDefault="00142316" w:rsidP="0094385E">
            <w:pPr>
              <w:jc w:val="center"/>
              <w:rPr>
                <w:color w:val="000000"/>
                <w:lang w:val="sr-Cyrl-RS"/>
              </w:rPr>
            </w:pPr>
            <w:r w:rsidRPr="00305ED4">
              <w:rPr>
                <w:color w:val="000000"/>
                <w:lang w:val="sr-Cyrl-RS"/>
              </w:rPr>
              <w:t>0</w:t>
            </w:r>
          </w:p>
        </w:tc>
      </w:tr>
      <w:tr w:rsidR="00142316" w:rsidRPr="00305ED4" w14:paraId="5F9CF102" w14:textId="77777777" w:rsidTr="00142316">
        <w:trPr>
          <w:jc w:val="center"/>
        </w:trPr>
        <w:tc>
          <w:tcPr>
            <w:tcW w:w="5240" w:type="dxa"/>
            <w:shd w:val="clear" w:color="auto" w:fill="FBE4D5" w:themeFill="accent2" w:themeFillTint="33"/>
            <w:vAlign w:val="center"/>
          </w:tcPr>
          <w:p w14:paraId="1E71BC37" w14:textId="77777777" w:rsidR="00142316" w:rsidRPr="00305ED4" w:rsidRDefault="00142316" w:rsidP="0094385E">
            <w:pPr>
              <w:rPr>
                <w:color w:val="000000"/>
                <w:lang w:val="sr-Cyrl-RS"/>
              </w:rPr>
            </w:pPr>
            <w:r w:rsidRPr="00305ED4">
              <w:rPr>
                <w:lang w:val="sr-Cyrl-RS"/>
              </w:rPr>
              <w:t>Стручни органи, унутрашња провера квалитета стручног рада – сукоб интереса</w:t>
            </w:r>
          </w:p>
        </w:tc>
        <w:tc>
          <w:tcPr>
            <w:tcW w:w="1222" w:type="dxa"/>
            <w:vAlign w:val="center"/>
          </w:tcPr>
          <w:p w14:paraId="0C4E4DB8" w14:textId="77777777" w:rsidR="00142316" w:rsidRPr="00305ED4" w:rsidRDefault="00142316" w:rsidP="0094385E">
            <w:pPr>
              <w:jc w:val="center"/>
              <w:rPr>
                <w:color w:val="000000"/>
                <w:lang w:val="sr-Cyrl-RS"/>
              </w:rPr>
            </w:pPr>
            <w:r w:rsidRPr="00305ED4">
              <w:rPr>
                <w:color w:val="000000"/>
                <w:lang w:val="sr-Cyrl-RS"/>
              </w:rPr>
              <w:t>267</w:t>
            </w:r>
          </w:p>
        </w:tc>
        <w:tc>
          <w:tcPr>
            <w:tcW w:w="1365" w:type="dxa"/>
            <w:vAlign w:val="center"/>
          </w:tcPr>
          <w:p w14:paraId="3308471D" w14:textId="77777777" w:rsidR="00142316" w:rsidRPr="00305ED4" w:rsidRDefault="00142316" w:rsidP="0094385E">
            <w:pPr>
              <w:jc w:val="center"/>
              <w:rPr>
                <w:color w:val="000000"/>
                <w:lang w:val="sr-Cyrl-RS"/>
              </w:rPr>
            </w:pPr>
            <w:r w:rsidRPr="00305ED4">
              <w:rPr>
                <w:color w:val="000000"/>
                <w:lang w:val="sr-Cyrl-RS"/>
              </w:rPr>
              <w:t>387</w:t>
            </w:r>
          </w:p>
        </w:tc>
      </w:tr>
      <w:tr w:rsidR="00142316" w:rsidRPr="00305ED4" w14:paraId="6FC5FA30" w14:textId="77777777" w:rsidTr="00142316">
        <w:trPr>
          <w:jc w:val="center"/>
        </w:trPr>
        <w:tc>
          <w:tcPr>
            <w:tcW w:w="5240" w:type="dxa"/>
            <w:shd w:val="clear" w:color="auto" w:fill="FBE4D5" w:themeFill="accent2" w:themeFillTint="33"/>
            <w:vAlign w:val="center"/>
          </w:tcPr>
          <w:p w14:paraId="22D6D2E3" w14:textId="77777777" w:rsidR="00142316" w:rsidRPr="00305ED4" w:rsidRDefault="00142316" w:rsidP="0094385E">
            <w:pPr>
              <w:rPr>
                <w:color w:val="000000"/>
                <w:lang w:val="sr-Cyrl-RS"/>
              </w:rPr>
            </w:pPr>
            <w:r w:rsidRPr="00305ED4">
              <w:rPr>
                <w:lang w:val="sr-Cyrl-RS"/>
              </w:rPr>
              <w:t>Права пацијената</w:t>
            </w:r>
          </w:p>
        </w:tc>
        <w:tc>
          <w:tcPr>
            <w:tcW w:w="1222" w:type="dxa"/>
            <w:vAlign w:val="center"/>
          </w:tcPr>
          <w:p w14:paraId="26651D4B" w14:textId="77777777" w:rsidR="00142316" w:rsidRPr="00305ED4" w:rsidRDefault="00142316" w:rsidP="0094385E">
            <w:pPr>
              <w:jc w:val="center"/>
              <w:rPr>
                <w:color w:val="000000"/>
                <w:lang w:val="sr-Cyrl-RS"/>
              </w:rPr>
            </w:pPr>
            <w:r w:rsidRPr="00305ED4">
              <w:rPr>
                <w:color w:val="000000"/>
                <w:lang w:val="sr-Cyrl-RS"/>
              </w:rPr>
              <w:t>4</w:t>
            </w:r>
          </w:p>
        </w:tc>
        <w:tc>
          <w:tcPr>
            <w:tcW w:w="1365" w:type="dxa"/>
            <w:vAlign w:val="center"/>
          </w:tcPr>
          <w:p w14:paraId="10217D06" w14:textId="77777777" w:rsidR="00142316" w:rsidRPr="00305ED4" w:rsidRDefault="00142316" w:rsidP="0094385E">
            <w:pPr>
              <w:jc w:val="center"/>
              <w:rPr>
                <w:color w:val="000000"/>
                <w:lang w:val="sr-Cyrl-RS"/>
              </w:rPr>
            </w:pPr>
            <w:r w:rsidRPr="00305ED4">
              <w:rPr>
                <w:color w:val="000000"/>
                <w:lang w:val="sr-Cyrl-RS"/>
              </w:rPr>
              <w:t>0</w:t>
            </w:r>
          </w:p>
        </w:tc>
      </w:tr>
      <w:tr w:rsidR="00142316" w:rsidRPr="00305ED4" w14:paraId="76556B0C" w14:textId="77777777" w:rsidTr="00142316">
        <w:trPr>
          <w:jc w:val="center"/>
        </w:trPr>
        <w:tc>
          <w:tcPr>
            <w:tcW w:w="5240" w:type="dxa"/>
            <w:shd w:val="clear" w:color="auto" w:fill="E2EFD9" w:themeFill="accent6" w:themeFillTint="33"/>
            <w:vAlign w:val="center"/>
          </w:tcPr>
          <w:p w14:paraId="191BE752" w14:textId="77777777" w:rsidR="00142316" w:rsidRPr="00305ED4" w:rsidRDefault="00142316" w:rsidP="0094385E">
            <w:pPr>
              <w:rPr>
                <w:b/>
                <w:color w:val="000000"/>
                <w:sz w:val="28"/>
                <w:szCs w:val="28"/>
                <w:lang w:val="sr-Cyrl-RS"/>
              </w:rPr>
            </w:pPr>
            <w:r w:rsidRPr="00305ED4">
              <w:rPr>
                <w:b/>
                <w:bCs/>
                <w:color w:val="000000"/>
                <w:sz w:val="28"/>
                <w:szCs w:val="28"/>
                <w:lang w:val="sr-Cyrl-RS"/>
              </w:rPr>
              <w:t>Укупно</w:t>
            </w:r>
          </w:p>
        </w:tc>
        <w:tc>
          <w:tcPr>
            <w:tcW w:w="1222" w:type="dxa"/>
            <w:shd w:val="clear" w:color="auto" w:fill="E2EFD9" w:themeFill="accent6" w:themeFillTint="33"/>
            <w:vAlign w:val="center"/>
          </w:tcPr>
          <w:p w14:paraId="5E85ED35"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277</w:t>
            </w:r>
          </w:p>
        </w:tc>
        <w:tc>
          <w:tcPr>
            <w:tcW w:w="1365" w:type="dxa"/>
            <w:shd w:val="clear" w:color="auto" w:fill="E2EFD9" w:themeFill="accent6" w:themeFillTint="33"/>
            <w:vAlign w:val="center"/>
          </w:tcPr>
          <w:p w14:paraId="52EA01D7"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387</w:t>
            </w:r>
          </w:p>
        </w:tc>
      </w:tr>
    </w:tbl>
    <w:p w14:paraId="45F89250" w14:textId="77777777" w:rsidR="00142316" w:rsidRPr="00142316" w:rsidRDefault="00142316" w:rsidP="00142316">
      <w:pPr>
        <w:tabs>
          <w:tab w:val="left" w:pos="0"/>
        </w:tabs>
        <w:ind w:firstLine="720"/>
        <w:jc w:val="center"/>
        <w:rPr>
          <w:noProof/>
          <w:szCs w:val="16"/>
          <w:lang w:val="sr-Cyrl-RS" w:eastAsia="en-US"/>
        </w:rPr>
      </w:pPr>
    </w:p>
    <w:p w14:paraId="6C11D0B7" w14:textId="77777777" w:rsidR="00142316" w:rsidRPr="00305ED4" w:rsidRDefault="00142316" w:rsidP="00142316">
      <w:pPr>
        <w:tabs>
          <w:tab w:val="left" w:pos="0"/>
        </w:tabs>
        <w:ind w:firstLine="709"/>
        <w:rPr>
          <w:bCs/>
          <w:color w:val="000000" w:themeColor="text1"/>
          <w:lang w:val="sr-Cyrl-RS"/>
        </w:rPr>
      </w:pPr>
      <w:r w:rsidRPr="00305ED4">
        <w:rPr>
          <w:lang w:val="sr-Cyrl-RS"/>
        </w:rPr>
        <w:t>Посматрајући број датих препорука по службеној саветодавној посети у одређеној области, може се уочити да су све</w:t>
      </w:r>
      <w:r w:rsidRPr="00305ED4">
        <w:rPr>
          <w:b/>
          <w:color w:val="000000" w:themeColor="text1"/>
          <w:lang w:val="sr-Cyrl-RS"/>
        </w:rPr>
        <w:t xml:space="preserve">  препоруке </w:t>
      </w:r>
      <w:r w:rsidRPr="00305ED4">
        <w:rPr>
          <w:bCs/>
          <w:color w:val="000000" w:themeColor="text1"/>
          <w:lang w:val="sr-Cyrl-RS"/>
        </w:rPr>
        <w:t>дат у оквиру службених саветодавних посета које су извршене у здравственим установама у јавној својини у оквиру планираних превентивних активности по Плану за 2023. годину.</w:t>
      </w:r>
    </w:p>
    <w:p w14:paraId="0280EB87" w14:textId="77777777" w:rsidR="00142316" w:rsidRPr="00305ED4" w:rsidRDefault="00142316" w:rsidP="00142316">
      <w:pPr>
        <w:tabs>
          <w:tab w:val="left" w:pos="0"/>
        </w:tabs>
        <w:ind w:firstLine="709"/>
        <w:rPr>
          <w:color w:val="000000" w:themeColor="text1"/>
          <w:lang w:val="sr-Cyrl-RS"/>
        </w:rPr>
      </w:pPr>
      <w:r w:rsidRPr="00305ED4">
        <w:rPr>
          <w:color w:val="000000" w:themeColor="text1"/>
          <w:lang w:val="sr-Cyrl-RS"/>
        </w:rPr>
        <w:t>У осталим службеним саветодавним посетама које су вршене у другим областима нису даване препоруке.</w:t>
      </w:r>
    </w:p>
    <w:p w14:paraId="26D85503" w14:textId="77777777" w:rsidR="0075667C" w:rsidRDefault="0075667C" w:rsidP="0075667C">
      <w:pPr>
        <w:tabs>
          <w:tab w:val="left" w:pos="0"/>
        </w:tabs>
        <w:ind w:firstLine="720"/>
        <w:rPr>
          <w:lang w:val="sr-Cyrl-RS"/>
        </w:rPr>
      </w:pPr>
    </w:p>
    <w:p w14:paraId="54422C0F" w14:textId="77777777" w:rsidR="00142316" w:rsidRPr="00CE5AAB" w:rsidRDefault="00142316" w:rsidP="0044348A">
      <w:pPr>
        <w:pStyle w:val="Naslov3"/>
        <w:spacing w:before="0"/>
        <w:ind w:left="1080"/>
        <w:rPr>
          <w:rFonts w:ascii="Times New Roman" w:hAnsi="Times New Roman" w:cs="Times New Roman"/>
          <w:b/>
          <w:i/>
          <w:color w:val="C00000"/>
          <w:sz w:val="28"/>
          <w:szCs w:val="28"/>
          <w:lang w:val="sr-Cyrl-RS"/>
        </w:rPr>
      </w:pPr>
      <w:bookmarkStart w:id="37" w:name="_Toc160044313"/>
      <w:r w:rsidRPr="00CE5AAB">
        <w:rPr>
          <w:rFonts w:ascii="Times New Roman" w:hAnsi="Times New Roman" w:cs="Times New Roman"/>
          <w:b/>
          <w:i/>
          <w:color w:val="C00000"/>
          <w:sz w:val="28"/>
          <w:szCs w:val="28"/>
          <w:lang w:val="sr-Cyrl-RS"/>
        </w:rPr>
        <w:t>Приватна пракса</w:t>
      </w:r>
      <w:bookmarkEnd w:id="37"/>
    </w:p>
    <w:p w14:paraId="09A10F5F" w14:textId="77777777" w:rsidR="00142316" w:rsidRPr="00305ED4" w:rsidRDefault="00142316" w:rsidP="00142316">
      <w:pPr>
        <w:tabs>
          <w:tab w:val="left" w:pos="720"/>
        </w:tabs>
        <w:rPr>
          <w:sz w:val="28"/>
          <w:szCs w:val="28"/>
          <w:lang w:val="sr-Cyrl-RS"/>
        </w:rPr>
      </w:pPr>
    </w:p>
    <w:p w14:paraId="02D773C7" w14:textId="77777777" w:rsidR="00142316" w:rsidRPr="00305ED4" w:rsidRDefault="00142316" w:rsidP="00142316">
      <w:pPr>
        <w:tabs>
          <w:tab w:val="left" w:pos="0"/>
        </w:tabs>
        <w:ind w:firstLine="720"/>
        <w:rPr>
          <w:b/>
          <w:color w:val="C00000"/>
          <w:lang w:val="sr-Cyrl-RS"/>
        </w:rPr>
      </w:pPr>
      <w:r w:rsidRPr="00305ED4">
        <w:rPr>
          <w:lang w:val="sr-Cyrl-RS"/>
        </w:rPr>
        <w:t xml:space="preserve">У оквиру 5 службених саветодавних посета извршених у приватној пракси у 2023. години, здравствени инспектори упутили су </w:t>
      </w:r>
      <w:r w:rsidRPr="00305ED4">
        <w:rPr>
          <w:b/>
          <w:color w:val="C00000"/>
          <w:lang w:val="sr-Cyrl-RS"/>
        </w:rPr>
        <w:t>8 препорука.</w:t>
      </w:r>
    </w:p>
    <w:p w14:paraId="1E81389E" w14:textId="77777777" w:rsidR="00142316" w:rsidRPr="00305ED4" w:rsidRDefault="00142316" w:rsidP="00142316">
      <w:pPr>
        <w:tabs>
          <w:tab w:val="left" w:pos="0"/>
        </w:tabs>
        <w:ind w:firstLine="720"/>
        <w:rPr>
          <w:b/>
          <w:color w:val="C00000"/>
          <w:sz w:val="16"/>
          <w:szCs w:val="16"/>
          <w:lang w:val="sr-Cyrl-RS"/>
        </w:rPr>
      </w:pPr>
    </w:p>
    <w:p w14:paraId="5E65B607" w14:textId="77777777" w:rsidR="00142316" w:rsidRPr="00305ED4" w:rsidRDefault="00142316" w:rsidP="00142316">
      <w:pPr>
        <w:tabs>
          <w:tab w:val="left" w:pos="0"/>
        </w:tabs>
        <w:ind w:firstLine="720"/>
        <w:rPr>
          <w:lang w:val="sr-Cyrl-RS"/>
        </w:rPr>
      </w:pPr>
      <w:r w:rsidRPr="00305ED4">
        <w:rPr>
          <w:lang w:val="sr-Cyrl-RS"/>
        </w:rPr>
        <w:t xml:space="preserve">На тај начин, </w:t>
      </w:r>
      <w:r w:rsidRPr="00305ED4">
        <w:rPr>
          <w:b/>
          <w:lang w:val="sr-Cyrl-RS"/>
        </w:rPr>
        <w:t xml:space="preserve">превентивним деловањем </w:t>
      </w:r>
      <w:r w:rsidRPr="00305ED4">
        <w:rPr>
          <w:lang w:val="sr-Cyrl-RS"/>
        </w:rPr>
        <w:t xml:space="preserve">здравствених инспектора </w:t>
      </w:r>
      <w:r w:rsidRPr="00305ED4">
        <w:rPr>
          <w:b/>
          <w:lang w:val="sr-Cyrl-RS"/>
        </w:rPr>
        <w:t xml:space="preserve">спречен </w:t>
      </w:r>
      <w:r w:rsidRPr="00305ED4">
        <w:rPr>
          <w:lang w:val="sr-Cyrl-RS"/>
        </w:rPr>
        <w:t>је</w:t>
      </w:r>
      <w:r w:rsidRPr="00305ED4">
        <w:rPr>
          <w:b/>
          <w:lang w:val="sr-Cyrl-RS"/>
        </w:rPr>
        <w:t xml:space="preserve"> или </w:t>
      </w:r>
      <w:r w:rsidRPr="00305ED4">
        <w:rPr>
          <w:b/>
          <w:color w:val="C00000"/>
          <w:lang w:val="sr-Cyrl-RS"/>
        </w:rPr>
        <w:t xml:space="preserve">битно умањен вероватан настанак штетних последица </w:t>
      </w:r>
      <w:r w:rsidRPr="00305ED4">
        <w:rPr>
          <w:lang w:val="sr-Cyrl-RS"/>
        </w:rPr>
        <w:t xml:space="preserve">поступања приватне праксе </w:t>
      </w:r>
      <w:r w:rsidRPr="00305ED4">
        <w:rPr>
          <w:b/>
          <w:color w:val="C00000"/>
          <w:lang w:val="sr-Cyrl-RS"/>
        </w:rPr>
        <w:t>у 8 случајева</w:t>
      </w:r>
      <w:r w:rsidRPr="00305ED4">
        <w:rPr>
          <w:lang w:val="sr-Cyrl-RS"/>
        </w:rPr>
        <w:t>.</w:t>
      </w:r>
    </w:p>
    <w:p w14:paraId="7F0516F6" w14:textId="77777777" w:rsidR="00142316" w:rsidRPr="00305ED4" w:rsidRDefault="00142316" w:rsidP="00142316">
      <w:pPr>
        <w:tabs>
          <w:tab w:val="left" w:pos="0"/>
        </w:tabs>
        <w:ind w:firstLine="720"/>
        <w:rPr>
          <w:sz w:val="16"/>
          <w:szCs w:val="16"/>
          <w:lang w:val="sr-Cyrl-RS"/>
        </w:rPr>
      </w:pPr>
    </w:p>
    <w:p w14:paraId="014ED534" w14:textId="77777777" w:rsidR="00142316" w:rsidRPr="00305ED4" w:rsidRDefault="00142316" w:rsidP="00142316">
      <w:pPr>
        <w:tabs>
          <w:tab w:val="left" w:pos="0"/>
        </w:tabs>
        <w:rPr>
          <w:lang w:val="sr-Cyrl-RS"/>
        </w:rPr>
      </w:pPr>
      <w:r w:rsidRPr="00305ED4">
        <w:rPr>
          <w:lang w:val="sr-Cyrl-RS"/>
        </w:rPr>
        <w:tab/>
      </w:r>
      <w:r w:rsidRPr="00305ED4">
        <w:rPr>
          <w:b/>
          <w:lang w:val="sr-Cyrl-RS"/>
        </w:rPr>
        <w:t xml:space="preserve">Свих 8 </w:t>
      </w:r>
      <w:r w:rsidRPr="00305ED4">
        <w:rPr>
          <w:lang w:val="sr-Cyrl-RS"/>
        </w:rPr>
        <w:t xml:space="preserve">препорука датих приватној пракси биле су </w:t>
      </w:r>
      <w:r w:rsidRPr="00305ED4">
        <w:rPr>
          <w:b/>
          <w:color w:val="000000" w:themeColor="text1"/>
          <w:lang w:val="sr-Cyrl-RS"/>
        </w:rPr>
        <w:t>у области услови за обављање делатности</w:t>
      </w:r>
      <w:r w:rsidRPr="00305ED4">
        <w:rPr>
          <w:color w:val="000000" w:themeColor="text1"/>
          <w:lang w:val="sr-Cyrl-RS"/>
        </w:rPr>
        <w:t>. У</w:t>
      </w:r>
      <w:r w:rsidRPr="00305ED4">
        <w:rPr>
          <w:lang w:val="sr-Cyrl-RS"/>
        </w:rPr>
        <w:t xml:space="preserve"> области медицинска документација нису дате препоруке по извршеним службеним саветодавним посетама.</w:t>
      </w:r>
    </w:p>
    <w:p w14:paraId="4855ECDA" w14:textId="77777777" w:rsidR="00142316" w:rsidRPr="00305ED4" w:rsidRDefault="00142316" w:rsidP="00142316">
      <w:pPr>
        <w:tabs>
          <w:tab w:val="left" w:pos="0"/>
        </w:tabs>
        <w:rPr>
          <w:sz w:val="16"/>
          <w:szCs w:val="16"/>
          <w:lang w:val="sr-Cyrl-RS"/>
        </w:rPr>
      </w:pPr>
      <w:r w:rsidRPr="00305ED4">
        <w:rPr>
          <w:lang w:val="sr-Cyrl-RS"/>
        </w:rPr>
        <w:tab/>
      </w:r>
    </w:p>
    <w:p w14:paraId="236C538B" w14:textId="77777777" w:rsidR="00142316" w:rsidRDefault="00142316" w:rsidP="00142316">
      <w:pPr>
        <w:jc w:val="center"/>
        <w:rPr>
          <w:b/>
          <w:lang w:val="sr-Cyrl-RS"/>
        </w:rPr>
      </w:pPr>
      <w:bookmarkStart w:id="38" w:name="_Toc62552807"/>
      <w:r w:rsidRPr="00305ED4">
        <w:rPr>
          <w:b/>
          <w:lang w:val="sr-Cyrl-RS"/>
        </w:rPr>
        <w:t>Области препорука датих приватној пракси у 2023. години</w:t>
      </w:r>
      <w:bookmarkEnd w:id="38"/>
    </w:p>
    <w:p w14:paraId="0DCDD377" w14:textId="77777777" w:rsidR="00142316" w:rsidRPr="00305ED4" w:rsidRDefault="00142316" w:rsidP="00142316">
      <w:pPr>
        <w:jc w:val="center"/>
        <w:rPr>
          <w:b/>
          <w:lang w:val="sr-Cyrl-RS"/>
        </w:rPr>
      </w:pPr>
    </w:p>
    <w:tbl>
      <w:tblPr>
        <w:tblStyle w:val="Koordinatnamreatabele"/>
        <w:tblW w:w="0" w:type="auto"/>
        <w:jc w:val="center"/>
        <w:tblLook w:val="04A0" w:firstRow="1" w:lastRow="0" w:firstColumn="1" w:lastColumn="0" w:noHBand="0" w:noVBand="1"/>
      </w:tblPr>
      <w:tblGrid>
        <w:gridCol w:w="4158"/>
        <w:gridCol w:w="1613"/>
        <w:gridCol w:w="1670"/>
      </w:tblGrid>
      <w:tr w:rsidR="00142316" w:rsidRPr="00305ED4" w14:paraId="76400BAE" w14:textId="77777777" w:rsidTr="00142316">
        <w:trPr>
          <w:jc w:val="center"/>
        </w:trPr>
        <w:tc>
          <w:tcPr>
            <w:tcW w:w="4158" w:type="dxa"/>
            <w:shd w:val="clear" w:color="auto" w:fill="E2EFD9" w:themeFill="accent6" w:themeFillTint="33"/>
            <w:vAlign w:val="center"/>
          </w:tcPr>
          <w:p w14:paraId="2C363926" w14:textId="6F3526E2" w:rsidR="00142316" w:rsidRPr="00305ED4" w:rsidRDefault="00F6043A" w:rsidP="0094385E">
            <w:pPr>
              <w:tabs>
                <w:tab w:val="left" w:pos="0"/>
              </w:tabs>
              <w:rPr>
                <w:b/>
                <w:lang w:val="sr-Cyrl-RS"/>
              </w:rPr>
            </w:pPr>
            <w:r w:rsidRPr="00305ED4">
              <w:rPr>
                <w:b/>
                <w:lang w:val="sr-Cyrl-RS"/>
              </w:rPr>
              <w:t>Област препорука</w:t>
            </w:r>
          </w:p>
        </w:tc>
        <w:tc>
          <w:tcPr>
            <w:tcW w:w="1613" w:type="dxa"/>
            <w:shd w:val="clear" w:color="auto" w:fill="E2EFD9" w:themeFill="accent6" w:themeFillTint="33"/>
            <w:vAlign w:val="center"/>
          </w:tcPr>
          <w:p w14:paraId="373B3422" w14:textId="77777777" w:rsidR="00142316" w:rsidRPr="00305ED4" w:rsidRDefault="00142316" w:rsidP="0094385E">
            <w:pPr>
              <w:tabs>
                <w:tab w:val="left" w:pos="0"/>
              </w:tabs>
              <w:jc w:val="center"/>
              <w:rPr>
                <w:b/>
                <w:lang w:val="sr-Cyrl-RS"/>
              </w:rPr>
            </w:pPr>
            <w:r w:rsidRPr="00305ED4">
              <w:rPr>
                <w:b/>
                <w:lang w:val="sr-Cyrl-RS"/>
              </w:rPr>
              <w:t>Број ССП</w:t>
            </w:r>
          </w:p>
        </w:tc>
        <w:tc>
          <w:tcPr>
            <w:tcW w:w="1670" w:type="dxa"/>
            <w:shd w:val="clear" w:color="auto" w:fill="E2EFD9" w:themeFill="accent6" w:themeFillTint="33"/>
            <w:vAlign w:val="center"/>
          </w:tcPr>
          <w:p w14:paraId="754BC135" w14:textId="77777777" w:rsidR="00142316" w:rsidRPr="00305ED4" w:rsidRDefault="00142316" w:rsidP="0094385E">
            <w:pPr>
              <w:tabs>
                <w:tab w:val="left" w:pos="0"/>
              </w:tabs>
              <w:jc w:val="center"/>
              <w:rPr>
                <w:b/>
                <w:lang w:val="sr-Cyrl-RS"/>
              </w:rPr>
            </w:pPr>
            <w:r w:rsidRPr="00305ED4">
              <w:rPr>
                <w:b/>
                <w:lang w:val="sr-Cyrl-RS"/>
              </w:rPr>
              <w:t>Број препорука</w:t>
            </w:r>
          </w:p>
        </w:tc>
      </w:tr>
      <w:tr w:rsidR="00142316" w:rsidRPr="00305ED4" w14:paraId="713118DC" w14:textId="77777777" w:rsidTr="00142316">
        <w:trPr>
          <w:jc w:val="center"/>
        </w:trPr>
        <w:tc>
          <w:tcPr>
            <w:tcW w:w="4158" w:type="dxa"/>
            <w:shd w:val="clear" w:color="auto" w:fill="FBE4D5" w:themeFill="accent2" w:themeFillTint="33"/>
            <w:vAlign w:val="center"/>
          </w:tcPr>
          <w:p w14:paraId="120D151D" w14:textId="77777777" w:rsidR="00142316" w:rsidRPr="00305ED4" w:rsidRDefault="00142316" w:rsidP="0094385E">
            <w:pPr>
              <w:rPr>
                <w:color w:val="000000"/>
                <w:lang w:val="sr-Cyrl-RS"/>
              </w:rPr>
            </w:pPr>
            <w:r w:rsidRPr="00305ED4">
              <w:rPr>
                <w:color w:val="000000"/>
                <w:lang w:val="sr-Cyrl-RS"/>
              </w:rPr>
              <w:t>Услови за обављање делатности</w:t>
            </w:r>
          </w:p>
        </w:tc>
        <w:tc>
          <w:tcPr>
            <w:tcW w:w="1613" w:type="dxa"/>
            <w:vAlign w:val="center"/>
          </w:tcPr>
          <w:p w14:paraId="1AEFB99A" w14:textId="77777777" w:rsidR="00142316" w:rsidRPr="00305ED4" w:rsidRDefault="00142316" w:rsidP="0094385E">
            <w:pPr>
              <w:jc w:val="center"/>
              <w:rPr>
                <w:color w:val="000000"/>
                <w:lang w:val="sr-Cyrl-RS"/>
              </w:rPr>
            </w:pPr>
            <w:r w:rsidRPr="00305ED4">
              <w:rPr>
                <w:color w:val="000000"/>
                <w:lang w:val="sr-Cyrl-RS"/>
              </w:rPr>
              <w:t>3</w:t>
            </w:r>
          </w:p>
        </w:tc>
        <w:tc>
          <w:tcPr>
            <w:tcW w:w="1670" w:type="dxa"/>
            <w:vAlign w:val="center"/>
          </w:tcPr>
          <w:p w14:paraId="79B00808" w14:textId="77777777" w:rsidR="00142316" w:rsidRPr="00305ED4" w:rsidRDefault="00142316" w:rsidP="0094385E">
            <w:pPr>
              <w:jc w:val="center"/>
              <w:rPr>
                <w:color w:val="000000"/>
                <w:lang w:val="sr-Cyrl-RS"/>
              </w:rPr>
            </w:pPr>
            <w:r w:rsidRPr="00305ED4">
              <w:rPr>
                <w:color w:val="000000"/>
                <w:lang w:val="sr-Cyrl-RS"/>
              </w:rPr>
              <w:t>2</w:t>
            </w:r>
          </w:p>
        </w:tc>
      </w:tr>
      <w:tr w:rsidR="00142316" w:rsidRPr="00305ED4" w14:paraId="078D3196" w14:textId="77777777" w:rsidTr="00142316">
        <w:trPr>
          <w:jc w:val="center"/>
        </w:trPr>
        <w:tc>
          <w:tcPr>
            <w:tcW w:w="4158" w:type="dxa"/>
            <w:shd w:val="clear" w:color="auto" w:fill="FBE4D5" w:themeFill="accent2" w:themeFillTint="33"/>
            <w:vAlign w:val="center"/>
          </w:tcPr>
          <w:p w14:paraId="039396CD" w14:textId="77777777" w:rsidR="00142316" w:rsidRPr="00305ED4" w:rsidRDefault="00142316" w:rsidP="0094385E">
            <w:pPr>
              <w:rPr>
                <w:color w:val="000000"/>
                <w:lang w:val="sr-Cyrl-RS"/>
              </w:rPr>
            </w:pPr>
            <w:r w:rsidRPr="00305ED4">
              <w:rPr>
                <w:color w:val="000000"/>
                <w:lang w:val="sr-Cyrl-RS"/>
              </w:rPr>
              <w:t>Медицинска документација</w:t>
            </w:r>
          </w:p>
        </w:tc>
        <w:tc>
          <w:tcPr>
            <w:tcW w:w="1613" w:type="dxa"/>
            <w:vAlign w:val="center"/>
          </w:tcPr>
          <w:p w14:paraId="500CF915" w14:textId="77777777" w:rsidR="00142316" w:rsidRPr="00305ED4" w:rsidRDefault="00142316" w:rsidP="0094385E">
            <w:pPr>
              <w:jc w:val="center"/>
              <w:rPr>
                <w:color w:val="000000"/>
                <w:lang w:val="sr-Cyrl-RS"/>
              </w:rPr>
            </w:pPr>
            <w:r w:rsidRPr="00305ED4">
              <w:rPr>
                <w:color w:val="000000"/>
                <w:lang w:val="sr-Cyrl-RS"/>
              </w:rPr>
              <w:t>2</w:t>
            </w:r>
          </w:p>
        </w:tc>
        <w:tc>
          <w:tcPr>
            <w:tcW w:w="1670" w:type="dxa"/>
            <w:vAlign w:val="center"/>
          </w:tcPr>
          <w:p w14:paraId="1CBC86D4" w14:textId="77777777" w:rsidR="00142316" w:rsidRPr="00305ED4" w:rsidRDefault="00142316" w:rsidP="0094385E">
            <w:pPr>
              <w:jc w:val="center"/>
              <w:rPr>
                <w:color w:val="000000"/>
                <w:lang w:val="sr-Cyrl-RS"/>
              </w:rPr>
            </w:pPr>
            <w:r w:rsidRPr="00305ED4">
              <w:rPr>
                <w:color w:val="000000"/>
                <w:lang w:val="sr-Cyrl-RS"/>
              </w:rPr>
              <w:t>0</w:t>
            </w:r>
          </w:p>
        </w:tc>
      </w:tr>
      <w:tr w:rsidR="00142316" w:rsidRPr="00305ED4" w14:paraId="48C9F02D" w14:textId="77777777" w:rsidTr="00142316">
        <w:trPr>
          <w:trHeight w:val="131"/>
          <w:jc w:val="center"/>
        </w:trPr>
        <w:tc>
          <w:tcPr>
            <w:tcW w:w="4158" w:type="dxa"/>
            <w:shd w:val="clear" w:color="auto" w:fill="E2EFD9" w:themeFill="accent6" w:themeFillTint="33"/>
            <w:vAlign w:val="center"/>
          </w:tcPr>
          <w:p w14:paraId="4EB3EE4E" w14:textId="77777777" w:rsidR="00142316" w:rsidRPr="00305ED4" w:rsidRDefault="00142316" w:rsidP="0094385E">
            <w:pPr>
              <w:rPr>
                <w:b/>
                <w:bCs/>
                <w:color w:val="000000"/>
                <w:sz w:val="28"/>
                <w:szCs w:val="28"/>
                <w:lang w:val="sr-Cyrl-RS"/>
              </w:rPr>
            </w:pPr>
            <w:r w:rsidRPr="00305ED4">
              <w:rPr>
                <w:b/>
                <w:bCs/>
                <w:color w:val="000000"/>
                <w:sz w:val="28"/>
                <w:szCs w:val="28"/>
                <w:lang w:val="sr-Cyrl-RS"/>
              </w:rPr>
              <w:t>Укупно</w:t>
            </w:r>
          </w:p>
        </w:tc>
        <w:tc>
          <w:tcPr>
            <w:tcW w:w="1613" w:type="dxa"/>
            <w:shd w:val="clear" w:color="auto" w:fill="E2EFD9" w:themeFill="accent6" w:themeFillTint="33"/>
            <w:vAlign w:val="center"/>
          </w:tcPr>
          <w:p w14:paraId="67CA039F"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5</w:t>
            </w:r>
          </w:p>
        </w:tc>
        <w:tc>
          <w:tcPr>
            <w:tcW w:w="1670" w:type="dxa"/>
            <w:shd w:val="clear" w:color="auto" w:fill="E2EFD9" w:themeFill="accent6" w:themeFillTint="33"/>
            <w:vAlign w:val="center"/>
          </w:tcPr>
          <w:p w14:paraId="4BF9CA12"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2</w:t>
            </w:r>
          </w:p>
        </w:tc>
      </w:tr>
    </w:tbl>
    <w:p w14:paraId="060FCDCF" w14:textId="77777777" w:rsidR="00142316" w:rsidRDefault="00142316" w:rsidP="00142316">
      <w:pPr>
        <w:tabs>
          <w:tab w:val="left" w:pos="0"/>
        </w:tabs>
        <w:ind w:firstLine="720"/>
        <w:rPr>
          <w:lang w:val="sr-Cyrl-RS"/>
        </w:rPr>
      </w:pPr>
    </w:p>
    <w:p w14:paraId="27574169" w14:textId="77777777" w:rsidR="00142316" w:rsidRPr="00CE5AAB" w:rsidRDefault="00142316" w:rsidP="0044348A">
      <w:pPr>
        <w:pStyle w:val="Naslov3"/>
        <w:spacing w:before="0"/>
        <w:ind w:left="1080"/>
        <w:rPr>
          <w:rFonts w:ascii="Times New Roman" w:hAnsi="Times New Roman" w:cs="Times New Roman"/>
          <w:b/>
          <w:i/>
          <w:color w:val="C00000"/>
          <w:sz w:val="28"/>
          <w:szCs w:val="28"/>
          <w:lang w:val="sr-Cyrl-RS"/>
        </w:rPr>
      </w:pPr>
      <w:bookmarkStart w:id="39" w:name="_Toc160044314"/>
      <w:r w:rsidRPr="00CE5AAB">
        <w:rPr>
          <w:rFonts w:ascii="Times New Roman" w:hAnsi="Times New Roman" w:cs="Times New Roman"/>
          <w:b/>
          <w:i/>
          <w:color w:val="C00000"/>
          <w:sz w:val="28"/>
          <w:szCs w:val="28"/>
          <w:lang w:val="sr-Cyrl-RS"/>
        </w:rPr>
        <w:t>Друга правна лица</w:t>
      </w:r>
      <w:bookmarkEnd w:id="39"/>
    </w:p>
    <w:p w14:paraId="5975305C" w14:textId="77777777" w:rsidR="00142316" w:rsidRPr="00305ED4" w:rsidRDefault="00142316" w:rsidP="00142316">
      <w:pPr>
        <w:tabs>
          <w:tab w:val="left" w:pos="720"/>
        </w:tabs>
        <w:rPr>
          <w:sz w:val="28"/>
          <w:szCs w:val="28"/>
          <w:lang w:val="sr-Cyrl-RS"/>
        </w:rPr>
      </w:pPr>
    </w:p>
    <w:p w14:paraId="7FCD23BE" w14:textId="77777777" w:rsidR="00142316" w:rsidRPr="00305ED4" w:rsidRDefault="00142316" w:rsidP="00142316">
      <w:pPr>
        <w:tabs>
          <w:tab w:val="left" w:pos="0"/>
        </w:tabs>
        <w:ind w:firstLine="720"/>
        <w:rPr>
          <w:b/>
          <w:lang w:val="sr-Cyrl-RS"/>
        </w:rPr>
      </w:pPr>
      <w:r w:rsidRPr="00305ED4">
        <w:rPr>
          <w:lang w:val="sr-Cyrl-RS"/>
        </w:rPr>
        <w:t>По Плану рада Одељења здравствене инспекције за 2023. годину нису рађене службене саветодавне посете. Такође није било захтева за ССП од стране субјеката, као ни иницијативе здравствене инспекције за ову врсту превентивног рада.</w:t>
      </w:r>
    </w:p>
    <w:p w14:paraId="7BE1268F" w14:textId="77777777" w:rsidR="00142316" w:rsidRDefault="00142316" w:rsidP="00142316">
      <w:pPr>
        <w:tabs>
          <w:tab w:val="left" w:pos="0"/>
        </w:tabs>
        <w:ind w:firstLine="709"/>
        <w:rPr>
          <w:lang w:val="sr-Cyrl-RS"/>
        </w:rPr>
      </w:pPr>
    </w:p>
    <w:p w14:paraId="07912394" w14:textId="77777777" w:rsidR="00142316" w:rsidRPr="00CE5AAB" w:rsidRDefault="00142316" w:rsidP="0044348A">
      <w:pPr>
        <w:pStyle w:val="Naslov3"/>
        <w:spacing w:before="0"/>
        <w:ind w:left="1080"/>
        <w:rPr>
          <w:rFonts w:ascii="Times New Roman" w:hAnsi="Times New Roman" w:cs="Times New Roman"/>
          <w:b/>
          <w:i/>
          <w:color w:val="C00000"/>
          <w:sz w:val="28"/>
          <w:szCs w:val="28"/>
          <w:lang w:val="sr-Cyrl-RS"/>
        </w:rPr>
      </w:pPr>
      <w:bookmarkStart w:id="40" w:name="_Toc160044315"/>
      <w:r w:rsidRPr="00CE5AAB">
        <w:rPr>
          <w:rFonts w:ascii="Times New Roman" w:hAnsi="Times New Roman" w:cs="Times New Roman"/>
          <w:b/>
          <w:i/>
          <w:color w:val="C00000"/>
          <w:sz w:val="28"/>
          <w:szCs w:val="28"/>
          <w:lang w:val="sr-Cyrl-RS"/>
        </w:rPr>
        <w:t>Препоруке у 2023. години</w:t>
      </w:r>
      <w:bookmarkEnd w:id="40"/>
    </w:p>
    <w:p w14:paraId="660EA055" w14:textId="77777777" w:rsidR="00142316" w:rsidRPr="00305ED4" w:rsidRDefault="00142316" w:rsidP="00142316">
      <w:pPr>
        <w:tabs>
          <w:tab w:val="left" w:pos="720"/>
        </w:tabs>
        <w:rPr>
          <w:sz w:val="28"/>
          <w:szCs w:val="28"/>
          <w:lang w:val="sr-Cyrl-RS"/>
        </w:rPr>
      </w:pPr>
    </w:p>
    <w:p w14:paraId="5A29C63A" w14:textId="77777777" w:rsidR="00142316" w:rsidRPr="00305ED4" w:rsidRDefault="00142316" w:rsidP="00142316">
      <w:pPr>
        <w:ind w:firstLine="709"/>
        <w:rPr>
          <w:b/>
          <w:lang w:val="sr-Cyrl-RS"/>
        </w:rPr>
      </w:pPr>
      <w:r w:rsidRPr="00305ED4">
        <w:rPr>
          <w:lang w:val="sr-Cyrl-RS"/>
        </w:rPr>
        <w:t xml:space="preserve">У оквиру 282 службених саветодавних посета извршених у 2023. години здравствени инспектори су </w:t>
      </w:r>
      <w:r w:rsidRPr="00305ED4">
        <w:rPr>
          <w:b/>
          <w:lang w:val="sr-Cyrl-RS"/>
        </w:rPr>
        <w:t>надзираним субјектима</w:t>
      </w:r>
      <w:r w:rsidRPr="00305ED4">
        <w:rPr>
          <w:lang w:val="sr-Cyrl-RS"/>
        </w:rPr>
        <w:t xml:space="preserve"> упутили </w:t>
      </w:r>
      <w:r w:rsidRPr="00305ED4">
        <w:rPr>
          <w:b/>
          <w:color w:val="C00000"/>
          <w:lang w:val="sr-Cyrl-RS"/>
        </w:rPr>
        <w:t>укупно 395 препоруке</w:t>
      </w:r>
      <w:r w:rsidRPr="00305ED4">
        <w:rPr>
          <w:lang w:val="sr-Cyrl-RS"/>
        </w:rPr>
        <w:t>.</w:t>
      </w:r>
    </w:p>
    <w:p w14:paraId="0FA687C0" w14:textId="77777777" w:rsidR="00142316" w:rsidRPr="00305ED4" w:rsidRDefault="00142316" w:rsidP="00142316">
      <w:pPr>
        <w:tabs>
          <w:tab w:val="left" w:pos="0"/>
        </w:tabs>
        <w:ind w:firstLine="720"/>
        <w:rPr>
          <w:lang w:val="sr-Cyrl-RS"/>
        </w:rPr>
      </w:pPr>
      <w:r w:rsidRPr="00305ED4">
        <w:rPr>
          <w:lang w:val="sr-Cyrl-RS"/>
        </w:rPr>
        <w:t xml:space="preserve">На тај начин, </w:t>
      </w:r>
      <w:r w:rsidRPr="00305ED4">
        <w:rPr>
          <w:b/>
          <w:lang w:val="sr-Cyrl-RS"/>
        </w:rPr>
        <w:t xml:space="preserve">превентивним деловањем </w:t>
      </w:r>
      <w:r w:rsidRPr="00305ED4">
        <w:rPr>
          <w:lang w:val="sr-Cyrl-RS"/>
        </w:rPr>
        <w:t xml:space="preserve">здравствених инспектора </w:t>
      </w:r>
      <w:r w:rsidRPr="00305ED4">
        <w:rPr>
          <w:b/>
          <w:lang w:val="sr-Cyrl-RS"/>
        </w:rPr>
        <w:t xml:space="preserve">спречен </w:t>
      </w:r>
      <w:r w:rsidRPr="00305ED4">
        <w:rPr>
          <w:lang w:val="sr-Cyrl-RS"/>
        </w:rPr>
        <w:t>је</w:t>
      </w:r>
      <w:r w:rsidRPr="00305ED4">
        <w:rPr>
          <w:b/>
          <w:lang w:val="sr-Cyrl-RS"/>
        </w:rPr>
        <w:t xml:space="preserve"> или </w:t>
      </w:r>
      <w:r w:rsidRPr="00305ED4">
        <w:rPr>
          <w:b/>
          <w:color w:val="C00000"/>
          <w:lang w:val="sr-Cyrl-RS"/>
        </w:rPr>
        <w:t xml:space="preserve">битно умањен вероватан настанак штетних последица </w:t>
      </w:r>
      <w:r w:rsidRPr="00305ED4">
        <w:rPr>
          <w:lang w:val="sr-Cyrl-RS"/>
        </w:rPr>
        <w:t xml:space="preserve">поступања надзираних субјеката </w:t>
      </w:r>
      <w:r w:rsidRPr="00305ED4">
        <w:rPr>
          <w:b/>
          <w:color w:val="C00000"/>
          <w:lang w:val="sr-Cyrl-RS"/>
        </w:rPr>
        <w:t>у 395 случајева</w:t>
      </w:r>
      <w:r w:rsidRPr="00305ED4">
        <w:rPr>
          <w:lang w:val="sr-Cyrl-RS"/>
        </w:rPr>
        <w:t>.</w:t>
      </w:r>
    </w:p>
    <w:p w14:paraId="02B27AB7" w14:textId="77777777" w:rsidR="00A015B7" w:rsidRDefault="00A015B7" w:rsidP="00142316">
      <w:pPr>
        <w:jc w:val="center"/>
        <w:rPr>
          <w:b/>
          <w:lang w:val="sr-Cyrl-RS"/>
        </w:rPr>
      </w:pPr>
      <w:bookmarkStart w:id="41" w:name="_Toc62552811"/>
    </w:p>
    <w:p w14:paraId="141A672B" w14:textId="77777777" w:rsidR="00142316" w:rsidRDefault="00142316" w:rsidP="00142316">
      <w:pPr>
        <w:jc w:val="center"/>
        <w:rPr>
          <w:b/>
          <w:lang w:val="sr-Cyrl-RS"/>
        </w:rPr>
      </w:pPr>
      <w:r w:rsidRPr="00305ED4">
        <w:rPr>
          <w:b/>
          <w:lang w:val="sr-Cyrl-RS"/>
        </w:rPr>
        <w:t>Препоруке дате надзираним субјектима у 2023. години</w:t>
      </w:r>
      <w:bookmarkEnd w:id="41"/>
    </w:p>
    <w:p w14:paraId="53F4A84D" w14:textId="77777777" w:rsidR="00142316" w:rsidRPr="00305ED4" w:rsidRDefault="00142316" w:rsidP="00142316">
      <w:pPr>
        <w:jc w:val="center"/>
        <w:rPr>
          <w:b/>
          <w:lang w:val="sr-Cyrl-RS"/>
        </w:rPr>
      </w:pPr>
    </w:p>
    <w:tbl>
      <w:tblPr>
        <w:tblStyle w:val="Koordinatnamreatabele"/>
        <w:tblW w:w="0" w:type="auto"/>
        <w:jc w:val="center"/>
        <w:tblLook w:val="04A0" w:firstRow="1" w:lastRow="0" w:firstColumn="1" w:lastColumn="0" w:noHBand="0" w:noVBand="1"/>
      </w:tblPr>
      <w:tblGrid>
        <w:gridCol w:w="4920"/>
        <w:gridCol w:w="1364"/>
        <w:gridCol w:w="2171"/>
      </w:tblGrid>
      <w:tr w:rsidR="00142316" w:rsidRPr="00305ED4" w14:paraId="4A0ECC7D" w14:textId="77777777" w:rsidTr="00A015B7">
        <w:trPr>
          <w:jc w:val="center"/>
        </w:trPr>
        <w:tc>
          <w:tcPr>
            <w:tcW w:w="4920" w:type="dxa"/>
            <w:shd w:val="clear" w:color="auto" w:fill="E2EFD9" w:themeFill="accent6" w:themeFillTint="33"/>
            <w:vAlign w:val="center"/>
          </w:tcPr>
          <w:p w14:paraId="6BE96DFB" w14:textId="77777777" w:rsidR="00142316" w:rsidRPr="00305ED4" w:rsidRDefault="00142316" w:rsidP="0094385E">
            <w:pPr>
              <w:rPr>
                <w:b/>
                <w:color w:val="000000"/>
                <w:lang w:val="sr-Cyrl-RS"/>
              </w:rPr>
            </w:pPr>
            <w:r w:rsidRPr="00305ED4">
              <w:rPr>
                <w:b/>
                <w:color w:val="000000"/>
                <w:lang w:val="sr-Cyrl-RS"/>
              </w:rPr>
              <w:t>Надзирани субјекти</w:t>
            </w:r>
          </w:p>
        </w:tc>
        <w:tc>
          <w:tcPr>
            <w:tcW w:w="1364" w:type="dxa"/>
            <w:shd w:val="clear" w:color="auto" w:fill="E2EFD9" w:themeFill="accent6" w:themeFillTint="33"/>
            <w:vAlign w:val="center"/>
          </w:tcPr>
          <w:p w14:paraId="752D387B" w14:textId="77777777" w:rsidR="00142316" w:rsidRPr="00305ED4" w:rsidRDefault="00142316" w:rsidP="0094385E">
            <w:pPr>
              <w:jc w:val="center"/>
              <w:rPr>
                <w:b/>
                <w:color w:val="000000"/>
                <w:lang w:val="sr-Cyrl-RS"/>
              </w:rPr>
            </w:pPr>
            <w:r w:rsidRPr="00305ED4">
              <w:rPr>
                <w:b/>
                <w:color w:val="000000"/>
                <w:lang w:val="sr-Cyrl-RS"/>
              </w:rPr>
              <w:t>Број ССП</w:t>
            </w:r>
          </w:p>
        </w:tc>
        <w:tc>
          <w:tcPr>
            <w:tcW w:w="2171" w:type="dxa"/>
            <w:shd w:val="clear" w:color="auto" w:fill="E2EFD9" w:themeFill="accent6" w:themeFillTint="33"/>
            <w:vAlign w:val="center"/>
          </w:tcPr>
          <w:p w14:paraId="62DCC217" w14:textId="77777777" w:rsidR="00142316" w:rsidRPr="00305ED4" w:rsidRDefault="00142316" w:rsidP="0094385E">
            <w:pPr>
              <w:jc w:val="center"/>
              <w:rPr>
                <w:b/>
                <w:color w:val="000000"/>
                <w:lang w:val="sr-Cyrl-RS"/>
              </w:rPr>
            </w:pPr>
            <w:r w:rsidRPr="00305ED4">
              <w:rPr>
                <w:b/>
                <w:color w:val="000000"/>
                <w:lang w:val="sr-Cyrl-RS"/>
              </w:rPr>
              <w:t>Број препорука</w:t>
            </w:r>
          </w:p>
        </w:tc>
      </w:tr>
      <w:tr w:rsidR="00142316" w:rsidRPr="00305ED4" w14:paraId="4428E684" w14:textId="77777777" w:rsidTr="00A015B7">
        <w:trPr>
          <w:jc w:val="center"/>
        </w:trPr>
        <w:tc>
          <w:tcPr>
            <w:tcW w:w="4920" w:type="dxa"/>
            <w:shd w:val="clear" w:color="auto" w:fill="FBE4D5" w:themeFill="accent2" w:themeFillTint="33"/>
            <w:vAlign w:val="center"/>
          </w:tcPr>
          <w:p w14:paraId="34C7B2F9" w14:textId="77777777" w:rsidR="00142316" w:rsidRPr="00305ED4" w:rsidRDefault="00142316" w:rsidP="0094385E">
            <w:pPr>
              <w:rPr>
                <w:color w:val="000000"/>
                <w:lang w:val="sr-Cyrl-RS"/>
              </w:rPr>
            </w:pPr>
            <w:r w:rsidRPr="00305ED4">
              <w:rPr>
                <w:color w:val="000000"/>
                <w:lang w:val="sr-Cyrl-RS"/>
              </w:rPr>
              <w:t>ЗУ у јавној својини</w:t>
            </w:r>
          </w:p>
        </w:tc>
        <w:tc>
          <w:tcPr>
            <w:tcW w:w="1364" w:type="dxa"/>
            <w:vAlign w:val="center"/>
          </w:tcPr>
          <w:p w14:paraId="6C29D2F2" w14:textId="77777777" w:rsidR="00142316" w:rsidRPr="00305ED4" w:rsidRDefault="00142316" w:rsidP="0094385E">
            <w:pPr>
              <w:jc w:val="center"/>
              <w:rPr>
                <w:color w:val="000000"/>
                <w:lang w:val="sr-Cyrl-RS"/>
              </w:rPr>
            </w:pPr>
            <w:r w:rsidRPr="00305ED4">
              <w:rPr>
                <w:color w:val="000000"/>
                <w:lang w:val="sr-Cyrl-RS"/>
              </w:rPr>
              <w:t>273</w:t>
            </w:r>
          </w:p>
        </w:tc>
        <w:tc>
          <w:tcPr>
            <w:tcW w:w="2171" w:type="dxa"/>
            <w:vAlign w:val="center"/>
          </w:tcPr>
          <w:p w14:paraId="1B8E7B9D" w14:textId="77777777" w:rsidR="00142316" w:rsidRPr="00305ED4" w:rsidRDefault="00142316" w:rsidP="0094385E">
            <w:pPr>
              <w:jc w:val="center"/>
              <w:rPr>
                <w:color w:val="000000"/>
                <w:lang w:val="sr-Cyrl-RS"/>
              </w:rPr>
            </w:pPr>
            <w:r w:rsidRPr="00305ED4">
              <w:rPr>
                <w:color w:val="000000"/>
                <w:lang w:val="sr-Cyrl-RS"/>
              </w:rPr>
              <w:t>387</w:t>
            </w:r>
          </w:p>
        </w:tc>
      </w:tr>
      <w:tr w:rsidR="00142316" w:rsidRPr="00305ED4" w14:paraId="6C6FE0C1" w14:textId="77777777" w:rsidTr="00A015B7">
        <w:trPr>
          <w:jc w:val="center"/>
        </w:trPr>
        <w:tc>
          <w:tcPr>
            <w:tcW w:w="4920" w:type="dxa"/>
            <w:shd w:val="clear" w:color="auto" w:fill="FBE4D5" w:themeFill="accent2" w:themeFillTint="33"/>
            <w:vAlign w:val="center"/>
          </w:tcPr>
          <w:p w14:paraId="70201D6F" w14:textId="77777777" w:rsidR="00142316" w:rsidRPr="00305ED4" w:rsidRDefault="00142316" w:rsidP="0094385E">
            <w:pPr>
              <w:rPr>
                <w:color w:val="000000"/>
                <w:lang w:val="sr-Cyrl-RS"/>
              </w:rPr>
            </w:pPr>
            <w:r w:rsidRPr="00305ED4">
              <w:rPr>
                <w:color w:val="000000"/>
                <w:lang w:val="sr-Cyrl-RS"/>
              </w:rPr>
              <w:t>ЗУ у приватној својини</w:t>
            </w:r>
          </w:p>
        </w:tc>
        <w:tc>
          <w:tcPr>
            <w:tcW w:w="1364" w:type="dxa"/>
            <w:vAlign w:val="center"/>
          </w:tcPr>
          <w:p w14:paraId="1B16101B" w14:textId="77777777" w:rsidR="00142316" w:rsidRPr="00305ED4" w:rsidRDefault="00142316" w:rsidP="0094385E">
            <w:pPr>
              <w:jc w:val="center"/>
              <w:rPr>
                <w:color w:val="000000"/>
                <w:lang w:val="sr-Cyrl-RS"/>
              </w:rPr>
            </w:pPr>
            <w:r w:rsidRPr="00305ED4">
              <w:rPr>
                <w:color w:val="000000"/>
                <w:lang w:val="sr-Cyrl-RS"/>
              </w:rPr>
              <w:t>4</w:t>
            </w:r>
          </w:p>
        </w:tc>
        <w:tc>
          <w:tcPr>
            <w:tcW w:w="2171" w:type="dxa"/>
            <w:vAlign w:val="center"/>
          </w:tcPr>
          <w:p w14:paraId="38749B20" w14:textId="77777777" w:rsidR="00142316" w:rsidRPr="00305ED4" w:rsidRDefault="00142316" w:rsidP="0094385E">
            <w:pPr>
              <w:jc w:val="center"/>
              <w:rPr>
                <w:color w:val="000000"/>
                <w:lang w:val="sr-Cyrl-RS"/>
              </w:rPr>
            </w:pPr>
            <w:r w:rsidRPr="00305ED4">
              <w:rPr>
                <w:color w:val="000000"/>
                <w:lang w:val="sr-Cyrl-RS"/>
              </w:rPr>
              <w:t>0</w:t>
            </w:r>
          </w:p>
        </w:tc>
      </w:tr>
      <w:tr w:rsidR="00142316" w:rsidRPr="00305ED4" w14:paraId="447FECB2" w14:textId="77777777" w:rsidTr="00A015B7">
        <w:trPr>
          <w:jc w:val="center"/>
        </w:trPr>
        <w:tc>
          <w:tcPr>
            <w:tcW w:w="4920" w:type="dxa"/>
            <w:shd w:val="clear" w:color="auto" w:fill="FBE4D5" w:themeFill="accent2" w:themeFillTint="33"/>
            <w:vAlign w:val="center"/>
          </w:tcPr>
          <w:p w14:paraId="1B0E4CEB" w14:textId="77777777" w:rsidR="00142316" w:rsidRPr="00305ED4" w:rsidRDefault="00142316" w:rsidP="0094385E">
            <w:pPr>
              <w:rPr>
                <w:color w:val="000000"/>
                <w:lang w:val="sr-Cyrl-RS"/>
              </w:rPr>
            </w:pPr>
            <w:r w:rsidRPr="00305ED4">
              <w:rPr>
                <w:color w:val="000000"/>
                <w:lang w:val="sr-Cyrl-RS"/>
              </w:rPr>
              <w:t>Приватна пракса</w:t>
            </w:r>
          </w:p>
        </w:tc>
        <w:tc>
          <w:tcPr>
            <w:tcW w:w="1364" w:type="dxa"/>
            <w:vAlign w:val="center"/>
          </w:tcPr>
          <w:p w14:paraId="0EA99024" w14:textId="77777777" w:rsidR="00142316" w:rsidRPr="00305ED4" w:rsidRDefault="00142316" w:rsidP="0094385E">
            <w:pPr>
              <w:jc w:val="center"/>
              <w:rPr>
                <w:color w:val="000000"/>
                <w:lang w:val="sr-Cyrl-RS"/>
              </w:rPr>
            </w:pPr>
            <w:r w:rsidRPr="00305ED4">
              <w:rPr>
                <w:color w:val="000000"/>
                <w:lang w:val="sr-Cyrl-RS"/>
              </w:rPr>
              <w:t>5</w:t>
            </w:r>
          </w:p>
        </w:tc>
        <w:tc>
          <w:tcPr>
            <w:tcW w:w="2171" w:type="dxa"/>
            <w:vAlign w:val="center"/>
          </w:tcPr>
          <w:p w14:paraId="1A0B7478" w14:textId="77777777" w:rsidR="00142316" w:rsidRPr="00305ED4" w:rsidRDefault="00142316" w:rsidP="0094385E">
            <w:pPr>
              <w:jc w:val="center"/>
              <w:rPr>
                <w:color w:val="000000"/>
                <w:lang w:val="sr-Cyrl-RS"/>
              </w:rPr>
            </w:pPr>
            <w:r w:rsidRPr="00305ED4">
              <w:rPr>
                <w:color w:val="000000"/>
                <w:lang w:val="sr-Cyrl-RS"/>
              </w:rPr>
              <w:t>8</w:t>
            </w:r>
          </w:p>
        </w:tc>
      </w:tr>
      <w:tr w:rsidR="00142316" w:rsidRPr="00305ED4" w14:paraId="70BE7675" w14:textId="77777777" w:rsidTr="00A015B7">
        <w:trPr>
          <w:jc w:val="center"/>
        </w:trPr>
        <w:tc>
          <w:tcPr>
            <w:tcW w:w="4920" w:type="dxa"/>
            <w:shd w:val="clear" w:color="auto" w:fill="FBE4D5" w:themeFill="accent2" w:themeFillTint="33"/>
            <w:vAlign w:val="center"/>
          </w:tcPr>
          <w:p w14:paraId="7AA83EFA" w14:textId="77777777" w:rsidR="00142316" w:rsidRPr="00305ED4" w:rsidRDefault="00142316" w:rsidP="0094385E">
            <w:pPr>
              <w:rPr>
                <w:color w:val="000000"/>
                <w:lang w:val="sr-Cyrl-RS"/>
              </w:rPr>
            </w:pPr>
            <w:r w:rsidRPr="00305ED4">
              <w:rPr>
                <w:color w:val="000000"/>
                <w:lang w:val="sr-Cyrl-RS"/>
              </w:rPr>
              <w:t>Установе социјалне заштите</w:t>
            </w:r>
          </w:p>
        </w:tc>
        <w:tc>
          <w:tcPr>
            <w:tcW w:w="1364" w:type="dxa"/>
            <w:vAlign w:val="center"/>
          </w:tcPr>
          <w:p w14:paraId="2385069E" w14:textId="77777777" w:rsidR="00142316" w:rsidRPr="00305ED4" w:rsidRDefault="00142316" w:rsidP="0094385E">
            <w:pPr>
              <w:jc w:val="center"/>
              <w:rPr>
                <w:color w:val="000000"/>
                <w:lang w:val="sr-Cyrl-RS"/>
              </w:rPr>
            </w:pPr>
            <w:r w:rsidRPr="00305ED4">
              <w:rPr>
                <w:color w:val="000000"/>
                <w:lang w:val="sr-Cyrl-RS"/>
              </w:rPr>
              <w:t>0</w:t>
            </w:r>
          </w:p>
        </w:tc>
        <w:tc>
          <w:tcPr>
            <w:tcW w:w="2171" w:type="dxa"/>
            <w:vAlign w:val="center"/>
          </w:tcPr>
          <w:p w14:paraId="415B905F" w14:textId="77777777" w:rsidR="00142316" w:rsidRPr="00305ED4" w:rsidRDefault="00142316" w:rsidP="0094385E">
            <w:pPr>
              <w:jc w:val="center"/>
              <w:rPr>
                <w:color w:val="000000"/>
                <w:lang w:val="sr-Cyrl-RS"/>
              </w:rPr>
            </w:pPr>
            <w:r w:rsidRPr="00305ED4">
              <w:rPr>
                <w:color w:val="000000"/>
                <w:lang w:val="sr-Cyrl-RS"/>
              </w:rPr>
              <w:t>0</w:t>
            </w:r>
          </w:p>
        </w:tc>
      </w:tr>
      <w:tr w:rsidR="00142316" w:rsidRPr="00305ED4" w14:paraId="2E8F5E67" w14:textId="77777777" w:rsidTr="00A015B7">
        <w:trPr>
          <w:jc w:val="center"/>
        </w:trPr>
        <w:tc>
          <w:tcPr>
            <w:tcW w:w="4920" w:type="dxa"/>
            <w:shd w:val="clear" w:color="auto" w:fill="E2EFD9" w:themeFill="accent6" w:themeFillTint="33"/>
            <w:vAlign w:val="center"/>
          </w:tcPr>
          <w:p w14:paraId="55D36090" w14:textId="77777777" w:rsidR="00142316" w:rsidRPr="00305ED4" w:rsidRDefault="00142316" w:rsidP="0094385E">
            <w:pPr>
              <w:rPr>
                <w:b/>
                <w:color w:val="000000"/>
                <w:sz w:val="28"/>
                <w:szCs w:val="28"/>
                <w:lang w:val="sr-Cyrl-RS"/>
              </w:rPr>
            </w:pPr>
            <w:r w:rsidRPr="00305ED4">
              <w:rPr>
                <w:b/>
                <w:bCs/>
                <w:color w:val="000000"/>
                <w:sz w:val="28"/>
                <w:szCs w:val="28"/>
                <w:lang w:val="sr-Cyrl-RS"/>
              </w:rPr>
              <w:t>Укупно</w:t>
            </w:r>
          </w:p>
        </w:tc>
        <w:tc>
          <w:tcPr>
            <w:tcW w:w="1364" w:type="dxa"/>
            <w:shd w:val="clear" w:color="auto" w:fill="E2EFD9" w:themeFill="accent6" w:themeFillTint="33"/>
            <w:vAlign w:val="center"/>
          </w:tcPr>
          <w:p w14:paraId="292C4A1B"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282</w:t>
            </w:r>
          </w:p>
        </w:tc>
        <w:tc>
          <w:tcPr>
            <w:tcW w:w="2171" w:type="dxa"/>
            <w:shd w:val="clear" w:color="auto" w:fill="E2EFD9" w:themeFill="accent6" w:themeFillTint="33"/>
            <w:vAlign w:val="center"/>
          </w:tcPr>
          <w:p w14:paraId="2323C6D3"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395</w:t>
            </w:r>
          </w:p>
        </w:tc>
      </w:tr>
    </w:tbl>
    <w:p w14:paraId="4D254F69" w14:textId="77777777" w:rsidR="00142316" w:rsidRDefault="00142316" w:rsidP="00142316">
      <w:pPr>
        <w:tabs>
          <w:tab w:val="left" w:pos="0"/>
        </w:tabs>
        <w:ind w:firstLine="709"/>
        <w:rPr>
          <w:lang w:val="sr-Cyrl-RS"/>
        </w:rPr>
      </w:pPr>
    </w:p>
    <w:p w14:paraId="2B645F9D" w14:textId="77777777" w:rsidR="00CE5AAB" w:rsidRDefault="00CE5AAB" w:rsidP="00A015B7">
      <w:pPr>
        <w:tabs>
          <w:tab w:val="left" w:pos="0"/>
        </w:tabs>
        <w:jc w:val="center"/>
        <w:rPr>
          <w:lang w:val="sr-Cyrl-RS"/>
        </w:rPr>
      </w:pPr>
      <w:r w:rsidRPr="00A015B7">
        <w:rPr>
          <w:b/>
          <w:noProof/>
          <w:lang w:eastAsia="en-US"/>
        </w:rPr>
        <w:drawing>
          <wp:inline distT="0" distB="0" distL="0" distR="0" wp14:anchorId="130D7AB2" wp14:editId="0728CAF2">
            <wp:extent cx="5474970" cy="1716604"/>
            <wp:effectExtent l="0" t="0" r="1143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4B4D62A" w14:textId="77777777" w:rsidR="00A015B7" w:rsidRDefault="00A015B7" w:rsidP="00A015B7">
      <w:pPr>
        <w:tabs>
          <w:tab w:val="left" w:pos="0"/>
        </w:tabs>
        <w:rPr>
          <w:lang w:val="sr-Cyrl-RS"/>
        </w:rPr>
      </w:pPr>
      <w:r w:rsidRPr="00305ED4">
        <w:rPr>
          <w:lang w:val="sr-Cyrl-RS"/>
        </w:rPr>
        <w:tab/>
      </w:r>
      <w:r w:rsidRPr="00305ED4">
        <w:rPr>
          <w:b/>
          <w:color w:val="C00000"/>
          <w:lang w:val="sr-Cyrl-RS"/>
        </w:rPr>
        <w:t>Највећи број</w:t>
      </w:r>
      <w:r w:rsidRPr="00305ED4">
        <w:rPr>
          <w:lang w:val="sr-Cyrl-RS"/>
        </w:rPr>
        <w:t xml:space="preserve">, укупно 387 (97,98%) </w:t>
      </w:r>
      <w:r w:rsidRPr="00305ED4">
        <w:rPr>
          <w:b/>
          <w:lang w:val="sr-Cyrl-RS"/>
        </w:rPr>
        <w:t>препорука</w:t>
      </w:r>
      <w:r w:rsidRPr="00305ED4">
        <w:rPr>
          <w:lang w:val="sr-Cyrl-RS"/>
        </w:rPr>
        <w:t xml:space="preserve"> дато је </w:t>
      </w:r>
      <w:r w:rsidRPr="00305ED4">
        <w:rPr>
          <w:b/>
          <w:color w:val="C00000"/>
          <w:lang w:val="sr-Cyrl-RS"/>
        </w:rPr>
        <w:t>здравственим установама у јавној својини</w:t>
      </w:r>
      <w:r w:rsidRPr="00305ED4">
        <w:rPr>
          <w:lang w:val="sr-Cyrl-RS"/>
        </w:rPr>
        <w:t>, док је у приватној пракси дато 8 (2,02%) препорука.</w:t>
      </w:r>
    </w:p>
    <w:p w14:paraId="6888D1B6" w14:textId="77777777" w:rsidR="00A015B7" w:rsidRPr="00305ED4" w:rsidRDefault="00A015B7" w:rsidP="00A015B7">
      <w:pPr>
        <w:tabs>
          <w:tab w:val="left" w:pos="0"/>
        </w:tabs>
        <w:rPr>
          <w:lang w:val="sr-Cyrl-RS"/>
        </w:rPr>
      </w:pPr>
    </w:p>
    <w:p w14:paraId="63E225C1" w14:textId="77777777" w:rsidR="0075667C" w:rsidRPr="00B90650" w:rsidRDefault="00142316" w:rsidP="0044348A">
      <w:pPr>
        <w:pStyle w:val="Naslov2"/>
        <w:spacing w:before="0"/>
        <w:ind w:left="1080" w:hanging="360"/>
        <w:rPr>
          <w:rFonts w:ascii="Times New Roman" w:hAnsi="Times New Roman" w:cs="Times New Roman"/>
          <w:b/>
          <w:color w:val="C00000"/>
          <w:sz w:val="30"/>
          <w:szCs w:val="30"/>
          <w:lang w:val="sr-Cyrl-RS"/>
        </w:rPr>
      </w:pPr>
      <w:bookmarkStart w:id="42" w:name="_Toc160044316"/>
      <w:r>
        <w:rPr>
          <w:rFonts w:ascii="Times New Roman" w:hAnsi="Times New Roman" w:cs="Times New Roman"/>
          <w:b/>
          <w:color w:val="C00000"/>
          <w:sz w:val="30"/>
          <w:szCs w:val="30"/>
          <w:lang w:val="sr-Cyrl-RS"/>
        </w:rPr>
        <w:t>г</w:t>
      </w:r>
      <w:r w:rsidR="0075667C" w:rsidRPr="00B90650">
        <w:rPr>
          <w:rFonts w:ascii="Times New Roman" w:hAnsi="Times New Roman" w:cs="Times New Roman"/>
          <w:b/>
          <w:color w:val="C00000"/>
          <w:sz w:val="30"/>
          <w:szCs w:val="30"/>
          <w:lang w:val="sr-Cyrl-RS"/>
        </w:rPr>
        <w:t xml:space="preserve">) </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Пружање стручне и саветодавне подршке</w:t>
      </w:r>
      <w:bookmarkEnd w:id="42"/>
    </w:p>
    <w:p w14:paraId="75CF59DE" w14:textId="77777777" w:rsidR="0075667C" w:rsidRPr="0039121C" w:rsidRDefault="0075667C" w:rsidP="0075667C">
      <w:pPr>
        <w:rPr>
          <w:b/>
          <w:color w:val="C00000"/>
          <w:lang w:val="sr-Cyrl-RS"/>
        </w:rPr>
      </w:pPr>
      <w:r w:rsidRPr="0039121C">
        <w:rPr>
          <w:b/>
          <w:color w:val="C00000"/>
          <w:lang w:val="sr-Cyrl-RS"/>
        </w:rPr>
        <w:tab/>
      </w:r>
    </w:p>
    <w:p w14:paraId="2EB7840C" w14:textId="77777777" w:rsidR="00142316" w:rsidRPr="00305ED4" w:rsidRDefault="00142316" w:rsidP="00142316">
      <w:pPr>
        <w:tabs>
          <w:tab w:val="left" w:pos="0"/>
        </w:tabs>
        <w:rPr>
          <w:lang w:val="sr-Cyrl-RS"/>
        </w:rPr>
      </w:pPr>
      <w:r>
        <w:rPr>
          <w:lang w:val="sr-Cyrl-RS"/>
        </w:rPr>
        <w:tab/>
      </w:r>
      <w:r w:rsidRPr="00305ED4">
        <w:rPr>
          <w:lang w:val="sr-Cyrl-RS"/>
        </w:rPr>
        <w:t xml:space="preserve">Са почетком примене Закона о инспекцијском надзору започето је </w:t>
      </w:r>
      <w:r w:rsidRPr="00305ED4">
        <w:rPr>
          <w:b/>
          <w:lang w:val="sr-Cyrl-RS"/>
        </w:rPr>
        <w:t xml:space="preserve">праћење стручне и саветодавне подршке здравствене инспекције </w:t>
      </w:r>
      <w:r w:rsidRPr="00305ED4">
        <w:rPr>
          <w:lang w:val="sr-Cyrl-RS"/>
        </w:rPr>
        <w:t xml:space="preserve">надзираним субјектима и лицима која остварују права у надзираним субјектима или у вези са надзираним субјектима, у облику који је прописан Законом о инспекцијском надзору. Евиденција стручне и саветодавне подршке здравствене инспекције врши се разврставањем </w:t>
      </w:r>
      <w:r w:rsidRPr="00305ED4">
        <w:rPr>
          <w:b/>
          <w:lang w:val="sr-Cyrl-RS"/>
        </w:rPr>
        <w:t>по циљним групама</w:t>
      </w:r>
      <w:r w:rsidRPr="00305ED4">
        <w:rPr>
          <w:lang w:val="sr-Cyrl-RS"/>
        </w:rPr>
        <w:t xml:space="preserve">, по </w:t>
      </w:r>
      <w:r w:rsidRPr="00305ED4">
        <w:rPr>
          <w:b/>
          <w:lang w:val="sr-Cyrl-RS"/>
        </w:rPr>
        <w:t xml:space="preserve">облику подршке </w:t>
      </w:r>
      <w:r w:rsidRPr="00305ED4">
        <w:rPr>
          <w:lang w:val="sr-Cyrl-RS"/>
        </w:rPr>
        <w:t xml:space="preserve">(едукативне, информативне трибине и консултативни састанци) и по </w:t>
      </w:r>
      <w:r w:rsidRPr="00305ED4">
        <w:rPr>
          <w:b/>
          <w:lang w:val="sr-Cyrl-RS"/>
        </w:rPr>
        <w:t xml:space="preserve">садржају </w:t>
      </w:r>
      <w:r w:rsidRPr="00305ED4">
        <w:rPr>
          <w:lang w:val="sr-Cyrl-RS"/>
        </w:rPr>
        <w:t>(области за коју је пружена подршка).</w:t>
      </w:r>
    </w:p>
    <w:p w14:paraId="51519780" w14:textId="77777777" w:rsidR="00142316" w:rsidRPr="00305ED4" w:rsidRDefault="00142316" w:rsidP="00142316">
      <w:pPr>
        <w:tabs>
          <w:tab w:val="left" w:pos="0"/>
        </w:tabs>
        <w:rPr>
          <w:sz w:val="22"/>
          <w:szCs w:val="22"/>
          <w:lang w:val="sr-Cyrl-RS"/>
        </w:rPr>
      </w:pPr>
    </w:p>
    <w:p w14:paraId="422DECDB" w14:textId="77777777" w:rsidR="00142316" w:rsidRPr="00305ED4" w:rsidRDefault="00142316" w:rsidP="00142316">
      <w:pPr>
        <w:tabs>
          <w:tab w:val="left" w:pos="0"/>
        </w:tabs>
        <w:rPr>
          <w:lang w:val="sr-Cyrl-RS"/>
        </w:rPr>
      </w:pPr>
      <w:r w:rsidRPr="00305ED4">
        <w:rPr>
          <w:lang w:val="sr-Cyrl-RS"/>
        </w:rPr>
        <w:tab/>
        <w:t xml:space="preserve">Сем напред наведених облика, стручну и саветодавну </w:t>
      </w:r>
      <w:r w:rsidRPr="00305ED4">
        <w:rPr>
          <w:b/>
          <w:lang w:val="sr-Cyrl-RS"/>
        </w:rPr>
        <w:t>подршку</w:t>
      </w:r>
      <w:r w:rsidRPr="00305ED4">
        <w:rPr>
          <w:lang w:val="sr-Cyrl-RS"/>
        </w:rPr>
        <w:t xml:space="preserve"> здравствена инспекција пружа </w:t>
      </w:r>
      <w:r w:rsidRPr="00305ED4">
        <w:rPr>
          <w:b/>
          <w:lang w:val="sr-Cyrl-RS"/>
        </w:rPr>
        <w:t>и кроз дежурства</w:t>
      </w:r>
      <w:r w:rsidRPr="00305ED4">
        <w:rPr>
          <w:lang w:val="sr-Cyrl-RS"/>
        </w:rPr>
        <w:t xml:space="preserve"> здравствених инспектора и о чему се води посебна евиденција. </w:t>
      </w:r>
    </w:p>
    <w:p w14:paraId="76E461DA" w14:textId="77777777" w:rsidR="00142316" w:rsidRDefault="00142316" w:rsidP="00142316">
      <w:pPr>
        <w:tabs>
          <w:tab w:val="left" w:pos="0"/>
        </w:tabs>
        <w:ind w:firstLine="709"/>
        <w:rPr>
          <w:lang w:val="sr-Cyrl-RS"/>
        </w:rPr>
      </w:pPr>
    </w:p>
    <w:p w14:paraId="328ACF4C" w14:textId="77777777" w:rsidR="00142316" w:rsidRPr="00A015B7" w:rsidRDefault="00142316" w:rsidP="0044348A">
      <w:pPr>
        <w:pStyle w:val="Naslov3"/>
        <w:spacing w:before="0"/>
        <w:ind w:left="1080"/>
        <w:rPr>
          <w:rFonts w:ascii="Times New Roman" w:hAnsi="Times New Roman" w:cs="Times New Roman"/>
          <w:b/>
          <w:i/>
          <w:color w:val="C00000"/>
          <w:sz w:val="28"/>
          <w:szCs w:val="28"/>
          <w:lang w:val="sr-Cyrl-RS"/>
        </w:rPr>
      </w:pPr>
      <w:bookmarkStart w:id="43" w:name="_Toc160044317"/>
      <w:r w:rsidRPr="00A015B7">
        <w:rPr>
          <w:rFonts w:ascii="Times New Roman" w:hAnsi="Times New Roman" w:cs="Times New Roman"/>
          <w:b/>
          <w:i/>
          <w:color w:val="C00000"/>
          <w:sz w:val="28"/>
          <w:szCs w:val="28"/>
          <w:lang w:val="sr-Cyrl-RS"/>
        </w:rPr>
        <w:t>Пружање стручне и саветодавне подршке надзираним субјектима</w:t>
      </w:r>
      <w:bookmarkEnd w:id="43"/>
    </w:p>
    <w:p w14:paraId="123F6E0E" w14:textId="77777777" w:rsidR="00142316" w:rsidRPr="00142316" w:rsidRDefault="00142316" w:rsidP="00142316">
      <w:pPr>
        <w:tabs>
          <w:tab w:val="left" w:pos="720"/>
        </w:tabs>
        <w:rPr>
          <w:szCs w:val="28"/>
          <w:lang w:val="sr-Cyrl-RS"/>
        </w:rPr>
      </w:pPr>
    </w:p>
    <w:p w14:paraId="266DC197" w14:textId="77777777" w:rsidR="00142316" w:rsidRPr="00142316" w:rsidRDefault="00142316" w:rsidP="00142316">
      <w:pPr>
        <w:tabs>
          <w:tab w:val="left" w:pos="0"/>
        </w:tabs>
        <w:ind w:firstLine="720"/>
        <w:rPr>
          <w:lang w:val="sr-Cyrl-RS"/>
        </w:rPr>
      </w:pPr>
      <w:r w:rsidRPr="00142316">
        <w:rPr>
          <w:lang w:val="sr-Cyrl-RS"/>
        </w:rPr>
        <w:t xml:space="preserve">У 2023. години здравствена инспекција одржала је </w:t>
      </w:r>
      <w:r w:rsidRPr="00142316">
        <w:rPr>
          <w:b/>
          <w:lang w:val="sr-Cyrl-RS"/>
        </w:rPr>
        <w:t xml:space="preserve">укупно </w:t>
      </w:r>
      <w:r w:rsidRPr="00142316">
        <w:rPr>
          <w:b/>
          <w:color w:val="C00000"/>
          <w:lang w:val="sr-Cyrl-RS"/>
        </w:rPr>
        <w:t xml:space="preserve">227 консултативних састанака </w:t>
      </w:r>
      <w:r w:rsidRPr="00142316">
        <w:rPr>
          <w:b/>
          <w:lang w:val="sr-Cyrl-RS"/>
        </w:rPr>
        <w:t>са надзираним субјектима и 9 информативних трибина</w:t>
      </w:r>
      <w:r w:rsidRPr="00142316">
        <w:rPr>
          <w:lang w:val="sr-Cyrl-RS"/>
        </w:rPr>
        <w:t xml:space="preserve">. </w:t>
      </w:r>
    </w:p>
    <w:p w14:paraId="5BA881AA" w14:textId="77777777" w:rsidR="00142316" w:rsidRPr="00142316" w:rsidRDefault="00142316" w:rsidP="00142316">
      <w:pPr>
        <w:tabs>
          <w:tab w:val="left" w:pos="0"/>
        </w:tabs>
        <w:ind w:firstLine="720"/>
        <w:rPr>
          <w:lang w:val="sr-Cyrl-RS"/>
        </w:rPr>
      </w:pPr>
    </w:p>
    <w:p w14:paraId="6A833F5B" w14:textId="33FCC908" w:rsidR="00142316" w:rsidRPr="00142316" w:rsidRDefault="00142316" w:rsidP="00142316">
      <w:pPr>
        <w:tabs>
          <w:tab w:val="left" w:pos="0"/>
        </w:tabs>
        <w:rPr>
          <w:lang w:val="sr-Cyrl-RS"/>
        </w:rPr>
      </w:pPr>
      <w:r w:rsidRPr="00142316">
        <w:rPr>
          <w:b/>
          <w:color w:val="C00000"/>
          <w:szCs w:val="32"/>
          <w:lang w:val="sr-Cyrl-RS"/>
        </w:rPr>
        <w:tab/>
      </w:r>
      <w:r w:rsidRPr="00142316">
        <w:rPr>
          <w:lang w:val="sr-Cyrl-RS"/>
        </w:rPr>
        <w:t xml:space="preserve">Од тога, </w:t>
      </w:r>
      <w:r w:rsidRPr="00142316">
        <w:rPr>
          <w:b/>
          <w:lang w:val="sr-Cyrl-RS"/>
        </w:rPr>
        <w:t xml:space="preserve">највећи број </w:t>
      </w:r>
      <w:r w:rsidRPr="00142316">
        <w:rPr>
          <w:lang w:val="sr-Cyrl-RS"/>
        </w:rPr>
        <w:t xml:space="preserve">консултативних састанака одржан је </w:t>
      </w:r>
      <w:r w:rsidRPr="00142316">
        <w:rPr>
          <w:b/>
          <w:lang w:val="sr-Cyrl-RS"/>
        </w:rPr>
        <w:t>у</w:t>
      </w:r>
      <w:r w:rsidRPr="00142316">
        <w:rPr>
          <w:lang w:val="sr-Cyrl-RS"/>
        </w:rPr>
        <w:t xml:space="preserve"> </w:t>
      </w:r>
      <w:r w:rsidRPr="00142316">
        <w:rPr>
          <w:b/>
          <w:bCs/>
          <w:lang w:val="sr-Cyrl-RS"/>
        </w:rPr>
        <w:t>области допунског рада</w:t>
      </w:r>
      <w:r w:rsidRPr="00142316">
        <w:rPr>
          <w:b/>
          <w:lang w:val="sr-Cyrl-RS"/>
        </w:rPr>
        <w:t xml:space="preserve">, </w:t>
      </w:r>
      <w:r w:rsidRPr="00142316">
        <w:rPr>
          <w:lang w:val="sr-Cyrl-RS"/>
        </w:rPr>
        <w:t xml:space="preserve">укупно 53 (23.35%). Томе следе 52 (22,91%) консултативних састанака у </w:t>
      </w:r>
      <w:r w:rsidRPr="00142316">
        <w:rPr>
          <w:bCs/>
          <w:lang w:val="sr-Cyrl-RS"/>
        </w:rPr>
        <w:t>области услова за обављање здравствене делатности, 31 (13,66%) у области</w:t>
      </w:r>
      <w:r w:rsidRPr="00142316">
        <w:rPr>
          <w:lang w:val="sr-Cyrl-RS"/>
        </w:rPr>
        <w:t xml:space="preserve"> статуса и органа управљања и делатност здравствених установа, 27 (3,08 %) у области стручних органа и унутрашње </w:t>
      </w:r>
      <w:r w:rsidR="00F6043A" w:rsidRPr="00142316">
        <w:rPr>
          <w:lang w:val="sr-Cyrl-RS"/>
        </w:rPr>
        <w:t>провере</w:t>
      </w:r>
      <w:r w:rsidRPr="00142316">
        <w:rPr>
          <w:lang w:val="sr-Cyrl-RS"/>
        </w:rPr>
        <w:t xml:space="preserve"> квалитета стручног рада, по 24 у областима</w:t>
      </w:r>
      <w:r w:rsidRPr="00142316">
        <w:rPr>
          <w:color w:val="000000" w:themeColor="text1"/>
          <w:lang w:val="sr-Cyrl-RS"/>
        </w:rPr>
        <w:t xml:space="preserve"> медицинске документације и права пацијената</w:t>
      </w:r>
      <w:r w:rsidRPr="00142316">
        <w:rPr>
          <w:lang w:val="sr-Cyrl-RS"/>
        </w:rPr>
        <w:t xml:space="preserve">, 5 у области </w:t>
      </w:r>
      <w:r w:rsidR="00F6043A" w:rsidRPr="00142316">
        <w:rPr>
          <w:lang w:val="sr-Cyrl-RS"/>
        </w:rPr>
        <w:t>поступања</w:t>
      </w:r>
      <w:r w:rsidRPr="00142316">
        <w:rPr>
          <w:lang w:val="sr-Cyrl-RS"/>
        </w:rPr>
        <w:t xml:space="preserve"> у случају смрти пацијента и 2 у области заштите од злостављања</w:t>
      </w:r>
    </w:p>
    <w:p w14:paraId="482275C7" w14:textId="77777777" w:rsidR="00142316" w:rsidRPr="00142316" w:rsidRDefault="00142316" w:rsidP="00142316">
      <w:pPr>
        <w:tabs>
          <w:tab w:val="left" w:pos="720"/>
        </w:tabs>
        <w:ind w:firstLine="709"/>
        <w:rPr>
          <w:lang w:val="sr-Cyrl-RS"/>
        </w:rPr>
      </w:pPr>
    </w:p>
    <w:p w14:paraId="6D0D2676" w14:textId="77777777" w:rsidR="00142316" w:rsidRPr="00142316" w:rsidRDefault="00142316" w:rsidP="00142316">
      <w:pPr>
        <w:jc w:val="center"/>
        <w:rPr>
          <w:b/>
          <w:lang w:val="sr-Cyrl-RS"/>
        </w:rPr>
      </w:pPr>
      <w:bookmarkStart w:id="44" w:name="_Toc62552816"/>
      <w:r w:rsidRPr="00142316">
        <w:rPr>
          <w:b/>
          <w:lang w:val="sr-Cyrl-RS"/>
        </w:rPr>
        <w:t>Пружање стручне и саветодавне подршке надзираним субјектима у 2023. години</w:t>
      </w:r>
      <w:bookmarkEnd w:id="44"/>
    </w:p>
    <w:p w14:paraId="2C896E89" w14:textId="77777777" w:rsidR="00142316" w:rsidRPr="00142316" w:rsidRDefault="00142316" w:rsidP="00142316">
      <w:pPr>
        <w:jc w:val="center"/>
        <w:rPr>
          <w:b/>
          <w:lang w:val="sr-Cyrl-RS"/>
        </w:rPr>
      </w:pPr>
    </w:p>
    <w:tbl>
      <w:tblPr>
        <w:tblStyle w:val="Koordinatnamreatabele"/>
        <w:tblW w:w="0" w:type="auto"/>
        <w:jc w:val="center"/>
        <w:tblLook w:val="04A0" w:firstRow="1" w:lastRow="0" w:firstColumn="1" w:lastColumn="0" w:noHBand="0" w:noVBand="1"/>
      </w:tblPr>
      <w:tblGrid>
        <w:gridCol w:w="3342"/>
        <w:gridCol w:w="1507"/>
        <w:gridCol w:w="1875"/>
        <w:gridCol w:w="1910"/>
        <w:gridCol w:w="1047"/>
      </w:tblGrid>
      <w:tr w:rsidR="00142316" w:rsidRPr="00142316" w14:paraId="0FEB43B1" w14:textId="77777777" w:rsidTr="00142316">
        <w:trPr>
          <w:jc w:val="center"/>
        </w:trPr>
        <w:tc>
          <w:tcPr>
            <w:tcW w:w="3880" w:type="dxa"/>
            <w:shd w:val="clear" w:color="auto" w:fill="E2EFD9" w:themeFill="accent6" w:themeFillTint="33"/>
            <w:vAlign w:val="center"/>
          </w:tcPr>
          <w:p w14:paraId="2F624660" w14:textId="77777777" w:rsidR="00142316" w:rsidRPr="00142316" w:rsidRDefault="00142316" w:rsidP="0094385E">
            <w:pPr>
              <w:rPr>
                <w:b/>
                <w:bCs/>
                <w:color w:val="000000"/>
                <w:lang w:val="sr-Cyrl-RS"/>
              </w:rPr>
            </w:pPr>
            <w:r w:rsidRPr="00142316">
              <w:rPr>
                <w:b/>
                <w:bCs/>
                <w:color w:val="000000"/>
                <w:lang w:val="sr-Cyrl-RS"/>
              </w:rPr>
              <w:t xml:space="preserve">Област </w:t>
            </w:r>
          </w:p>
        </w:tc>
        <w:tc>
          <w:tcPr>
            <w:tcW w:w="1399" w:type="dxa"/>
            <w:shd w:val="clear" w:color="auto" w:fill="E2EFD9" w:themeFill="accent6" w:themeFillTint="33"/>
            <w:vAlign w:val="center"/>
          </w:tcPr>
          <w:p w14:paraId="6832AB16" w14:textId="77777777" w:rsidR="00142316" w:rsidRPr="00142316" w:rsidRDefault="00142316" w:rsidP="0094385E">
            <w:pPr>
              <w:jc w:val="center"/>
              <w:rPr>
                <w:b/>
                <w:color w:val="000000"/>
                <w:lang w:val="sr-Cyrl-RS"/>
              </w:rPr>
            </w:pPr>
            <w:r w:rsidRPr="00142316">
              <w:rPr>
                <w:b/>
                <w:color w:val="000000"/>
                <w:lang w:val="sr-Cyrl-RS"/>
              </w:rPr>
              <w:t>Едукативне трибине</w:t>
            </w:r>
          </w:p>
        </w:tc>
        <w:tc>
          <w:tcPr>
            <w:tcW w:w="1737" w:type="dxa"/>
            <w:shd w:val="clear" w:color="auto" w:fill="E2EFD9" w:themeFill="accent6" w:themeFillTint="33"/>
            <w:vAlign w:val="center"/>
          </w:tcPr>
          <w:p w14:paraId="7ADA5F81" w14:textId="77777777" w:rsidR="00142316" w:rsidRPr="00142316" w:rsidRDefault="00142316" w:rsidP="0094385E">
            <w:pPr>
              <w:jc w:val="center"/>
              <w:rPr>
                <w:b/>
                <w:color w:val="000000"/>
                <w:lang w:val="sr-Cyrl-RS"/>
              </w:rPr>
            </w:pPr>
            <w:r w:rsidRPr="00142316">
              <w:rPr>
                <w:b/>
                <w:color w:val="000000"/>
                <w:lang w:val="sr-Cyrl-RS"/>
              </w:rPr>
              <w:t>Информативне трибине</w:t>
            </w:r>
          </w:p>
        </w:tc>
        <w:tc>
          <w:tcPr>
            <w:tcW w:w="1769" w:type="dxa"/>
            <w:shd w:val="clear" w:color="auto" w:fill="E2EFD9" w:themeFill="accent6" w:themeFillTint="33"/>
            <w:vAlign w:val="center"/>
          </w:tcPr>
          <w:p w14:paraId="268EC303" w14:textId="77777777" w:rsidR="00142316" w:rsidRPr="00142316" w:rsidRDefault="00142316" w:rsidP="0094385E">
            <w:pPr>
              <w:jc w:val="center"/>
              <w:rPr>
                <w:b/>
                <w:color w:val="000000"/>
                <w:lang w:val="sr-Cyrl-RS"/>
              </w:rPr>
            </w:pPr>
            <w:r w:rsidRPr="00142316">
              <w:rPr>
                <w:b/>
                <w:color w:val="000000"/>
                <w:lang w:val="sr-Cyrl-RS"/>
              </w:rPr>
              <w:t>Консултативни састанци</w:t>
            </w:r>
          </w:p>
        </w:tc>
        <w:tc>
          <w:tcPr>
            <w:tcW w:w="978" w:type="dxa"/>
            <w:shd w:val="clear" w:color="auto" w:fill="E2EFD9" w:themeFill="accent6" w:themeFillTint="33"/>
            <w:vAlign w:val="center"/>
          </w:tcPr>
          <w:p w14:paraId="4DDC1A56" w14:textId="77777777" w:rsidR="00142316" w:rsidRPr="00142316" w:rsidRDefault="00142316" w:rsidP="0094385E">
            <w:pPr>
              <w:jc w:val="center"/>
              <w:rPr>
                <w:b/>
                <w:color w:val="000000"/>
                <w:szCs w:val="28"/>
                <w:lang w:val="sr-Cyrl-RS"/>
              </w:rPr>
            </w:pPr>
            <w:r w:rsidRPr="00142316">
              <w:rPr>
                <w:b/>
                <w:color w:val="000000"/>
                <w:lang w:val="sr-Cyrl-RS"/>
              </w:rPr>
              <w:t>Укупно</w:t>
            </w:r>
          </w:p>
        </w:tc>
      </w:tr>
      <w:tr w:rsidR="00142316" w:rsidRPr="00142316" w14:paraId="278585AA" w14:textId="77777777" w:rsidTr="00142316">
        <w:trPr>
          <w:jc w:val="center"/>
        </w:trPr>
        <w:tc>
          <w:tcPr>
            <w:tcW w:w="3880" w:type="dxa"/>
            <w:shd w:val="clear" w:color="auto" w:fill="FBE4D5" w:themeFill="accent2" w:themeFillTint="33"/>
            <w:vAlign w:val="center"/>
          </w:tcPr>
          <w:p w14:paraId="4F9086BC"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Статус, органи управљања, делатност</w:t>
            </w:r>
          </w:p>
        </w:tc>
        <w:tc>
          <w:tcPr>
            <w:tcW w:w="1399" w:type="dxa"/>
            <w:vAlign w:val="center"/>
          </w:tcPr>
          <w:p w14:paraId="768DC54B"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37D6B6C6" w14:textId="77777777" w:rsidR="00142316" w:rsidRPr="00142316" w:rsidRDefault="00142316" w:rsidP="0094385E">
            <w:pPr>
              <w:jc w:val="center"/>
              <w:rPr>
                <w:color w:val="000000"/>
                <w:lang w:val="sr-Cyrl-RS"/>
              </w:rPr>
            </w:pPr>
            <w:r w:rsidRPr="00142316">
              <w:rPr>
                <w:color w:val="000000"/>
                <w:lang w:val="sr-Cyrl-RS"/>
              </w:rPr>
              <w:t>8</w:t>
            </w:r>
          </w:p>
        </w:tc>
        <w:tc>
          <w:tcPr>
            <w:tcW w:w="1769" w:type="dxa"/>
            <w:vAlign w:val="center"/>
          </w:tcPr>
          <w:p w14:paraId="432E8C64" w14:textId="77777777" w:rsidR="00142316" w:rsidRPr="00142316" w:rsidRDefault="00142316" w:rsidP="0094385E">
            <w:pPr>
              <w:jc w:val="center"/>
              <w:rPr>
                <w:color w:val="000000"/>
                <w:lang w:val="sr-Cyrl-RS"/>
              </w:rPr>
            </w:pPr>
            <w:r w:rsidRPr="00142316">
              <w:rPr>
                <w:color w:val="000000"/>
                <w:lang w:val="sr-Cyrl-RS"/>
              </w:rPr>
              <w:t>31</w:t>
            </w:r>
          </w:p>
        </w:tc>
        <w:tc>
          <w:tcPr>
            <w:tcW w:w="978" w:type="dxa"/>
            <w:shd w:val="clear" w:color="auto" w:fill="E2EFD9" w:themeFill="accent6" w:themeFillTint="33"/>
            <w:vAlign w:val="center"/>
          </w:tcPr>
          <w:p w14:paraId="6BCCB696" w14:textId="77777777" w:rsidR="00142316" w:rsidRPr="00142316" w:rsidRDefault="00142316" w:rsidP="0094385E">
            <w:pPr>
              <w:jc w:val="center"/>
              <w:rPr>
                <w:color w:val="000000"/>
                <w:lang w:val="sr-Cyrl-RS"/>
              </w:rPr>
            </w:pPr>
            <w:r w:rsidRPr="00142316">
              <w:rPr>
                <w:color w:val="000000"/>
                <w:lang w:val="sr-Cyrl-RS"/>
              </w:rPr>
              <w:t>39</w:t>
            </w:r>
          </w:p>
        </w:tc>
      </w:tr>
      <w:tr w:rsidR="00142316" w:rsidRPr="00142316" w14:paraId="587F9731" w14:textId="77777777" w:rsidTr="00142316">
        <w:trPr>
          <w:jc w:val="center"/>
        </w:trPr>
        <w:tc>
          <w:tcPr>
            <w:tcW w:w="3880" w:type="dxa"/>
            <w:shd w:val="clear" w:color="auto" w:fill="FBE4D5" w:themeFill="accent2" w:themeFillTint="33"/>
            <w:vAlign w:val="center"/>
          </w:tcPr>
          <w:p w14:paraId="48659742"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Услови за обављање делатности</w:t>
            </w:r>
          </w:p>
        </w:tc>
        <w:tc>
          <w:tcPr>
            <w:tcW w:w="1399" w:type="dxa"/>
            <w:vAlign w:val="center"/>
          </w:tcPr>
          <w:p w14:paraId="7C68AA45"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56591D77" w14:textId="77777777" w:rsidR="00142316" w:rsidRPr="00142316" w:rsidRDefault="00142316" w:rsidP="0094385E">
            <w:pPr>
              <w:jc w:val="center"/>
              <w:rPr>
                <w:color w:val="000000"/>
                <w:lang w:val="sr-Cyrl-RS"/>
              </w:rPr>
            </w:pPr>
            <w:r w:rsidRPr="00142316">
              <w:rPr>
                <w:color w:val="000000"/>
                <w:lang w:val="sr-Cyrl-RS"/>
              </w:rPr>
              <w:t>0</w:t>
            </w:r>
          </w:p>
        </w:tc>
        <w:tc>
          <w:tcPr>
            <w:tcW w:w="1769" w:type="dxa"/>
            <w:vAlign w:val="center"/>
          </w:tcPr>
          <w:p w14:paraId="33CC3692" w14:textId="77777777" w:rsidR="00142316" w:rsidRPr="00142316" w:rsidRDefault="00142316" w:rsidP="0094385E">
            <w:pPr>
              <w:jc w:val="center"/>
              <w:rPr>
                <w:color w:val="000000"/>
                <w:lang w:val="sr-Cyrl-RS"/>
              </w:rPr>
            </w:pPr>
            <w:r w:rsidRPr="00142316">
              <w:rPr>
                <w:color w:val="000000"/>
                <w:lang w:val="sr-Cyrl-RS"/>
              </w:rPr>
              <w:t>52</w:t>
            </w:r>
          </w:p>
        </w:tc>
        <w:tc>
          <w:tcPr>
            <w:tcW w:w="978" w:type="dxa"/>
            <w:shd w:val="clear" w:color="auto" w:fill="E2EFD9" w:themeFill="accent6" w:themeFillTint="33"/>
            <w:vAlign w:val="center"/>
          </w:tcPr>
          <w:p w14:paraId="3C565ECC" w14:textId="77777777" w:rsidR="00142316" w:rsidRPr="00142316" w:rsidRDefault="00142316" w:rsidP="0094385E">
            <w:pPr>
              <w:jc w:val="center"/>
              <w:rPr>
                <w:color w:val="000000"/>
                <w:lang w:val="sr-Cyrl-RS"/>
              </w:rPr>
            </w:pPr>
            <w:r w:rsidRPr="00142316">
              <w:rPr>
                <w:color w:val="000000"/>
                <w:lang w:val="sr-Cyrl-RS"/>
              </w:rPr>
              <w:t>52</w:t>
            </w:r>
          </w:p>
        </w:tc>
      </w:tr>
      <w:tr w:rsidR="00142316" w:rsidRPr="00142316" w14:paraId="15C943CA" w14:textId="77777777" w:rsidTr="00142316">
        <w:trPr>
          <w:jc w:val="center"/>
        </w:trPr>
        <w:tc>
          <w:tcPr>
            <w:tcW w:w="3880" w:type="dxa"/>
            <w:shd w:val="clear" w:color="auto" w:fill="FBE4D5" w:themeFill="accent2" w:themeFillTint="33"/>
            <w:vAlign w:val="center"/>
          </w:tcPr>
          <w:p w14:paraId="31D81FE6"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Стручни органи и унутрашња провера квалитета</w:t>
            </w:r>
          </w:p>
        </w:tc>
        <w:tc>
          <w:tcPr>
            <w:tcW w:w="1399" w:type="dxa"/>
            <w:vAlign w:val="center"/>
          </w:tcPr>
          <w:p w14:paraId="4B4C8003"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50D7DB8A" w14:textId="77777777" w:rsidR="00142316" w:rsidRPr="00142316" w:rsidRDefault="00142316" w:rsidP="0094385E">
            <w:pPr>
              <w:jc w:val="center"/>
              <w:rPr>
                <w:color w:val="000000"/>
                <w:lang w:val="sr-Cyrl-RS"/>
              </w:rPr>
            </w:pPr>
            <w:r w:rsidRPr="00142316">
              <w:rPr>
                <w:color w:val="000000"/>
                <w:lang w:val="sr-Cyrl-RS"/>
              </w:rPr>
              <w:t>1</w:t>
            </w:r>
          </w:p>
        </w:tc>
        <w:tc>
          <w:tcPr>
            <w:tcW w:w="1769" w:type="dxa"/>
            <w:vAlign w:val="center"/>
          </w:tcPr>
          <w:p w14:paraId="040E1EEB" w14:textId="77777777" w:rsidR="00142316" w:rsidRPr="00142316" w:rsidRDefault="00142316" w:rsidP="0094385E">
            <w:pPr>
              <w:jc w:val="center"/>
              <w:rPr>
                <w:color w:val="000000"/>
                <w:lang w:val="sr-Cyrl-RS"/>
              </w:rPr>
            </w:pPr>
            <w:r w:rsidRPr="00142316">
              <w:rPr>
                <w:color w:val="000000"/>
                <w:lang w:val="sr-Cyrl-RS"/>
              </w:rPr>
              <w:t>27</w:t>
            </w:r>
          </w:p>
        </w:tc>
        <w:tc>
          <w:tcPr>
            <w:tcW w:w="978" w:type="dxa"/>
            <w:shd w:val="clear" w:color="auto" w:fill="E2EFD9" w:themeFill="accent6" w:themeFillTint="33"/>
            <w:vAlign w:val="center"/>
          </w:tcPr>
          <w:p w14:paraId="2CC4D26C" w14:textId="77777777" w:rsidR="00142316" w:rsidRPr="00142316" w:rsidRDefault="00142316" w:rsidP="0094385E">
            <w:pPr>
              <w:jc w:val="center"/>
              <w:rPr>
                <w:color w:val="000000"/>
                <w:lang w:val="sr-Cyrl-RS"/>
              </w:rPr>
            </w:pPr>
            <w:r w:rsidRPr="00142316">
              <w:rPr>
                <w:color w:val="000000"/>
                <w:lang w:val="sr-Cyrl-RS"/>
              </w:rPr>
              <w:t>28</w:t>
            </w:r>
          </w:p>
        </w:tc>
      </w:tr>
      <w:tr w:rsidR="00142316" w:rsidRPr="00142316" w14:paraId="18517598" w14:textId="77777777" w:rsidTr="00142316">
        <w:trPr>
          <w:jc w:val="center"/>
        </w:trPr>
        <w:tc>
          <w:tcPr>
            <w:tcW w:w="3880" w:type="dxa"/>
            <w:shd w:val="clear" w:color="auto" w:fill="FBE4D5" w:themeFill="accent2" w:themeFillTint="33"/>
            <w:vAlign w:val="center"/>
          </w:tcPr>
          <w:p w14:paraId="653A6BF4"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Допунски рад</w:t>
            </w:r>
          </w:p>
        </w:tc>
        <w:tc>
          <w:tcPr>
            <w:tcW w:w="1399" w:type="dxa"/>
            <w:vAlign w:val="center"/>
          </w:tcPr>
          <w:p w14:paraId="0D4C6C1A"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47DBC99B" w14:textId="77777777" w:rsidR="00142316" w:rsidRPr="00142316" w:rsidRDefault="00142316" w:rsidP="0094385E">
            <w:pPr>
              <w:jc w:val="center"/>
              <w:rPr>
                <w:color w:val="000000"/>
                <w:lang w:val="sr-Cyrl-RS"/>
              </w:rPr>
            </w:pPr>
            <w:r w:rsidRPr="00142316">
              <w:rPr>
                <w:color w:val="000000"/>
                <w:lang w:val="sr-Cyrl-RS"/>
              </w:rPr>
              <w:t>0</w:t>
            </w:r>
          </w:p>
        </w:tc>
        <w:tc>
          <w:tcPr>
            <w:tcW w:w="1769" w:type="dxa"/>
            <w:vAlign w:val="center"/>
          </w:tcPr>
          <w:p w14:paraId="55D226EF" w14:textId="77777777" w:rsidR="00142316" w:rsidRPr="00142316" w:rsidRDefault="00142316" w:rsidP="0094385E">
            <w:pPr>
              <w:jc w:val="center"/>
              <w:rPr>
                <w:color w:val="000000"/>
                <w:lang w:val="sr-Cyrl-RS"/>
              </w:rPr>
            </w:pPr>
            <w:r w:rsidRPr="00142316">
              <w:rPr>
                <w:color w:val="000000"/>
                <w:lang w:val="sr-Cyrl-RS"/>
              </w:rPr>
              <w:t>53</w:t>
            </w:r>
          </w:p>
        </w:tc>
        <w:tc>
          <w:tcPr>
            <w:tcW w:w="978" w:type="dxa"/>
            <w:shd w:val="clear" w:color="auto" w:fill="E2EFD9" w:themeFill="accent6" w:themeFillTint="33"/>
            <w:vAlign w:val="center"/>
          </w:tcPr>
          <w:p w14:paraId="7A2C80AD" w14:textId="77777777" w:rsidR="00142316" w:rsidRPr="00142316" w:rsidRDefault="00142316" w:rsidP="0094385E">
            <w:pPr>
              <w:jc w:val="center"/>
              <w:rPr>
                <w:color w:val="000000"/>
                <w:lang w:val="sr-Cyrl-RS"/>
              </w:rPr>
            </w:pPr>
            <w:r w:rsidRPr="00142316">
              <w:rPr>
                <w:color w:val="000000"/>
                <w:lang w:val="sr-Cyrl-RS"/>
              </w:rPr>
              <w:t>53</w:t>
            </w:r>
          </w:p>
        </w:tc>
      </w:tr>
      <w:tr w:rsidR="00142316" w:rsidRPr="00142316" w14:paraId="4FC61307" w14:textId="77777777" w:rsidTr="00142316">
        <w:trPr>
          <w:jc w:val="center"/>
        </w:trPr>
        <w:tc>
          <w:tcPr>
            <w:tcW w:w="3880" w:type="dxa"/>
            <w:shd w:val="clear" w:color="auto" w:fill="FBE4D5" w:themeFill="accent2" w:themeFillTint="33"/>
            <w:vAlign w:val="center"/>
          </w:tcPr>
          <w:p w14:paraId="08190EBB"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Медицинска документација</w:t>
            </w:r>
          </w:p>
        </w:tc>
        <w:tc>
          <w:tcPr>
            <w:tcW w:w="1399" w:type="dxa"/>
            <w:vAlign w:val="center"/>
          </w:tcPr>
          <w:p w14:paraId="4456CC7D"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50EFA5DC" w14:textId="77777777" w:rsidR="00142316" w:rsidRPr="00142316" w:rsidRDefault="00142316" w:rsidP="0094385E">
            <w:pPr>
              <w:jc w:val="center"/>
              <w:rPr>
                <w:color w:val="000000"/>
                <w:lang w:val="sr-Cyrl-RS"/>
              </w:rPr>
            </w:pPr>
            <w:r w:rsidRPr="00142316">
              <w:rPr>
                <w:color w:val="000000"/>
                <w:lang w:val="sr-Cyrl-RS"/>
              </w:rPr>
              <w:t>0</w:t>
            </w:r>
          </w:p>
        </w:tc>
        <w:tc>
          <w:tcPr>
            <w:tcW w:w="1769" w:type="dxa"/>
            <w:vAlign w:val="center"/>
          </w:tcPr>
          <w:p w14:paraId="14BAC995" w14:textId="77777777" w:rsidR="00142316" w:rsidRPr="00142316" w:rsidRDefault="00142316" w:rsidP="0094385E">
            <w:pPr>
              <w:jc w:val="center"/>
              <w:rPr>
                <w:color w:val="000000"/>
                <w:lang w:val="sr-Cyrl-RS"/>
              </w:rPr>
            </w:pPr>
            <w:r w:rsidRPr="00142316">
              <w:rPr>
                <w:color w:val="000000"/>
                <w:lang w:val="sr-Cyrl-RS"/>
              </w:rPr>
              <w:t>24</w:t>
            </w:r>
          </w:p>
        </w:tc>
        <w:tc>
          <w:tcPr>
            <w:tcW w:w="978" w:type="dxa"/>
            <w:shd w:val="clear" w:color="auto" w:fill="E2EFD9" w:themeFill="accent6" w:themeFillTint="33"/>
            <w:vAlign w:val="center"/>
          </w:tcPr>
          <w:p w14:paraId="5CD418BE" w14:textId="77777777" w:rsidR="00142316" w:rsidRPr="00142316" w:rsidRDefault="00142316" w:rsidP="0094385E">
            <w:pPr>
              <w:jc w:val="center"/>
              <w:rPr>
                <w:color w:val="000000"/>
                <w:lang w:val="sr-Cyrl-RS"/>
              </w:rPr>
            </w:pPr>
            <w:r w:rsidRPr="00142316">
              <w:rPr>
                <w:color w:val="000000"/>
                <w:lang w:val="sr-Cyrl-RS"/>
              </w:rPr>
              <w:t>24</w:t>
            </w:r>
          </w:p>
        </w:tc>
      </w:tr>
      <w:tr w:rsidR="00142316" w:rsidRPr="00142316" w14:paraId="0E3D1913" w14:textId="77777777" w:rsidTr="00142316">
        <w:trPr>
          <w:jc w:val="center"/>
        </w:trPr>
        <w:tc>
          <w:tcPr>
            <w:tcW w:w="3880" w:type="dxa"/>
            <w:shd w:val="clear" w:color="auto" w:fill="FBE4D5" w:themeFill="accent2" w:themeFillTint="33"/>
            <w:vAlign w:val="center"/>
          </w:tcPr>
          <w:p w14:paraId="7CD4E3DB"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Поступање у случају смрти пацијента</w:t>
            </w:r>
          </w:p>
        </w:tc>
        <w:tc>
          <w:tcPr>
            <w:tcW w:w="1399" w:type="dxa"/>
            <w:vAlign w:val="center"/>
          </w:tcPr>
          <w:p w14:paraId="0E36537B"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552D402B" w14:textId="77777777" w:rsidR="00142316" w:rsidRPr="00142316" w:rsidRDefault="00142316" w:rsidP="0094385E">
            <w:pPr>
              <w:jc w:val="center"/>
              <w:rPr>
                <w:color w:val="000000"/>
                <w:lang w:val="sr-Cyrl-RS"/>
              </w:rPr>
            </w:pPr>
            <w:r w:rsidRPr="00142316">
              <w:rPr>
                <w:color w:val="000000"/>
                <w:lang w:val="sr-Cyrl-RS"/>
              </w:rPr>
              <w:t>0</w:t>
            </w:r>
          </w:p>
        </w:tc>
        <w:tc>
          <w:tcPr>
            <w:tcW w:w="1769" w:type="dxa"/>
            <w:vAlign w:val="center"/>
          </w:tcPr>
          <w:p w14:paraId="44038B16" w14:textId="77777777" w:rsidR="00142316" w:rsidRPr="00142316" w:rsidRDefault="00142316" w:rsidP="0094385E">
            <w:pPr>
              <w:jc w:val="center"/>
              <w:rPr>
                <w:color w:val="000000"/>
                <w:lang w:val="sr-Cyrl-RS"/>
              </w:rPr>
            </w:pPr>
            <w:r w:rsidRPr="00142316">
              <w:rPr>
                <w:color w:val="000000"/>
                <w:lang w:val="sr-Cyrl-RS"/>
              </w:rPr>
              <w:t>5</w:t>
            </w:r>
          </w:p>
        </w:tc>
        <w:tc>
          <w:tcPr>
            <w:tcW w:w="978" w:type="dxa"/>
            <w:shd w:val="clear" w:color="auto" w:fill="E2EFD9" w:themeFill="accent6" w:themeFillTint="33"/>
            <w:vAlign w:val="center"/>
          </w:tcPr>
          <w:p w14:paraId="56FBA02F" w14:textId="77777777" w:rsidR="00142316" w:rsidRPr="00142316" w:rsidRDefault="00142316" w:rsidP="0094385E">
            <w:pPr>
              <w:jc w:val="center"/>
              <w:rPr>
                <w:color w:val="000000"/>
                <w:lang w:val="sr-Cyrl-RS"/>
              </w:rPr>
            </w:pPr>
            <w:r w:rsidRPr="00142316">
              <w:rPr>
                <w:color w:val="000000"/>
                <w:lang w:val="sr-Cyrl-RS"/>
              </w:rPr>
              <w:t>5</w:t>
            </w:r>
          </w:p>
        </w:tc>
      </w:tr>
      <w:tr w:rsidR="00142316" w:rsidRPr="00142316" w14:paraId="7E268CA5" w14:textId="77777777" w:rsidTr="00142316">
        <w:trPr>
          <w:jc w:val="center"/>
        </w:trPr>
        <w:tc>
          <w:tcPr>
            <w:tcW w:w="3880" w:type="dxa"/>
            <w:shd w:val="clear" w:color="auto" w:fill="FBE4D5" w:themeFill="accent2" w:themeFillTint="33"/>
            <w:vAlign w:val="center"/>
          </w:tcPr>
          <w:p w14:paraId="58F793E4"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Права пацијената</w:t>
            </w:r>
          </w:p>
        </w:tc>
        <w:tc>
          <w:tcPr>
            <w:tcW w:w="1399" w:type="dxa"/>
            <w:vAlign w:val="center"/>
          </w:tcPr>
          <w:p w14:paraId="2CF16F31"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45436AB7" w14:textId="77777777" w:rsidR="00142316" w:rsidRPr="00142316" w:rsidRDefault="00142316" w:rsidP="0094385E">
            <w:pPr>
              <w:jc w:val="center"/>
              <w:rPr>
                <w:color w:val="000000"/>
                <w:lang w:val="sr-Cyrl-RS"/>
              </w:rPr>
            </w:pPr>
            <w:r w:rsidRPr="00142316">
              <w:rPr>
                <w:color w:val="000000"/>
                <w:lang w:val="sr-Cyrl-RS"/>
              </w:rPr>
              <w:t>0</w:t>
            </w:r>
          </w:p>
        </w:tc>
        <w:tc>
          <w:tcPr>
            <w:tcW w:w="1769" w:type="dxa"/>
            <w:vAlign w:val="center"/>
          </w:tcPr>
          <w:p w14:paraId="4661C5FF" w14:textId="77777777" w:rsidR="00142316" w:rsidRPr="00142316" w:rsidRDefault="00142316" w:rsidP="0094385E">
            <w:pPr>
              <w:jc w:val="center"/>
              <w:rPr>
                <w:color w:val="000000"/>
                <w:lang w:val="sr-Cyrl-RS"/>
              </w:rPr>
            </w:pPr>
            <w:r w:rsidRPr="00142316">
              <w:rPr>
                <w:color w:val="000000"/>
                <w:lang w:val="sr-Cyrl-RS"/>
              </w:rPr>
              <w:t>24</w:t>
            </w:r>
          </w:p>
        </w:tc>
        <w:tc>
          <w:tcPr>
            <w:tcW w:w="978" w:type="dxa"/>
            <w:shd w:val="clear" w:color="auto" w:fill="E2EFD9" w:themeFill="accent6" w:themeFillTint="33"/>
            <w:vAlign w:val="center"/>
          </w:tcPr>
          <w:p w14:paraId="2FF5A779" w14:textId="77777777" w:rsidR="00142316" w:rsidRPr="00142316" w:rsidRDefault="00142316" w:rsidP="0094385E">
            <w:pPr>
              <w:jc w:val="center"/>
              <w:rPr>
                <w:color w:val="000000"/>
                <w:lang w:val="sr-Cyrl-RS"/>
              </w:rPr>
            </w:pPr>
            <w:r w:rsidRPr="00142316">
              <w:rPr>
                <w:color w:val="000000"/>
                <w:lang w:val="sr-Cyrl-RS"/>
              </w:rPr>
              <w:t>24</w:t>
            </w:r>
          </w:p>
        </w:tc>
      </w:tr>
      <w:tr w:rsidR="00142316" w:rsidRPr="00142316" w14:paraId="5871F3C8" w14:textId="77777777" w:rsidTr="00142316">
        <w:trPr>
          <w:jc w:val="center"/>
        </w:trPr>
        <w:tc>
          <w:tcPr>
            <w:tcW w:w="3880" w:type="dxa"/>
            <w:shd w:val="clear" w:color="auto" w:fill="FBE4D5" w:themeFill="accent2" w:themeFillTint="33"/>
            <w:vAlign w:val="center"/>
          </w:tcPr>
          <w:p w14:paraId="27EE7EEB" w14:textId="77777777" w:rsidR="00142316" w:rsidRPr="00142316" w:rsidRDefault="00142316" w:rsidP="0094385E">
            <w:pPr>
              <w:pStyle w:val="Bezrazmaka"/>
              <w:rPr>
                <w:rFonts w:ascii="Times New Roman" w:hAnsi="Times New Roman"/>
                <w:sz w:val="24"/>
                <w:lang w:val="sr-Cyrl-RS"/>
              </w:rPr>
            </w:pPr>
            <w:r w:rsidRPr="00142316">
              <w:rPr>
                <w:rFonts w:ascii="Times New Roman" w:hAnsi="Times New Roman"/>
                <w:sz w:val="24"/>
                <w:lang w:val="sr-Cyrl-RS"/>
              </w:rPr>
              <w:t>Заштита од злостављања</w:t>
            </w:r>
          </w:p>
        </w:tc>
        <w:tc>
          <w:tcPr>
            <w:tcW w:w="1399" w:type="dxa"/>
            <w:vAlign w:val="center"/>
          </w:tcPr>
          <w:p w14:paraId="0387C349" w14:textId="77777777" w:rsidR="00142316" w:rsidRPr="00142316" w:rsidRDefault="00142316" w:rsidP="0094385E">
            <w:pPr>
              <w:jc w:val="center"/>
              <w:rPr>
                <w:color w:val="000000"/>
                <w:lang w:val="sr-Cyrl-RS"/>
              </w:rPr>
            </w:pPr>
            <w:r w:rsidRPr="00142316">
              <w:rPr>
                <w:color w:val="000000"/>
                <w:lang w:val="sr-Cyrl-RS"/>
              </w:rPr>
              <w:t>0</w:t>
            </w:r>
          </w:p>
        </w:tc>
        <w:tc>
          <w:tcPr>
            <w:tcW w:w="1737" w:type="dxa"/>
            <w:vAlign w:val="center"/>
          </w:tcPr>
          <w:p w14:paraId="0A5B66B1" w14:textId="77777777" w:rsidR="00142316" w:rsidRPr="00142316" w:rsidRDefault="00142316" w:rsidP="0094385E">
            <w:pPr>
              <w:jc w:val="center"/>
              <w:rPr>
                <w:color w:val="000000"/>
                <w:lang w:val="sr-Cyrl-RS"/>
              </w:rPr>
            </w:pPr>
            <w:r w:rsidRPr="00142316">
              <w:rPr>
                <w:color w:val="000000"/>
                <w:lang w:val="sr-Cyrl-RS"/>
              </w:rPr>
              <w:t>0</w:t>
            </w:r>
          </w:p>
        </w:tc>
        <w:tc>
          <w:tcPr>
            <w:tcW w:w="1769" w:type="dxa"/>
            <w:vAlign w:val="center"/>
          </w:tcPr>
          <w:p w14:paraId="6F7F5D5A" w14:textId="77777777" w:rsidR="00142316" w:rsidRPr="00142316" w:rsidRDefault="00142316" w:rsidP="0094385E">
            <w:pPr>
              <w:jc w:val="center"/>
              <w:rPr>
                <w:color w:val="000000"/>
                <w:lang w:val="sr-Cyrl-RS"/>
              </w:rPr>
            </w:pPr>
            <w:r w:rsidRPr="00142316">
              <w:rPr>
                <w:color w:val="000000"/>
                <w:lang w:val="sr-Cyrl-RS"/>
              </w:rPr>
              <w:t>2</w:t>
            </w:r>
          </w:p>
        </w:tc>
        <w:tc>
          <w:tcPr>
            <w:tcW w:w="978" w:type="dxa"/>
            <w:shd w:val="clear" w:color="auto" w:fill="E2EFD9" w:themeFill="accent6" w:themeFillTint="33"/>
            <w:vAlign w:val="center"/>
          </w:tcPr>
          <w:p w14:paraId="042D49B9" w14:textId="77777777" w:rsidR="00142316" w:rsidRPr="00142316" w:rsidRDefault="00142316" w:rsidP="0094385E">
            <w:pPr>
              <w:jc w:val="center"/>
              <w:rPr>
                <w:color w:val="000000"/>
                <w:lang w:val="sr-Cyrl-RS"/>
              </w:rPr>
            </w:pPr>
            <w:r w:rsidRPr="00142316">
              <w:rPr>
                <w:color w:val="000000"/>
                <w:lang w:val="sr-Cyrl-RS"/>
              </w:rPr>
              <w:t>2</w:t>
            </w:r>
          </w:p>
        </w:tc>
      </w:tr>
      <w:tr w:rsidR="00142316" w:rsidRPr="00142316" w14:paraId="5D81D6A9" w14:textId="77777777" w:rsidTr="00142316">
        <w:trPr>
          <w:jc w:val="center"/>
        </w:trPr>
        <w:tc>
          <w:tcPr>
            <w:tcW w:w="3880" w:type="dxa"/>
            <w:shd w:val="clear" w:color="auto" w:fill="E2EFD9" w:themeFill="accent6" w:themeFillTint="33"/>
            <w:vAlign w:val="center"/>
          </w:tcPr>
          <w:p w14:paraId="26A214A0" w14:textId="77777777" w:rsidR="00142316" w:rsidRPr="00142316" w:rsidRDefault="00142316" w:rsidP="0094385E">
            <w:pPr>
              <w:rPr>
                <w:b/>
                <w:bCs/>
                <w:color w:val="000000"/>
                <w:szCs w:val="28"/>
                <w:lang w:val="sr-Cyrl-RS"/>
              </w:rPr>
            </w:pPr>
            <w:r w:rsidRPr="00142316">
              <w:rPr>
                <w:b/>
                <w:bCs/>
                <w:color w:val="000000"/>
                <w:szCs w:val="28"/>
                <w:lang w:val="sr-Cyrl-RS"/>
              </w:rPr>
              <w:t>Укупно</w:t>
            </w:r>
          </w:p>
        </w:tc>
        <w:tc>
          <w:tcPr>
            <w:tcW w:w="1399" w:type="dxa"/>
            <w:shd w:val="clear" w:color="auto" w:fill="E2EFD9" w:themeFill="accent6" w:themeFillTint="33"/>
            <w:vAlign w:val="center"/>
          </w:tcPr>
          <w:p w14:paraId="32FE1737" w14:textId="77777777" w:rsidR="00142316" w:rsidRPr="00142316" w:rsidRDefault="00142316" w:rsidP="0094385E">
            <w:pPr>
              <w:jc w:val="center"/>
              <w:rPr>
                <w:b/>
                <w:bCs/>
                <w:color w:val="000000"/>
                <w:szCs w:val="28"/>
                <w:lang w:val="sr-Cyrl-RS"/>
              </w:rPr>
            </w:pPr>
            <w:r w:rsidRPr="00142316">
              <w:rPr>
                <w:b/>
                <w:bCs/>
                <w:color w:val="000000"/>
                <w:szCs w:val="28"/>
                <w:lang w:val="sr-Cyrl-RS"/>
              </w:rPr>
              <w:t>0</w:t>
            </w:r>
          </w:p>
        </w:tc>
        <w:tc>
          <w:tcPr>
            <w:tcW w:w="1737" w:type="dxa"/>
            <w:shd w:val="clear" w:color="auto" w:fill="E2EFD9" w:themeFill="accent6" w:themeFillTint="33"/>
            <w:vAlign w:val="center"/>
          </w:tcPr>
          <w:p w14:paraId="58CD71B2" w14:textId="77777777" w:rsidR="00142316" w:rsidRPr="00142316" w:rsidRDefault="00142316" w:rsidP="0094385E">
            <w:pPr>
              <w:jc w:val="center"/>
              <w:rPr>
                <w:b/>
                <w:bCs/>
                <w:color w:val="000000"/>
                <w:szCs w:val="28"/>
                <w:lang w:val="sr-Cyrl-RS"/>
              </w:rPr>
            </w:pPr>
            <w:r w:rsidRPr="00142316">
              <w:rPr>
                <w:b/>
                <w:bCs/>
                <w:color w:val="000000"/>
                <w:szCs w:val="28"/>
                <w:lang w:val="sr-Cyrl-RS"/>
              </w:rPr>
              <w:t>9</w:t>
            </w:r>
          </w:p>
        </w:tc>
        <w:tc>
          <w:tcPr>
            <w:tcW w:w="1769" w:type="dxa"/>
            <w:shd w:val="clear" w:color="auto" w:fill="E2EFD9" w:themeFill="accent6" w:themeFillTint="33"/>
            <w:vAlign w:val="center"/>
          </w:tcPr>
          <w:p w14:paraId="5C8F95E6" w14:textId="77777777" w:rsidR="00142316" w:rsidRPr="00142316" w:rsidRDefault="00142316" w:rsidP="0094385E">
            <w:pPr>
              <w:jc w:val="center"/>
              <w:rPr>
                <w:b/>
                <w:bCs/>
                <w:color w:val="000000"/>
                <w:szCs w:val="28"/>
                <w:lang w:val="sr-Cyrl-RS"/>
              </w:rPr>
            </w:pPr>
            <w:r w:rsidRPr="00142316">
              <w:rPr>
                <w:b/>
                <w:bCs/>
                <w:color w:val="000000"/>
                <w:szCs w:val="28"/>
                <w:lang w:val="sr-Cyrl-RS"/>
              </w:rPr>
              <w:t>218</w:t>
            </w:r>
          </w:p>
        </w:tc>
        <w:tc>
          <w:tcPr>
            <w:tcW w:w="978" w:type="dxa"/>
            <w:shd w:val="clear" w:color="auto" w:fill="92D050"/>
            <w:vAlign w:val="center"/>
          </w:tcPr>
          <w:p w14:paraId="0B768966" w14:textId="77777777" w:rsidR="00142316" w:rsidRPr="00142316" w:rsidRDefault="00142316" w:rsidP="0094385E">
            <w:pPr>
              <w:jc w:val="center"/>
              <w:rPr>
                <w:b/>
                <w:bCs/>
                <w:color w:val="000000"/>
                <w:szCs w:val="28"/>
                <w:lang w:val="sr-Cyrl-RS"/>
              </w:rPr>
            </w:pPr>
            <w:r w:rsidRPr="00142316">
              <w:rPr>
                <w:b/>
                <w:bCs/>
                <w:color w:val="000000"/>
                <w:szCs w:val="28"/>
                <w:lang w:val="sr-Cyrl-RS"/>
              </w:rPr>
              <w:t>227</w:t>
            </w:r>
          </w:p>
        </w:tc>
      </w:tr>
    </w:tbl>
    <w:p w14:paraId="5914EB9B" w14:textId="77777777" w:rsidR="00142316" w:rsidRPr="00142316" w:rsidRDefault="00142316" w:rsidP="00142316">
      <w:pPr>
        <w:tabs>
          <w:tab w:val="left" w:pos="0"/>
        </w:tabs>
        <w:jc w:val="center"/>
        <w:rPr>
          <w:b/>
          <w:color w:val="C00000"/>
          <w:szCs w:val="16"/>
          <w:lang w:val="sr-Cyrl-RS"/>
        </w:rPr>
      </w:pPr>
    </w:p>
    <w:p w14:paraId="129F8DD3" w14:textId="77777777" w:rsidR="00142316" w:rsidRDefault="00142316" w:rsidP="00142316">
      <w:pPr>
        <w:tabs>
          <w:tab w:val="left" w:pos="0"/>
        </w:tabs>
        <w:ind w:firstLine="709"/>
        <w:rPr>
          <w:lang w:val="sr-Cyrl-RS"/>
        </w:rPr>
      </w:pPr>
    </w:p>
    <w:p w14:paraId="0E109C71" w14:textId="77777777" w:rsidR="00A015B7" w:rsidRDefault="00A015B7" w:rsidP="00142316">
      <w:pPr>
        <w:tabs>
          <w:tab w:val="left" w:pos="0"/>
        </w:tabs>
        <w:ind w:firstLine="709"/>
        <w:rPr>
          <w:lang w:val="sr-Cyrl-RS"/>
        </w:rPr>
      </w:pPr>
    </w:p>
    <w:p w14:paraId="2E4E44CA" w14:textId="77777777" w:rsidR="00A015B7" w:rsidRDefault="00A015B7" w:rsidP="00142316">
      <w:pPr>
        <w:tabs>
          <w:tab w:val="left" w:pos="0"/>
        </w:tabs>
        <w:ind w:firstLine="709"/>
        <w:rPr>
          <w:lang w:val="sr-Cyrl-RS"/>
        </w:rPr>
      </w:pPr>
    </w:p>
    <w:p w14:paraId="0BB1B388" w14:textId="77777777" w:rsidR="00A015B7" w:rsidRPr="00142316" w:rsidRDefault="00A015B7" w:rsidP="00142316">
      <w:pPr>
        <w:tabs>
          <w:tab w:val="left" w:pos="0"/>
        </w:tabs>
        <w:ind w:firstLine="709"/>
        <w:rPr>
          <w:lang w:val="sr-Cyrl-RS"/>
        </w:rPr>
      </w:pPr>
    </w:p>
    <w:p w14:paraId="3B411A16" w14:textId="77777777" w:rsidR="00142316" w:rsidRPr="00A015B7" w:rsidRDefault="00142316" w:rsidP="0044348A">
      <w:pPr>
        <w:pStyle w:val="Naslov3"/>
        <w:spacing w:before="0"/>
        <w:ind w:left="1080"/>
        <w:rPr>
          <w:rFonts w:ascii="Times New Roman" w:hAnsi="Times New Roman" w:cs="Times New Roman"/>
          <w:b/>
          <w:i/>
          <w:color w:val="C00000"/>
          <w:sz w:val="28"/>
          <w:szCs w:val="28"/>
          <w:lang w:val="sr-Cyrl-RS"/>
        </w:rPr>
      </w:pPr>
      <w:bookmarkStart w:id="45" w:name="_Toc160044318"/>
      <w:r w:rsidRPr="00A015B7">
        <w:rPr>
          <w:rFonts w:ascii="Times New Roman" w:hAnsi="Times New Roman" w:cs="Times New Roman"/>
          <w:b/>
          <w:i/>
          <w:color w:val="C00000"/>
          <w:sz w:val="28"/>
          <w:szCs w:val="28"/>
          <w:lang w:val="sr-Cyrl-RS"/>
        </w:rPr>
        <w:lastRenderedPageBreak/>
        <w:t>Пружање стручне и саветодавне подршке лицима која остварују права у надзираним субјектима</w:t>
      </w:r>
      <w:bookmarkEnd w:id="45"/>
    </w:p>
    <w:p w14:paraId="4B9281E0" w14:textId="77777777" w:rsidR="00142316" w:rsidRPr="00142316" w:rsidRDefault="00142316" w:rsidP="00142316">
      <w:pPr>
        <w:tabs>
          <w:tab w:val="left" w:pos="720"/>
        </w:tabs>
        <w:rPr>
          <w:lang w:val="sr-Cyrl-RS"/>
        </w:rPr>
      </w:pPr>
    </w:p>
    <w:p w14:paraId="4E8D5DF1" w14:textId="77777777" w:rsidR="00142316" w:rsidRPr="00142316" w:rsidRDefault="00142316" w:rsidP="00142316">
      <w:pPr>
        <w:tabs>
          <w:tab w:val="left" w:pos="0"/>
        </w:tabs>
        <w:ind w:firstLine="720"/>
        <w:rPr>
          <w:lang w:val="sr-Cyrl-RS"/>
        </w:rPr>
      </w:pPr>
      <w:r w:rsidRPr="00142316">
        <w:rPr>
          <w:lang w:val="sr-Cyrl-RS"/>
        </w:rPr>
        <w:t xml:space="preserve">У 2023. години здравствена инспекција је одржала </w:t>
      </w:r>
      <w:r w:rsidRPr="00142316">
        <w:rPr>
          <w:b/>
          <w:color w:val="C00000"/>
          <w:lang w:val="sr-Cyrl-RS"/>
        </w:rPr>
        <w:t xml:space="preserve">398 консултативних састанака </w:t>
      </w:r>
      <w:r w:rsidRPr="00142316">
        <w:rPr>
          <w:b/>
          <w:lang w:val="sr-Cyrl-RS"/>
        </w:rPr>
        <w:t xml:space="preserve">са </w:t>
      </w:r>
      <w:r w:rsidRPr="00142316">
        <w:rPr>
          <w:lang w:val="sr-Cyrl-RS"/>
        </w:rPr>
        <w:t>пацијентима и другим</w:t>
      </w:r>
      <w:r w:rsidRPr="00142316">
        <w:rPr>
          <w:b/>
          <w:lang w:val="sr-Cyrl-RS"/>
        </w:rPr>
        <w:t xml:space="preserve"> лицима која остварују права у надзираним субјектима</w:t>
      </w:r>
      <w:r w:rsidRPr="00142316">
        <w:rPr>
          <w:lang w:val="sr-Cyrl-RS"/>
        </w:rPr>
        <w:t>.</w:t>
      </w:r>
    </w:p>
    <w:p w14:paraId="2059D226" w14:textId="77777777" w:rsidR="00142316" w:rsidRPr="00142316" w:rsidRDefault="00142316" w:rsidP="00142316">
      <w:pPr>
        <w:tabs>
          <w:tab w:val="left" w:pos="0"/>
        </w:tabs>
        <w:rPr>
          <w:lang w:val="sr-Cyrl-RS"/>
        </w:rPr>
      </w:pPr>
    </w:p>
    <w:p w14:paraId="30DFCF5A" w14:textId="0DA63C7B" w:rsidR="00142316" w:rsidRPr="00142316" w:rsidRDefault="00142316" w:rsidP="00142316">
      <w:pPr>
        <w:tabs>
          <w:tab w:val="left" w:pos="0"/>
        </w:tabs>
        <w:rPr>
          <w:lang w:val="sr-Cyrl-RS"/>
        </w:rPr>
      </w:pPr>
      <w:r w:rsidRPr="00142316">
        <w:rPr>
          <w:lang w:val="sr-Cyrl-RS"/>
        </w:rPr>
        <w:tab/>
        <w:t xml:space="preserve">Област за коју су лица која остварују права у надзираним субјектима била највише заинтересована за саветодавну подршку здравствене инспекције, била је </w:t>
      </w:r>
      <w:r w:rsidRPr="00142316">
        <w:rPr>
          <w:b/>
          <w:lang w:val="sr-Cyrl-RS"/>
        </w:rPr>
        <w:t xml:space="preserve">област </w:t>
      </w:r>
      <w:r w:rsidR="00F6043A" w:rsidRPr="00142316">
        <w:rPr>
          <w:b/>
          <w:lang w:val="sr-Cyrl-RS"/>
        </w:rPr>
        <w:t>услова</w:t>
      </w:r>
      <w:r w:rsidRPr="00142316">
        <w:rPr>
          <w:b/>
          <w:lang w:val="sr-Cyrl-RS"/>
        </w:rPr>
        <w:t xml:space="preserve"> за обављање делатности</w:t>
      </w:r>
      <w:r w:rsidRPr="00142316">
        <w:rPr>
          <w:lang w:val="sr-Cyrl-RS"/>
        </w:rPr>
        <w:t xml:space="preserve">, у којој је обављен </w:t>
      </w:r>
      <w:r w:rsidRPr="00142316">
        <w:rPr>
          <w:b/>
          <w:lang w:val="sr-Cyrl-RS"/>
        </w:rPr>
        <w:t xml:space="preserve">највећи број </w:t>
      </w:r>
      <w:r w:rsidRPr="00142316">
        <w:rPr>
          <w:lang w:val="sr-Cyrl-RS"/>
        </w:rPr>
        <w:t xml:space="preserve">консултативних састанака у 2023. години, укупно 184 (46,23%). Следи област права </w:t>
      </w:r>
      <w:r w:rsidR="00F6043A" w:rsidRPr="00142316">
        <w:rPr>
          <w:lang w:val="sr-Cyrl-RS"/>
        </w:rPr>
        <w:t>пацијената са</w:t>
      </w:r>
      <w:r w:rsidRPr="00142316">
        <w:rPr>
          <w:lang w:val="sr-Cyrl-RS"/>
        </w:rPr>
        <w:t xml:space="preserve"> 133 (33,42%), допунског рада са 49 (12,34%), медицинске документације са 13, статус и органи управљања са 8, стручних органа и унутрашње провере квалитета стручног рада са 7, са 3 у области поступање у случају </w:t>
      </w:r>
      <w:r w:rsidR="00F6043A" w:rsidRPr="00142316">
        <w:rPr>
          <w:lang w:val="sr-Cyrl-RS"/>
        </w:rPr>
        <w:t>смрти</w:t>
      </w:r>
      <w:r w:rsidRPr="00142316">
        <w:rPr>
          <w:lang w:val="sr-Cyrl-RS"/>
        </w:rPr>
        <w:t xml:space="preserve"> пацијента и заштите од злостављања са 1 консултативним </w:t>
      </w:r>
      <w:r w:rsidR="00F6043A" w:rsidRPr="00142316">
        <w:rPr>
          <w:lang w:val="sr-Cyrl-RS"/>
        </w:rPr>
        <w:t>састанком</w:t>
      </w:r>
      <w:r w:rsidRPr="00142316">
        <w:rPr>
          <w:lang w:val="sr-Cyrl-RS"/>
        </w:rPr>
        <w:t>.</w:t>
      </w:r>
    </w:p>
    <w:p w14:paraId="1522777B" w14:textId="77777777" w:rsidR="00142316" w:rsidRPr="00142316" w:rsidRDefault="00142316" w:rsidP="00142316">
      <w:pPr>
        <w:tabs>
          <w:tab w:val="left" w:pos="0"/>
        </w:tabs>
        <w:jc w:val="center"/>
        <w:rPr>
          <w:b/>
          <w:lang w:val="sr-Cyrl-RS"/>
        </w:rPr>
      </w:pPr>
    </w:p>
    <w:p w14:paraId="664E5D9B" w14:textId="77777777" w:rsidR="00142316" w:rsidRPr="00142316" w:rsidRDefault="00142316" w:rsidP="00142316">
      <w:pPr>
        <w:jc w:val="center"/>
        <w:rPr>
          <w:b/>
          <w:lang w:val="sr-Cyrl-RS"/>
        </w:rPr>
      </w:pPr>
      <w:bookmarkStart w:id="46" w:name="_Toc62552818"/>
      <w:r w:rsidRPr="00142316">
        <w:rPr>
          <w:b/>
          <w:lang w:val="sr-Cyrl-RS"/>
        </w:rPr>
        <w:t>Стручна</w:t>
      </w:r>
      <w:r>
        <w:rPr>
          <w:b/>
          <w:lang w:val="sr-Cyrl-RS"/>
        </w:rPr>
        <w:t xml:space="preserve"> и</w:t>
      </w:r>
      <w:r w:rsidRPr="00142316">
        <w:rPr>
          <w:b/>
          <w:lang w:val="sr-Cyrl-RS"/>
        </w:rPr>
        <w:t xml:space="preserve"> саветодавна подршка лицима која остварују права</w:t>
      </w:r>
      <w:bookmarkEnd w:id="46"/>
    </w:p>
    <w:p w14:paraId="6769FECA" w14:textId="77777777" w:rsidR="00142316" w:rsidRPr="00142316" w:rsidRDefault="00142316" w:rsidP="00142316">
      <w:pPr>
        <w:jc w:val="center"/>
        <w:rPr>
          <w:b/>
          <w:lang w:val="sr-Cyrl-RS"/>
        </w:rPr>
      </w:pPr>
      <w:r w:rsidRPr="00142316">
        <w:rPr>
          <w:b/>
          <w:lang w:val="sr-Cyrl-RS"/>
        </w:rPr>
        <w:t>у надзираним субјектима у 2023. години</w:t>
      </w:r>
    </w:p>
    <w:p w14:paraId="68607268" w14:textId="77777777" w:rsidR="00142316" w:rsidRPr="00142316" w:rsidRDefault="00142316" w:rsidP="00142316">
      <w:pPr>
        <w:jc w:val="center"/>
        <w:rPr>
          <w:b/>
          <w:lang w:val="sr-Cyrl-RS"/>
        </w:rPr>
      </w:pPr>
    </w:p>
    <w:tbl>
      <w:tblPr>
        <w:tblStyle w:val="Koordinatnamreatabele"/>
        <w:tblW w:w="0" w:type="auto"/>
        <w:jc w:val="center"/>
        <w:tblLook w:val="04A0" w:firstRow="1" w:lastRow="0" w:firstColumn="1" w:lastColumn="0" w:noHBand="0" w:noVBand="1"/>
      </w:tblPr>
      <w:tblGrid>
        <w:gridCol w:w="5305"/>
        <w:gridCol w:w="2160"/>
      </w:tblGrid>
      <w:tr w:rsidR="00142316" w:rsidRPr="00142316" w14:paraId="0D95E167" w14:textId="77777777" w:rsidTr="00A015B7">
        <w:trPr>
          <w:jc w:val="center"/>
        </w:trPr>
        <w:tc>
          <w:tcPr>
            <w:tcW w:w="5305" w:type="dxa"/>
            <w:shd w:val="clear" w:color="auto" w:fill="E2EFD9" w:themeFill="accent6" w:themeFillTint="33"/>
            <w:vAlign w:val="center"/>
          </w:tcPr>
          <w:p w14:paraId="5711F69E" w14:textId="77777777" w:rsidR="00142316" w:rsidRPr="00142316" w:rsidRDefault="00142316" w:rsidP="0094385E">
            <w:pPr>
              <w:rPr>
                <w:b/>
                <w:bCs/>
                <w:color w:val="000000"/>
                <w:lang w:val="sr-Cyrl-RS"/>
              </w:rPr>
            </w:pPr>
            <w:r w:rsidRPr="00142316">
              <w:rPr>
                <w:b/>
                <w:bCs/>
                <w:color w:val="000000"/>
                <w:lang w:val="sr-Cyrl-RS"/>
              </w:rPr>
              <w:t>Област</w:t>
            </w:r>
          </w:p>
        </w:tc>
        <w:tc>
          <w:tcPr>
            <w:tcW w:w="2160" w:type="dxa"/>
            <w:shd w:val="clear" w:color="auto" w:fill="E2EFD9" w:themeFill="accent6" w:themeFillTint="33"/>
            <w:vAlign w:val="center"/>
          </w:tcPr>
          <w:p w14:paraId="672EE862" w14:textId="77777777" w:rsidR="00142316" w:rsidRPr="00142316" w:rsidRDefault="00142316" w:rsidP="0094385E">
            <w:pPr>
              <w:jc w:val="center"/>
              <w:rPr>
                <w:b/>
                <w:color w:val="000000"/>
                <w:lang w:val="sr-Cyrl-RS"/>
              </w:rPr>
            </w:pPr>
            <w:r w:rsidRPr="00142316">
              <w:rPr>
                <w:b/>
                <w:color w:val="000000"/>
                <w:lang w:val="sr-Cyrl-RS"/>
              </w:rPr>
              <w:t>Број консултативних састанака</w:t>
            </w:r>
          </w:p>
        </w:tc>
      </w:tr>
      <w:tr w:rsidR="00142316" w:rsidRPr="00142316" w14:paraId="505C55FF" w14:textId="77777777" w:rsidTr="00A015B7">
        <w:trPr>
          <w:jc w:val="center"/>
        </w:trPr>
        <w:tc>
          <w:tcPr>
            <w:tcW w:w="5305" w:type="dxa"/>
            <w:shd w:val="clear" w:color="auto" w:fill="FBE4D5" w:themeFill="accent2" w:themeFillTint="33"/>
            <w:vAlign w:val="center"/>
          </w:tcPr>
          <w:p w14:paraId="49F4F22D"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Статус, органи управљања, делатност</w:t>
            </w:r>
          </w:p>
        </w:tc>
        <w:tc>
          <w:tcPr>
            <w:tcW w:w="2160" w:type="dxa"/>
            <w:vAlign w:val="center"/>
          </w:tcPr>
          <w:p w14:paraId="54FB864F" w14:textId="77777777" w:rsidR="00142316" w:rsidRPr="00142316" w:rsidRDefault="00142316" w:rsidP="0094385E">
            <w:pPr>
              <w:jc w:val="center"/>
              <w:rPr>
                <w:color w:val="000000"/>
                <w:lang w:val="sr-Cyrl-RS"/>
              </w:rPr>
            </w:pPr>
            <w:r w:rsidRPr="00142316">
              <w:rPr>
                <w:color w:val="000000"/>
                <w:lang w:val="sr-Cyrl-RS"/>
              </w:rPr>
              <w:t>8</w:t>
            </w:r>
          </w:p>
        </w:tc>
      </w:tr>
      <w:tr w:rsidR="00142316" w:rsidRPr="00142316" w14:paraId="7D992D2E" w14:textId="77777777" w:rsidTr="00A015B7">
        <w:trPr>
          <w:jc w:val="center"/>
        </w:trPr>
        <w:tc>
          <w:tcPr>
            <w:tcW w:w="5305" w:type="dxa"/>
            <w:shd w:val="clear" w:color="auto" w:fill="FBE4D5" w:themeFill="accent2" w:themeFillTint="33"/>
            <w:vAlign w:val="center"/>
          </w:tcPr>
          <w:p w14:paraId="015BF48D"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Услови за обављање делатности</w:t>
            </w:r>
          </w:p>
        </w:tc>
        <w:tc>
          <w:tcPr>
            <w:tcW w:w="2160" w:type="dxa"/>
            <w:vAlign w:val="center"/>
          </w:tcPr>
          <w:p w14:paraId="3FC181B1" w14:textId="77777777" w:rsidR="00142316" w:rsidRPr="00142316" w:rsidRDefault="00142316" w:rsidP="0094385E">
            <w:pPr>
              <w:jc w:val="center"/>
              <w:rPr>
                <w:color w:val="000000"/>
                <w:lang w:val="sr-Cyrl-RS"/>
              </w:rPr>
            </w:pPr>
            <w:r w:rsidRPr="00142316">
              <w:rPr>
                <w:color w:val="000000"/>
                <w:lang w:val="sr-Cyrl-RS"/>
              </w:rPr>
              <w:t>184</w:t>
            </w:r>
          </w:p>
        </w:tc>
      </w:tr>
      <w:tr w:rsidR="00142316" w:rsidRPr="00142316" w14:paraId="4037DB34" w14:textId="77777777" w:rsidTr="00A015B7">
        <w:trPr>
          <w:jc w:val="center"/>
        </w:trPr>
        <w:tc>
          <w:tcPr>
            <w:tcW w:w="5305" w:type="dxa"/>
            <w:shd w:val="clear" w:color="auto" w:fill="FBE4D5" w:themeFill="accent2" w:themeFillTint="33"/>
            <w:vAlign w:val="center"/>
          </w:tcPr>
          <w:p w14:paraId="786726C2"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Стручни органи и унутрашња провера квалитета</w:t>
            </w:r>
          </w:p>
        </w:tc>
        <w:tc>
          <w:tcPr>
            <w:tcW w:w="2160" w:type="dxa"/>
            <w:vAlign w:val="center"/>
          </w:tcPr>
          <w:p w14:paraId="2846D3CB" w14:textId="77777777" w:rsidR="00142316" w:rsidRPr="00142316" w:rsidRDefault="00142316" w:rsidP="0094385E">
            <w:pPr>
              <w:jc w:val="center"/>
              <w:rPr>
                <w:color w:val="000000"/>
                <w:lang w:val="sr-Cyrl-RS"/>
              </w:rPr>
            </w:pPr>
            <w:r w:rsidRPr="00142316">
              <w:rPr>
                <w:color w:val="000000"/>
                <w:lang w:val="sr-Cyrl-RS"/>
              </w:rPr>
              <w:t>7</w:t>
            </w:r>
          </w:p>
        </w:tc>
      </w:tr>
      <w:tr w:rsidR="00142316" w:rsidRPr="00142316" w14:paraId="52935B7D" w14:textId="77777777" w:rsidTr="00A015B7">
        <w:trPr>
          <w:jc w:val="center"/>
        </w:trPr>
        <w:tc>
          <w:tcPr>
            <w:tcW w:w="5305" w:type="dxa"/>
            <w:shd w:val="clear" w:color="auto" w:fill="FBE4D5" w:themeFill="accent2" w:themeFillTint="33"/>
            <w:vAlign w:val="center"/>
          </w:tcPr>
          <w:p w14:paraId="39E1262B"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Допунски рад</w:t>
            </w:r>
          </w:p>
        </w:tc>
        <w:tc>
          <w:tcPr>
            <w:tcW w:w="2160" w:type="dxa"/>
            <w:vAlign w:val="center"/>
          </w:tcPr>
          <w:p w14:paraId="0D821604" w14:textId="77777777" w:rsidR="00142316" w:rsidRPr="00142316" w:rsidRDefault="00142316" w:rsidP="0094385E">
            <w:pPr>
              <w:jc w:val="center"/>
              <w:rPr>
                <w:color w:val="000000"/>
                <w:lang w:val="sr-Cyrl-RS"/>
              </w:rPr>
            </w:pPr>
            <w:r w:rsidRPr="00142316">
              <w:rPr>
                <w:color w:val="000000"/>
                <w:lang w:val="sr-Cyrl-RS"/>
              </w:rPr>
              <w:t>49</w:t>
            </w:r>
          </w:p>
        </w:tc>
      </w:tr>
      <w:tr w:rsidR="00142316" w:rsidRPr="00142316" w14:paraId="48A2DF36" w14:textId="77777777" w:rsidTr="00A015B7">
        <w:trPr>
          <w:jc w:val="center"/>
        </w:trPr>
        <w:tc>
          <w:tcPr>
            <w:tcW w:w="5305" w:type="dxa"/>
            <w:shd w:val="clear" w:color="auto" w:fill="FBE4D5" w:themeFill="accent2" w:themeFillTint="33"/>
            <w:vAlign w:val="center"/>
          </w:tcPr>
          <w:p w14:paraId="7A29A18C"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Медицинска документација</w:t>
            </w:r>
          </w:p>
        </w:tc>
        <w:tc>
          <w:tcPr>
            <w:tcW w:w="2160" w:type="dxa"/>
            <w:vAlign w:val="center"/>
          </w:tcPr>
          <w:p w14:paraId="2A278194" w14:textId="77777777" w:rsidR="00142316" w:rsidRPr="00142316" w:rsidRDefault="00142316" w:rsidP="0094385E">
            <w:pPr>
              <w:jc w:val="center"/>
              <w:rPr>
                <w:color w:val="000000"/>
                <w:lang w:val="sr-Cyrl-RS"/>
              </w:rPr>
            </w:pPr>
            <w:r w:rsidRPr="00142316">
              <w:rPr>
                <w:color w:val="000000"/>
                <w:lang w:val="sr-Cyrl-RS"/>
              </w:rPr>
              <w:t>13</w:t>
            </w:r>
          </w:p>
        </w:tc>
      </w:tr>
      <w:tr w:rsidR="00142316" w:rsidRPr="00142316" w14:paraId="463F3C07" w14:textId="77777777" w:rsidTr="00A015B7">
        <w:trPr>
          <w:jc w:val="center"/>
        </w:trPr>
        <w:tc>
          <w:tcPr>
            <w:tcW w:w="5305" w:type="dxa"/>
            <w:shd w:val="clear" w:color="auto" w:fill="FBE4D5" w:themeFill="accent2" w:themeFillTint="33"/>
            <w:vAlign w:val="center"/>
          </w:tcPr>
          <w:p w14:paraId="2B59E94B"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Поступање у случају смрти пацијента</w:t>
            </w:r>
          </w:p>
        </w:tc>
        <w:tc>
          <w:tcPr>
            <w:tcW w:w="2160" w:type="dxa"/>
            <w:vAlign w:val="center"/>
          </w:tcPr>
          <w:p w14:paraId="3357B172" w14:textId="77777777" w:rsidR="00142316" w:rsidRPr="00142316" w:rsidRDefault="00142316" w:rsidP="0094385E">
            <w:pPr>
              <w:jc w:val="center"/>
              <w:rPr>
                <w:color w:val="000000"/>
                <w:lang w:val="sr-Cyrl-RS"/>
              </w:rPr>
            </w:pPr>
            <w:r w:rsidRPr="00142316">
              <w:rPr>
                <w:color w:val="000000"/>
                <w:lang w:val="sr-Cyrl-RS"/>
              </w:rPr>
              <w:t>3</w:t>
            </w:r>
          </w:p>
        </w:tc>
      </w:tr>
      <w:tr w:rsidR="00142316" w:rsidRPr="00142316" w14:paraId="482A4043" w14:textId="77777777" w:rsidTr="00A015B7">
        <w:trPr>
          <w:jc w:val="center"/>
        </w:trPr>
        <w:tc>
          <w:tcPr>
            <w:tcW w:w="5305" w:type="dxa"/>
            <w:shd w:val="clear" w:color="auto" w:fill="FBE4D5" w:themeFill="accent2" w:themeFillTint="33"/>
            <w:vAlign w:val="center"/>
          </w:tcPr>
          <w:p w14:paraId="02EEBBAD"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Права пацијената</w:t>
            </w:r>
          </w:p>
        </w:tc>
        <w:tc>
          <w:tcPr>
            <w:tcW w:w="2160" w:type="dxa"/>
            <w:vAlign w:val="center"/>
          </w:tcPr>
          <w:p w14:paraId="1BA29B3D" w14:textId="77777777" w:rsidR="00142316" w:rsidRPr="00142316" w:rsidRDefault="00142316" w:rsidP="0094385E">
            <w:pPr>
              <w:jc w:val="center"/>
              <w:rPr>
                <w:color w:val="000000"/>
                <w:lang w:val="sr-Cyrl-RS"/>
              </w:rPr>
            </w:pPr>
            <w:r w:rsidRPr="00142316">
              <w:rPr>
                <w:color w:val="000000"/>
                <w:lang w:val="sr-Cyrl-RS"/>
              </w:rPr>
              <w:t>133</w:t>
            </w:r>
          </w:p>
        </w:tc>
      </w:tr>
      <w:tr w:rsidR="00142316" w:rsidRPr="00142316" w14:paraId="4FEC7690" w14:textId="77777777" w:rsidTr="00A015B7">
        <w:trPr>
          <w:jc w:val="center"/>
        </w:trPr>
        <w:tc>
          <w:tcPr>
            <w:tcW w:w="5305" w:type="dxa"/>
            <w:shd w:val="clear" w:color="auto" w:fill="FBE4D5" w:themeFill="accent2" w:themeFillTint="33"/>
            <w:vAlign w:val="center"/>
          </w:tcPr>
          <w:p w14:paraId="17F037AA" w14:textId="77777777" w:rsidR="00142316" w:rsidRPr="00142316" w:rsidRDefault="00142316" w:rsidP="0094385E">
            <w:pPr>
              <w:pStyle w:val="Bezrazmaka"/>
              <w:rPr>
                <w:rFonts w:ascii="Times New Roman" w:hAnsi="Times New Roman"/>
                <w:sz w:val="24"/>
                <w:szCs w:val="24"/>
                <w:lang w:val="sr-Cyrl-RS"/>
              </w:rPr>
            </w:pPr>
            <w:r w:rsidRPr="00142316">
              <w:rPr>
                <w:rFonts w:ascii="Times New Roman" w:hAnsi="Times New Roman"/>
                <w:sz w:val="24"/>
                <w:szCs w:val="24"/>
                <w:lang w:val="sr-Cyrl-RS"/>
              </w:rPr>
              <w:t>Заштита од злостављања</w:t>
            </w:r>
          </w:p>
        </w:tc>
        <w:tc>
          <w:tcPr>
            <w:tcW w:w="2160" w:type="dxa"/>
            <w:vAlign w:val="center"/>
          </w:tcPr>
          <w:p w14:paraId="759428C1" w14:textId="77777777" w:rsidR="00142316" w:rsidRPr="00142316" w:rsidRDefault="00142316" w:rsidP="0094385E">
            <w:pPr>
              <w:jc w:val="center"/>
              <w:rPr>
                <w:color w:val="000000"/>
                <w:lang w:val="sr-Cyrl-RS"/>
              </w:rPr>
            </w:pPr>
            <w:r w:rsidRPr="00142316">
              <w:rPr>
                <w:color w:val="000000"/>
                <w:lang w:val="sr-Cyrl-RS"/>
              </w:rPr>
              <w:t>1</w:t>
            </w:r>
          </w:p>
        </w:tc>
      </w:tr>
      <w:tr w:rsidR="00142316" w:rsidRPr="00142316" w14:paraId="1CA59929" w14:textId="77777777" w:rsidTr="00A015B7">
        <w:trPr>
          <w:jc w:val="center"/>
        </w:trPr>
        <w:tc>
          <w:tcPr>
            <w:tcW w:w="5305" w:type="dxa"/>
            <w:shd w:val="clear" w:color="auto" w:fill="E2EFD9" w:themeFill="accent6" w:themeFillTint="33"/>
            <w:vAlign w:val="center"/>
          </w:tcPr>
          <w:p w14:paraId="3D8D554B" w14:textId="77777777" w:rsidR="00142316" w:rsidRPr="00142316" w:rsidRDefault="00142316" w:rsidP="0094385E">
            <w:pPr>
              <w:rPr>
                <w:b/>
                <w:bCs/>
                <w:color w:val="000000"/>
                <w:lang w:val="sr-Cyrl-RS"/>
              </w:rPr>
            </w:pPr>
            <w:r w:rsidRPr="00142316">
              <w:rPr>
                <w:b/>
                <w:bCs/>
                <w:color w:val="000000"/>
                <w:lang w:val="sr-Cyrl-RS"/>
              </w:rPr>
              <w:t>Укупно</w:t>
            </w:r>
          </w:p>
        </w:tc>
        <w:tc>
          <w:tcPr>
            <w:tcW w:w="2160" w:type="dxa"/>
            <w:shd w:val="clear" w:color="auto" w:fill="E2EFD9" w:themeFill="accent6" w:themeFillTint="33"/>
            <w:vAlign w:val="center"/>
          </w:tcPr>
          <w:p w14:paraId="720DF60F" w14:textId="77777777" w:rsidR="00142316" w:rsidRPr="00142316" w:rsidRDefault="00142316" w:rsidP="0094385E">
            <w:pPr>
              <w:jc w:val="center"/>
              <w:rPr>
                <w:b/>
                <w:bCs/>
                <w:color w:val="000000"/>
                <w:lang w:val="sr-Cyrl-RS"/>
              </w:rPr>
            </w:pPr>
            <w:r w:rsidRPr="00142316">
              <w:rPr>
                <w:b/>
                <w:bCs/>
                <w:color w:val="000000"/>
                <w:lang w:val="sr-Cyrl-RS"/>
              </w:rPr>
              <w:t>398</w:t>
            </w:r>
          </w:p>
        </w:tc>
      </w:tr>
    </w:tbl>
    <w:p w14:paraId="17F1692D" w14:textId="77777777" w:rsidR="00142316" w:rsidRDefault="00142316" w:rsidP="00142316">
      <w:pPr>
        <w:pStyle w:val="Naslov3"/>
        <w:rPr>
          <w:lang w:val="sr-Cyrl-RS"/>
        </w:rPr>
      </w:pPr>
    </w:p>
    <w:p w14:paraId="235CAE6E" w14:textId="4BE319AF" w:rsidR="00142316" w:rsidRPr="00A015B7" w:rsidRDefault="00142316" w:rsidP="00D24E75">
      <w:pPr>
        <w:pStyle w:val="Naslov3"/>
        <w:spacing w:before="0"/>
        <w:ind w:left="1080"/>
        <w:jc w:val="left"/>
        <w:rPr>
          <w:rFonts w:ascii="Times New Roman" w:hAnsi="Times New Roman" w:cs="Times New Roman"/>
          <w:b/>
          <w:i/>
          <w:color w:val="C00000"/>
          <w:sz w:val="28"/>
          <w:szCs w:val="28"/>
          <w:lang w:val="sr-Cyrl-RS"/>
        </w:rPr>
      </w:pPr>
      <w:bookmarkStart w:id="47" w:name="_Toc160044319"/>
      <w:r w:rsidRPr="00A015B7">
        <w:rPr>
          <w:rFonts w:ascii="Times New Roman" w:hAnsi="Times New Roman" w:cs="Times New Roman"/>
          <w:b/>
          <w:i/>
          <w:color w:val="C00000"/>
          <w:sz w:val="28"/>
          <w:szCs w:val="28"/>
          <w:lang w:val="sr-Cyrl-RS"/>
        </w:rPr>
        <w:t xml:space="preserve">Пружање стручне и саветодавне подршке </w:t>
      </w:r>
      <w:r w:rsidR="00F6043A" w:rsidRPr="00A015B7">
        <w:rPr>
          <w:rFonts w:ascii="Times New Roman" w:hAnsi="Times New Roman" w:cs="Times New Roman"/>
          <w:b/>
          <w:i/>
          <w:color w:val="C00000"/>
          <w:sz w:val="28"/>
          <w:szCs w:val="28"/>
          <w:lang w:val="sr-Cyrl-RS"/>
        </w:rPr>
        <w:t>саветницима</w:t>
      </w:r>
      <w:r w:rsidRPr="00A015B7">
        <w:rPr>
          <w:rFonts w:ascii="Times New Roman" w:hAnsi="Times New Roman" w:cs="Times New Roman"/>
          <w:b/>
          <w:i/>
          <w:color w:val="C00000"/>
          <w:sz w:val="28"/>
          <w:szCs w:val="28"/>
          <w:lang w:val="sr-Cyrl-RS"/>
        </w:rPr>
        <w:t xml:space="preserve"> пацијената и члановима Савета за здравље</w:t>
      </w:r>
      <w:bookmarkEnd w:id="47"/>
    </w:p>
    <w:p w14:paraId="359C6596" w14:textId="77777777" w:rsidR="00142316" w:rsidRPr="00142316" w:rsidRDefault="00142316" w:rsidP="00142316">
      <w:pPr>
        <w:tabs>
          <w:tab w:val="left" w:pos="720"/>
        </w:tabs>
        <w:rPr>
          <w:lang w:val="sr-Cyrl-RS"/>
        </w:rPr>
      </w:pPr>
    </w:p>
    <w:p w14:paraId="4BF20B1A" w14:textId="77777777" w:rsidR="00142316" w:rsidRPr="00204826" w:rsidRDefault="00142316" w:rsidP="00142316">
      <w:pPr>
        <w:tabs>
          <w:tab w:val="left" w:pos="720"/>
        </w:tabs>
        <w:rPr>
          <w:lang w:val="sr-Cyrl-RS"/>
        </w:rPr>
      </w:pPr>
      <w:r w:rsidRPr="00204826">
        <w:rPr>
          <w:lang w:val="sr-Cyrl-RS"/>
        </w:rPr>
        <w:tab/>
        <w:t xml:space="preserve">У Посебном извештају Заштитника грађана о раду механизама за заштиту права пацијената број 29-5-41/16 Заштитник грађана дао је препоруку Министарству здравља да у сарадњи са локалним самоуправама редовно и плански организује едукације саветника пацијената и чланова Савета за здравље. </w:t>
      </w:r>
    </w:p>
    <w:p w14:paraId="1FA0B598" w14:textId="77777777" w:rsidR="00142316" w:rsidRPr="00204826" w:rsidRDefault="00142316" w:rsidP="00142316">
      <w:pPr>
        <w:tabs>
          <w:tab w:val="left" w:pos="720"/>
        </w:tabs>
        <w:rPr>
          <w:lang w:val="sr-Cyrl-RS"/>
        </w:rPr>
      </w:pPr>
    </w:p>
    <w:p w14:paraId="73635731" w14:textId="77777777" w:rsidR="00142316" w:rsidRPr="00204826" w:rsidRDefault="00142316" w:rsidP="00142316">
      <w:pPr>
        <w:tabs>
          <w:tab w:val="left" w:pos="720"/>
        </w:tabs>
        <w:ind w:firstLine="709"/>
        <w:rPr>
          <w:lang w:val="sr-Cyrl-RS"/>
        </w:rPr>
      </w:pPr>
      <w:r w:rsidRPr="00204826">
        <w:rPr>
          <w:lang w:val="sr-Cyrl-RS"/>
        </w:rPr>
        <w:t xml:space="preserve">У оквиру пружања стручне и саветодавне подршке саветницима пацијената и члановима Савета за здравље у 2023. години одржано је </w:t>
      </w:r>
      <w:r w:rsidRPr="00204826">
        <w:rPr>
          <w:b/>
          <w:bCs/>
          <w:lang w:val="sr-Cyrl-RS"/>
        </w:rPr>
        <w:t>6 едукативних трибина</w:t>
      </w:r>
      <w:r w:rsidRPr="00204826">
        <w:rPr>
          <w:lang w:val="sr-Cyrl-RS"/>
        </w:rPr>
        <w:t xml:space="preserve"> и </w:t>
      </w:r>
      <w:r w:rsidRPr="00204826">
        <w:rPr>
          <w:b/>
          <w:bCs/>
          <w:lang w:val="sr-Cyrl-RS"/>
        </w:rPr>
        <w:t>13 консултативних састанака.</w:t>
      </w:r>
      <w:r w:rsidRPr="00204826">
        <w:rPr>
          <w:lang w:val="sr-Cyrl-RS"/>
        </w:rPr>
        <w:t xml:space="preserve"> Област рада на едукативним трибинама била је </w:t>
      </w:r>
      <w:r w:rsidRPr="00204826">
        <w:rPr>
          <w:b/>
          <w:bCs/>
          <w:lang w:val="sr-Cyrl-RS"/>
        </w:rPr>
        <w:t xml:space="preserve">статус, органи управљања и делатност здравствених установа, </w:t>
      </w:r>
      <w:r w:rsidRPr="00204826">
        <w:rPr>
          <w:lang w:val="sr-Cyrl-RS"/>
        </w:rPr>
        <w:t xml:space="preserve">а на консултативним састанцима </w:t>
      </w:r>
      <w:r w:rsidRPr="00204826">
        <w:rPr>
          <w:b/>
          <w:bCs/>
          <w:lang w:val="sr-Cyrl-RS"/>
        </w:rPr>
        <w:t xml:space="preserve">6 (46,15%) статус управљања и делатност здравствених установа, </w:t>
      </w:r>
      <w:r w:rsidRPr="00204826">
        <w:rPr>
          <w:lang w:val="sr-Cyrl-RS"/>
        </w:rPr>
        <w:t>4 (30,76%) у области услови за обављање делатности, 2 права пацијената и 1 у вези са заштитом од злостављања.</w:t>
      </w:r>
    </w:p>
    <w:p w14:paraId="4514DDE0" w14:textId="77777777" w:rsidR="00142316" w:rsidRDefault="00142316" w:rsidP="00142316">
      <w:pPr>
        <w:tabs>
          <w:tab w:val="left" w:pos="720"/>
        </w:tabs>
        <w:ind w:firstLine="709"/>
        <w:rPr>
          <w:lang w:val="sr-Cyrl-RS"/>
        </w:rPr>
      </w:pPr>
    </w:p>
    <w:p w14:paraId="4C90A394" w14:textId="77777777" w:rsidR="00A015B7" w:rsidRDefault="00A015B7" w:rsidP="00142316">
      <w:pPr>
        <w:tabs>
          <w:tab w:val="left" w:pos="720"/>
        </w:tabs>
        <w:ind w:firstLine="709"/>
        <w:rPr>
          <w:lang w:val="sr-Cyrl-RS"/>
        </w:rPr>
      </w:pPr>
    </w:p>
    <w:p w14:paraId="63E0505C" w14:textId="77777777" w:rsidR="00A015B7" w:rsidRDefault="00A015B7" w:rsidP="00142316">
      <w:pPr>
        <w:tabs>
          <w:tab w:val="left" w:pos="720"/>
        </w:tabs>
        <w:ind w:firstLine="709"/>
        <w:rPr>
          <w:lang w:val="sr-Cyrl-RS"/>
        </w:rPr>
      </w:pPr>
    </w:p>
    <w:p w14:paraId="2F77D355" w14:textId="77777777" w:rsidR="00142316" w:rsidRDefault="00142316" w:rsidP="00142316">
      <w:pPr>
        <w:jc w:val="center"/>
        <w:rPr>
          <w:b/>
          <w:lang w:val="sr-Cyrl-RS"/>
        </w:rPr>
      </w:pPr>
      <w:bookmarkStart w:id="48" w:name="_Toc62552820"/>
      <w:r w:rsidRPr="00204826">
        <w:rPr>
          <w:b/>
          <w:lang w:val="sr-Cyrl-RS"/>
        </w:rPr>
        <w:lastRenderedPageBreak/>
        <w:t>Подршка</w:t>
      </w:r>
      <w:bookmarkEnd w:id="48"/>
      <w:r w:rsidRPr="00204826">
        <w:rPr>
          <w:b/>
          <w:lang w:val="sr-Cyrl-RS"/>
        </w:rPr>
        <w:t xml:space="preserve"> саветницима пацијената и Саветима за здравље у 2023. години</w:t>
      </w:r>
    </w:p>
    <w:p w14:paraId="22F32BAA" w14:textId="77777777" w:rsidR="00142316" w:rsidRPr="00204826" w:rsidRDefault="00142316" w:rsidP="00142316">
      <w:pPr>
        <w:jc w:val="center"/>
        <w:rPr>
          <w:b/>
          <w:lang w:val="sr-Cyrl-RS"/>
        </w:rPr>
      </w:pPr>
    </w:p>
    <w:tbl>
      <w:tblPr>
        <w:tblStyle w:val="Koordinatnamreatabele"/>
        <w:tblW w:w="0" w:type="auto"/>
        <w:jc w:val="center"/>
        <w:tblLook w:val="04A0" w:firstRow="1" w:lastRow="0" w:firstColumn="1" w:lastColumn="0" w:noHBand="0" w:noVBand="1"/>
      </w:tblPr>
      <w:tblGrid>
        <w:gridCol w:w="2930"/>
        <w:gridCol w:w="1636"/>
        <w:gridCol w:w="1875"/>
        <w:gridCol w:w="1910"/>
        <w:gridCol w:w="1047"/>
      </w:tblGrid>
      <w:tr w:rsidR="00142316" w:rsidRPr="00204826" w14:paraId="09CE69BC" w14:textId="77777777" w:rsidTr="00142316">
        <w:trPr>
          <w:jc w:val="center"/>
        </w:trPr>
        <w:tc>
          <w:tcPr>
            <w:tcW w:w="2930" w:type="dxa"/>
            <w:shd w:val="clear" w:color="auto" w:fill="E2EFD9" w:themeFill="accent6" w:themeFillTint="33"/>
            <w:vAlign w:val="center"/>
          </w:tcPr>
          <w:p w14:paraId="65DECCAE" w14:textId="77777777" w:rsidR="00142316" w:rsidRPr="00204826" w:rsidRDefault="00142316" w:rsidP="0094385E">
            <w:pPr>
              <w:tabs>
                <w:tab w:val="left" w:pos="0"/>
              </w:tabs>
              <w:rPr>
                <w:b/>
                <w:bCs/>
                <w:lang w:val="sr-Cyrl-RS"/>
              </w:rPr>
            </w:pPr>
            <w:r w:rsidRPr="00204826">
              <w:rPr>
                <w:b/>
                <w:bCs/>
                <w:lang w:val="sr-Cyrl-RS"/>
              </w:rPr>
              <w:t xml:space="preserve">Област </w:t>
            </w:r>
          </w:p>
        </w:tc>
        <w:tc>
          <w:tcPr>
            <w:tcW w:w="1636" w:type="dxa"/>
            <w:shd w:val="clear" w:color="auto" w:fill="E2EFD9" w:themeFill="accent6" w:themeFillTint="33"/>
            <w:vAlign w:val="center"/>
          </w:tcPr>
          <w:p w14:paraId="2F5F2AB2" w14:textId="77777777" w:rsidR="00142316" w:rsidRPr="00204826" w:rsidRDefault="00142316" w:rsidP="0094385E">
            <w:pPr>
              <w:tabs>
                <w:tab w:val="left" w:pos="0"/>
              </w:tabs>
              <w:jc w:val="center"/>
              <w:rPr>
                <w:b/>
                <w:lang w:val="sr-Cyrl-RS"/>
              </w:rPr>
            </w:pPr>
            <w:r w:rsidRPr="00204826">
              <w:rPr>
                <w:b/>
                <w:lang w:val="sr-Cyrl-RS"/>
              </w:rPr>
              <w:t>Едукативне трибине</w:t>
            </w:r>
          </w:p>
        </w:tc>
        <w:tc>
          <w:tcPr>
            <w:tcW w:w="1875" w:type="dxa"/>
            <w:shd w:val="clear" w:color="auto" w:fill="E2EFD9" w:themeFill="accent6" w:themeFillTint="33"/>
            <w:vAlign w:val="center"/>
          </w:tcPr>
          <w:p w14:paraId="70F5AF53" w14:textId="77777777" w:rsidR="00142316" w:rsidRPr="00204826" w:rsidRDefault="00142316" w:rsidP="0094385E">
            <w:pPr>
              <w:tabs>
                <w:tab w:val="left" w:pos="0"/>
              </w:tabs>
              <w:jc w:val="center"/>
              <w:rPr>
                <w:b/>
                <w:lang w:val="sr-Cyrl-RS"/>
              </w:rPr>
            </w:pPr>
            <w:r w:rsidRPr="00204826">
              <w:rPr>
                <w:b/>
                <w:lang w:val="sr-Cyrl-RS"/>
              </w:rPr>
              <w:t>Информативне трибине</w:t>
            </w:r>
          </w:p>
        </w:tc>
        <w:tc>
          <w:tcPr>
            <w:tcW w:w="1910" w:type="dxa"/>
            <w:shd w:val="clear" w:color="auto" w:fill="E2EFD9" w:themeFill="accent6" w:themeFillTint="33"/>
            <w:vAlign w:val="center"/>
          </w:tcPr>
          <w:p w14:paraId="1C53F9FE" w14:textId="77777777" w:rsidR="00142316" w:rsidRPr="00204826" w:rsidRDefault="00142316" w:rsidP="0094385E">
            <w:pPr>
              <w:tabs>
                <w:tab w:val="left" w:pos="0"/>
              </w:tabs>
              <w:jc w:val="center"/>
              <w:rPr>
                <w:b/>
                <w:lang w:val="sr-Cyrl-RS"/>
              </w:rPr>
            </w:pPr>
            <w:r w:rsidRPr="00204826">
              <w:rPr>
                <w:b/>
                <w:lang w:val="sr-Cyrl-RS"/>
              </w:rPr>
              <w:t>Консултативни састанци</w:t>
            </w:r>
          </w:p>
        </w:tc>
        <w:tc>
          <w:tcPr>
            <w:tcW w:w="0" w:type="auto"/>
            <w:shd w:val="clear" w:color="auto" w:fill="E2EFD9" w:themeFill="accent6" w:themeFillTint="33"/>
            <w:vAlign w:val="center"/>
          </w:tcPr>
          <w:p w14:paraId="5CAA3C0B" w14:textId="77777777" w:rsidR="00142316" w:rsidRPr="00204826" w:rsidRDefault="00142316" w:rsidP="0094385E">
            <w:pPr>
              <w:tabs>
                <w:tab w:val="left" w:pos="0"/>
              </w:tabs>
              <w:jc w:val="center"/>
              <w:rPr>
                <w:b/>
                <w:lang w:val="sr-Cyrl-RS"/>
              </w:rPr>
            </w:pPr>
            <w:r w:rsidRPr="00204826">
              <w:rPr>
                <w:b/>
                <w:lang w:val="sr-Cyrl-RS"/>
              </w:rPr>
              <w:t>Укупно</w:t>
            </w:r>
          </w:p>
        </w:tc>
      </w:tr>
      <w:tr w:rsidR="00142316" w:rsidRPr="00204826" w14:paraId="706237CF" w14:textId="77777777" w:rsidTr="00142316">
        <w:trPr>
          <w:jc w:val="center"/>
        </w:trPr>
        <w:tc>
          <w:tcPr>
            <w:tcW w:w="2930" w:type="dxa"/>
            <w:shd w:val="clear" w:color="auto" w:fill="FBE4D5" w:themeFill="accent2" w:themeFillTint="33"/>
            <w:vAlign w:val="center"/>
          </w:tcPr>
          <w:p w14:paraId="4EBB0ED0" w14:textId="77777777" w:rsidR="00142316" w:rsidRPr="00204826" w:rsidRDefault="00142316" w:rsidP="005E1FC4">
            <w:pPr>
              <w:tabs>
                <w:tab w:val="left" w:pos="0"/>
              </w:tabs>
              <w:jc w:val="left"/>
              <w:rPr>
                <w:lang w:val="sr-Cyrl-RS"/>
              </w:rPr>
            </w:pPr>
            <w:r w:rsidRPr="00204826">
              <w:rPr>
                <w:color w:val="000000" w:themeColor="text1"/>
                <w:lang w:val="sr-Cyrl-RS"/>
              </w:rPr>
              <w:t>Стручни органи и унутрашња провера квалитета стручног рада</w:t>
            </w:r>
          </w:p>
        </w:tc>
        <w:tc>
          <w:tcPr>
            <w:tcW w:w="1636" w:type="dxa"/>
            <w:shd w:val="clear" w:color="auto" w:fill="FFFFFF" w:themeFill="background1"/>
            <w:vAlign w:val="center"/>
          </w:tcPr>
          <w:p w14:paraId="79342045" w14:textId="77777777" w:rsidR="00142316" w:rsidRPr="00204826" w:rsidRDefault="00142316" w:rsidP="0094385E">
            <w:pPr>
              <w:tabs>
                <w:tab w:val="left" w:pos="0"/>
              </w:tabs>
              <w:jc w:val="center"/>
              <w:rPr>
                <w:b/>
                <w:lang w:val="sr-Cyrl-RS"/>
              </w:rPr>
            </w:pPr>
            <w:r w:rsidRPr="00204826">
              <w:rPr>
                <w:b/>
                <w:lang w:val="sr-Cyrl-RS"/>
              </w:rPr>
              <w:t>6</w:t>
            </w:r>
          </w:p>
        </w:tc>
        <w:tc>
          <w:tcPr>
            <w:tcW w:w="1875" w:type="dxa"/>
            <w:shd w:val="clear" w:color="auto" w:fill="FFFFFF" w:themeFill="background1"/>
            <w:vAlign w:val="center"/>
          </w:tcPr>
          <w:p w14:paraId="5FC6E7AF" w14:textId="77777777" w:rsidR="00142316" w:rsidRPr="00204826" w:rsidRDefault="00142316" w:rsidP="0094385E">
            <w:pPr>
              <w:tabs>
                <w:tab w:val="left" w:pos="0"/>
              </w:tabs>
              <w:jc w:val="center"/>
              <w:rPr>
                <w:b/>
                <w:lang w:val="sr-Cyrl-RS"/>
              </w:rPr>
            </w:pPr>
            <w:r w:rsidRPr="00204826">
              <w:rPr>
                <w:b/>
                <w:lang w:val="sr-Cyrl-RS"/>
              </w:rPr>
              <w:t>0</w:t>
            </w:r>
          </w:p>
        </w:tc>
        <w:tc>
          <w:tcPr>
            <w:tcW w:w="1910" w:type="dxa"/>
            <w:shd w:val="clear" w:color="auto" w:fill="FFFFFF" w:themeFill="background1"/>
            <w:vAlign w:val="center"/>
          </w:tcPr>
          <w:p w14:paraId="6CB2FEB6" w14:textId="77777777" w:rsidR="00142316" w:rsidRPr="00204826" w:rsidRDefault="00142316" w:rsidP="0094385E">
            <w:pPr>
              <w:tabs>
                <w:tab w:val="left" w:pos="0"/>
              </w:tabs>
              <w:jc w:val="center"/>
              <w:rPr>
                <w:b/>
                <w:lang w:val="sr-Cyrl-RS"/>
              </w:rPr>
            </w:pPr>
            <w:r w:rsidRPr="00204826">
              <w:rPr>
                <w:b/>
                <w:lang w:val="sr-Cyrl-RS"/>
              </w:rPr>
              <w:t>6</w:t>
            </w:r>
          </w:p>
        </w:tc>
        <w:tc>
          <w:tcPr>
            <w:tcW w:w="0" w:type="auto"/>
            <w:shd w:val="clear" w:color="auto" w:fill="92D050"/>
            <w:vAlign w:val="center"/>
          </w:tcPr>
          <w:p w14:paraId="29E279AA" w14:textId="77777777" w:rsidR="00142316" w:rsidRPr="00204826" w:rsidRDefault="00142316" w:rsidP="0094385E">
            <w:pPr>
              <w:tabs>
                <w:tab w:val="left" w:pos="0"/>
              </w:tabs>
              <w:jc w:val="center"/>
              <w:rPr>
                <w:b/>
                <w:bCs/>
                <w:lang w:val="sr-Cyrl-RS"/>
              </w:rPr>
            </w:pPr>
            <w:r w:rsidRPr="00204826">
              <w:rPr>
                <w:b/>
                <w:bCs/>
                <w:lang w:val="sr-Cyrl-RS"/>
              </w:rPr>
              <w:t>12</w:t>
            </w:r>
          </w:p>
        </w:tc>
      </w:tr>
      <w:tr w:rsidR="00142316" w:rsidRPr="00204826" w14:paraId="3D6FF7C3" w14:textId="77777777" w:rsidTr="00142316">
        <w:trPr>
          <w:jc w:val="center"/>
        </w:trPr>
        <w:tc>
          <w:tcPr>
            <w:tcW w:w="2930" w:type="dxa"/>
            <w:shd w:val="clear" w:color="auto" w:fill="FBE4D5" w:themeFill="accent2" w:themeFillTint="33"/>
            <w:vAlign w:val="center"/>
          </w:tcPr>
          <w:p w14:paraId="0304043A" w14:textId="77777777" w:rsidR="00142316" w:rsidRPr="00204826" w:rsidRDefault="00142316" w:rsidP="005E1FC4">
            <w:pPr>
              <w:tabs>
                <w:tab w:val="left" w:pos="0"/>
              </w:tabs>
              <w:jc w:val="left"/>
              <w:rPr>
                <w:color w:val="000000" w:themeColor="text1"/>
                <w:lang w:val="sr-Cyrl-RS"/>
              </w:rPr>
            </w:pPr>
            <w:r w:rsidRPr="00204826">
              <w:rPr>
                <w:color w:val="000000" w:themeColor="text1"/>
                <w:lang w:val="sr-Cyrl-RS"/>
              </w:rPr>
              <w:t>Услови за обављање здравствене делатности</w:t>
            </w:r>
          </w:p>
        </w:tc>
        <w:tc>
          <w:tcPr>
            <w:tcW w:w="1636" w:type="dxa"/>
            <w:shd w:val="clear" w:color="auto" w:fill="FFFFFF" w:themeFill="background1"/>
            <w:vAlign w:val="center"/>
          </w:tcPr>
          <w:p w14:paraId="4C22DAA5" w14:textId="77777777" w:rsidR="00142316" w:rsidRPr="00204826" w:rsidRDefault="00142316" w:rsidP="0094385E">
            <w:pPr>
              <w:tabs>
                <w:tab w:val="left" w:pos="0"/>
              </w:tabs>
              <w:jc w:val="center"/>
              <w:rPr>
                <w:b/>
                <w:lang w:val="sr-Cyrl-RS"/>
              </w:rPr>
            </w:pPr>
            <w:r w:rsidRPr="00204826">
              <w:rPr>
                <w:b/>
                <w:lang w:val="sr-Cyrl-RS"/>
              </w:rPr>
              <w:t>0</w:t>
            </w:r>
          </w:p>
        </w:tc>
        <w:tc>
          <w:tcPr>
            <w:tcW w:w="1875" w:type="dxa"/>
            <w:shd w:val="clear" w:color="auto" w:fill="FFFFFF" w:themeFill="background1"/>
            <w:vAlign w:val="center"/>
          </w:tcPr>
          <w:p w14:paraId="702AC0E9" w14:textId="77777777" w:rsidR="00142316" w:rsidRPr="00204826" w:rsidRDefault="00142316" w:rsidP="0094385E">
            <w:pPr>
              <w:tabs>
                <w:tab w:val="left" w:pos="0"/>
              </w:tabs>
              <w:jc w:val="center"/>
              <w:rPr>
                <w:b/>
                <w:lang w:val="sr-Cyrl-RS"/>
              </w:rPr>
            </w:pPr>
            <w:r w:rsidRPr="00204826">
              <w:rPr>
                <w:b/>
                <w:lang w:val="sr-Cyrl-RS"/>
              </w:rPr>
              <w:t>0</w:t>
            </w:r>
          </w:p>
        </w:tc>
        <w:tc>
          <w:tcPr>
            <w:tcW w:w="1910" w:type="dxa"/>
            <w:shd w:val="clear" w:color="auto" w:fill="FFFFFF" w:themeFill="background1"/>
            <w:vAlign w:val="center"/>
          </w:tcPr>
          <w:p w14:paraId="33379ABD" w14:textId="77777777" w:rsidR="00142316" w:rsidRPr="00204826" w:rsidRDefault="00142316" w:rsidP="0094385E">
            <w:pPr>
              <w:tabs>
                <w:tab w:val="left" w:pos="0"/>
              </w:tabs>
              <w:jc w:val="center"/>
              <w:rPr>
                <w:b/>
                <w:lang w:val="sr-Cyrl-RS"/>
              </w:rPr>
            </w:pPr>
            <w:r w:rsidRPr="00204826">
              <w:rPr>
                <w:b/>
                <w:lang w:val="sr-Cyrl-RS"/>
              </w:rPr>
              <w:t>4</w:t>
            </w:r>
          </w:p>
        </w:tc>
        <w:tc>
          <w:tcPr>
            <w:tcW w:w="0" w:type="auto"/>
            <w:shd w:val="clear" w:color="auto" w:fill="92D050"/>
            <w:vAlign w:val="center"/>
          </w:tcPr>
          <w:p w14:paraId="7738144E" w14:textId="77777777" w:rsidR="00142316" w:rsidRPr="00204826" w:rsidRDefault="00142316" w:rsidP="0094385E">
            <w:pPr>
              <w:tabs>
                <w:tab w:val="left" w:pos="0"/>
              </w:tabs>
              <w:jc w:val="center"/>
              <w:rPr>
                <w:b/>
                <w:bCs/>
                <w:lang w:val="sr-Cyrl-RS"/>
              </w:rPr>
            </w:pPr>
            <w:r w:rsidRPr="00204826">
              <w:rPr>
                <w:b/>
                <w:bCs/>
                <w:lang w:val="sr-Cyrl-RS"/>
              </w:rPr>
              <w:t>4</w:t>
            </w:r>
          </w:p>
        </w:tc>
      </w:tr>
      <w:tr w:rsidR="00142316" w:rsidRPr="00204826" w14:paraId="636CD62D" w14:textId="77777777" w:rsidTr="00142316">
        <w:trPr>
          <w:jc w:val="center"/>
        </w:trPr>
        <w:tc>
          <w:tcPr>
            <w:tcW w:w="2930" w:type="dxa"/>
            <w:shd w:val="clear" w:color="auto" w:fill="FBE4D5" w:themeFill="accent2" w:themeFillTint="33"/>
            <w:vAlign w:val="center"/>
          </w:tcPr>
          <w:p w14:paraId="0B80BE66" w14:textId="77777777" w:rsidR="00142316" w:rsidRPr="00204826" w:rsidRDefault="00142316" w:rsidP="005E1FC4">
            <w:pPr>
              <w:tabs>
                <w:tab w:val="left" w:pos="0"/>
              </w:tabs>
              <w:jc w:val="left"/>
              <w:rPr>
                <w:lang w:val="sr-Cyrl-RS"/>
              </w:rPr>
            </w:pPr>
            <w:r w:rsidRPr="00204826">
              <w:rPr>
                <w:color w:val="000000" w:themeColor="text1"/>
                <w:lang w:val="sr-Cyrl-RS"/>
              </w:rPr>
              <w:t>Медицинска документација</w:t>
            </w:r>
          </w:p>
        </w:tc>
        <w:tc>
          <w:tcPr>
            <w:tcW w:w="1636" w:type="dxa"/>
            <w:shd w:val="clear" w:color="auto" w:fill="FFFFFF" w:themeFill="background1"/>
            <w:vAlign w:val="center"/>
          </w:tcPr>
          <w:p w14:paraId="6514F843" w14:textId="77777777" w:rsidR="00142316" w:rsidRPr="00204826" w:rsidRDefault="00142316" w:rsidP="0094385E">
            <w:pPr>
              <w:tabs>
                <w:tab w:val="left" w:pos="0"/>
              </w:tabs>
              <w:jc w:val="center"/>
              <w:rPr>
                <w:b/>
                <w:lang w:val="sr-Cyrl-RS"/>
              </w:rPr>
            </w:pPr>
            <w:r w:rsidRPr="00204826">
              <w:rPr>
                <w:b/>
                <w:lang w:val="sr-Cyrl-RS"/>
              </w:rPr>
              <w:t>0</w:t>
            </w:r>
          </w:p>
        </w:tc>
        <w:tc>
          <w:tcPr>
            <w:tcW w:w="1875" w:type="dxa"/>
            <w:shd w:val="clear" w:color="auto" w:fill="FFFFFF" w:themeFill="background1"/>
            <w:vAlign w:val="center"/>
          </w:tcPr>
          <w:p w14:paraId="70851ECB" w14:textId="77777777" w:rsidR="00142316" w:rsidRPr="00204826" w:rsidRDefault="00142316" w:rsidP="0094385E">
            <w:pPr>
              <w:tabs>
                <w:tab w:val="left" w:pos="0"/>
              </w:tabs>
              <w:jc w:val="center"/>
              <w:rPr>
                <w:b/>
                <w:lang w:val="sr-Cyrl-RS"/>
              </w:rPr>
            </w:pPr>
            <w:r w:rsidRPr="00204826">
              <w:rPr>
                <w:b/>
                <w:lang w:val="sr-Cyrl-RS"/>
              </w:rPr>
              <w:t>0</w:t>
            </w:r>
          </w:p>
        </w:tc>
        <w:tc>
          <w:tcPr>
            <w:tcW w:w="1910" w:type="dxa"/>
            <w:shd w:val="clear" w:color="auto" w:fill="FFFFFF" w:themeFill="background1"/>
            <w:vAlign w:val="center"/>
          </w:tcPr>
          <w:p w14:paraId="3DFB46A2" w14:textId="77777777" w:rsidR="00142316" w:rsidRPr="00204826" w:rsidRDefault="00142316" w:rsidP="0094385E">
            <w:pPr>
              <w:tabs>
                <w:tab w:val="left" w:pos="0"/>
              </w:tabs>
              <w:jc w:val="center"/>
              <w:rPr>
                <w:b/>
                <w:lang w:val="sr-Cyrl-RS"/>
              </w:rPr>
            </w:pPr>
            <w:r w:rsidRPr="00204826">
              <w:rPr>
                <w:b/>
                <w:lang w:val="sr-Cyrl-RS"/>
              </w:rPr>
              <w:t>1</w:t>
            </w:r>
          </w:p>
        </w:tc>
        <w:tc>
          <w:tcPr>
            <w:tcW w:w="0" w:type="auto"/>
            <w:shd w:val="clear" w:color="auto" w:fill="92D050"/>
            <w:vAlign w:val="center"/>
          </w:tcPr>
          <w:p w14:paraId="6BD19C7A" w14:textId="77777777" w:rsidR="00142316" w:rsidRPr="00204826" w:rsidRDefault="00142316" w:rsidP="0094385E">
            <w:pPr>
              <w:tabs>
                <w:tab w:val="left" w:pos="0"/>
              </w:tabs>
              <w:jc w:val="center"/>
              <w:rPr>
                <w:b/>
                <w:bCs/>
                <w:lang w:val="sr-Cyrl-RS"/>
              </w:rPr>
            </w:pPr>
            <w:r w:rsidRPr="00204826">
              <w:rPr>
                <w:b/>
                <w:bCs/>
                <w:lang w:val="sr-Cyrl-RS"/>
              </w:rPr>
              <w:t>1</w:t>
            </w:r>
          </w:p>
        </w:tc>
      </w:tr>
      <w:tr w:rsidR="00142316" w:rsidRPr="00204826" w14:paraId="0100BA7C" w14:textId="77777777" w:rsidTr="00142316">
        <w:trPr>
          <w:jc w:val="center"/>
        </w:trPr>
        <w:tc>
          <w:tcPr>
            <w:tcW w:w="2930" w:type="dxa"/>
            <w:shd w:val="clear" w:color="auto" w:fill="FBE4D5" w:themeFill="accent2" w:themeFillTint="33"/>
            <w:vAlign w:val="center"/>
          </w:tcPr>
          <w:p w14:paraId="61615EE0" w14:textId="77777777" w:rsidR="00142316" w:rsidRPr="00204826" w:rsidRDefault="00142316" w:rsidP="005E1FC4">
            <w:pPr>
              <w:tabs>
                <w:tab w:val="left" w:pos="0"/>
              </w:tabs>
              <w:jc w:val="left"/>
              <w:rPr>
                <w:color w:val="000000" w:themeColor="text1"/>
                <w:lang w:val="sr-Cyrl-RS"/>
              </w:rPr>
            </w:pPr>
            <w:r w:rsidRPr="00204826">
              <w:rPr>
                <w:lang w:val="sr-Cyrl-RS"/>
              </w:rPr>
              <w:t>Права пацијената</w:t>
            </w:r>
          </w:p>
        </w:tc>
        <w:tc>
          <w:tcPr>
            <w:tcW w:w="1636" w:type="dxa"/>
            <w:shd w:val="clear" w:color="auto" w:fill="FFFFFF" w:themeFill="background1"/>
            <w:vAlign w:val="center"/>
          </w:tcPr>
          <w:p w14:paraId="6F81B21B" w14:textId="77777777" w:rsidR="00142316" w:rsidRPr="00204826" w:rsidRDefault="00142316" w:rsidP="0094385E">
            <w:pPr>
              <w:tabs>
                <w:tab w:val="left" w:pos="0"/>
              </w:tabs>
              <w:jc w:val="center"/>
              <w:rPr>
                <w:b/>
                <w:lang w:val="sr-Cyrl-RS"/>
              </w:rPr>
            </w:pPr>
            <w:r w:rsidRPr="00204826">
              <w:rPr>
                <w:b/>
                <w:lang w:val="sr-Cyrl-RS"/>
              </w:rPr>
              <w:t>0</w:t>
            </w:r>
          </w:p>
        </w:tc>
        <w:tc>
          <w:tcPr>
            <w:tcW w:w="1875" w:type="dxa"/>
            <w:shd w:val="clear" w:color="auto" w:fill="FFFFFF" w:themeFill="background1"/>
            <w:vAlign w:val="center"/>
          </w:tcPr>
          <w:p w14:paraId="5D9AA3E0" w14:textId="77777777" w:rsidR="00142316" w:rsidRPr="00204826" w:rsidRDefault="00142316" w:rsidP="0094385E">
            <w:pPr>
              <w:tabs>
                <w:tab w:val="left" w:pos="0"/>
              </w:tabs>
              <w:jc w:val="center"/>
              <w:rPr>
                <w:b/>
                <w:lang w:val="sr-Cyrl-RS"/>
              </w:rPr>
            </w:pPr>
            <w:r w:rsidRPr="00204826">
              <w:rPr>
                <w:b/>
                <w:lang w:val="sr-Cyrl-RS"/>
              </w:rPr>
              <w:t>0</w:t>
            </w:r>
          </w:p>
        </w:tc>
        <w:tc>
          <w:tcPr>
            <w:tcW w:w="1910" w:type="dxa"/>
            <w:shd w:val="clear" w:color="auto" w:fill="FFFFFF" w:themeFill="background1"/>
            <w:vAlign w:val="center"/>
          </w:tcPr>
          <w:p w14:paraId="108DC223" w14:textId="77777777" w:rsidR="00142316" w:rsidRPr="00204826" w:rsidRDefault="00142316" w:rsidP="0094385E">
            <w:pPr>
              <w:tabs>
                <w:tab w:val="left" w:pos="0"/>
              </w:tabs>
              <w:jc w:val="center"/>
              <w:rPr>
                <w:b/>
                <w:lang w:val="sr-Cyrl-RS"/>
              </w:rPr>
            </w:pPr>
            <w:r w:rsidRPr="00204826">
              <w:rPr>
                <w:b/>
                <w:lang w:val="sr-Cyrl-RS"/>
              </w:rPr>
              <w:t>2</w:t>
            </w:r>
          </w:p>
        </w:tc>
        <w:tc>
          <w:tcPr>
            <w:tcW w:w="0" w:type="auto"/>
            <w:shd w:val="clear" w:color="auto" w:fill="92D050"/>
            <w:vAlign w:val="center"/>
          </w:tcPr>
          <w:p w14:paraId="295D7290" w14:textId="77777777" w:rsidR="00142316" w:rsidRPr="00204826" w:rsidRDefault="00142316" w:rsidP="0094385E">
            <w:pPr>
              <w:tabs>
                <w:tab w:val="left" w:pos="0"/>
              </w:tabs>
              <w:jc w:val="center"/>
              <w:rPr>
                <w:b/>
                <w:bCs/>
                <w:lang w:val="sr-Cyrl-RS"/>
              </w:rPr>
            </w:pPr>
            <w:r w:rsidRPr="00204826">
              <w:rPr>
                <w:b/>
                <w:bCs/>
                <w:lang w:val="sr-Cyrl-RS"/>
              </w:rPr>
              <w:t>2</w:t>
            </w:r>
          </w:p>
        </w:tc>
      </w:tr>
    </w:tbl>
    <w:p w14:paraId="13FED50E" w14:textId="77777777" w:rsidR="00142316" w:rsidRDefault="00142316" w:rsidP="00142316">
      <w:pPr>
        <w:pStyle w:val="Naslov3"/>
        <w:rPr>
          <w:lang w:val="sr-Cyrl-RS"/>
        </w:rPr>
      </w:pPr>
    </w:p>
    <w:p w14:paraId="324041CB" w14:textId="77777777" w:rsidR="00142316" w:rsidRPr="00A015B7" w:rsidRDefault="00142316" w:rsidP="0044348A">
      <w:pPr>
        <w:pStyle w:val="Naslov3"/>
        <w:spacing w:before="0"/>
        <w:ind w:left="1080"/>
        <w:rPr>
          <w:rFonts w:ascii="Times New Roman" w:hAnsi="Times New Roman" w:cs="Times New Roman"/>
          <w:b/>
          <w:i/>
          <w:color w:val="C00000"/>
          <w:sz w:val="28"/>
          <w:szCs w:val="28"/>
          <w:lang w:val="sr-Cyrl-RS"/>
        </w:rPr>
      </w:pPr>
      <w:bookmarkStart w:id="49" w:name="_Toc160044320"/>
      <w:r w:rsidRPr="00A015B7">
        <w:rPr>
          <w:rFonts w:ascii="Times New Roman" w:hAnsi="Times New Roman" w:cs="Times New Roman"/>
          <w:b/>
          <w:i/>
          <w:color w:val="C00000"/>
          <w:sz w:val="28"/>
          <w:szCs w:val="28"/>
          <w:lang w:val="sr-Cyrl-RS"/>
        </w:rPr>
        <w:t>Пружање стручне и саветодавне подршке у 2023. години</w:t>
      </w:r>
      <w:bookmarkEnd w:id="49"/>
      <w:r w:rsidRPr="00A015B7">
        <w:rPr>
          <w:rFonts w:ascii="Times New Roman" w:hAnsi="Times New Roman" w:cs="Times New Roman"/>
          <w:b/>
          <w:i/>
          <w:color w:val="C00000"/>
          <w:sz w:val="28"/>
          <w:szCs w:val="28"/>
          <w:lang w:val="sr-Cyrl-RS"/>
        </w:rPr>
        <w:t xml:space="preserve"> </w:t>
      </w:r>
    </w:p>
    <w:p w14:paraId="6628E791" w14:textId="77777777" w:rsidR="00142316" w:rsidRPr="00142316" w:rsidRDefault="00142316" w:rsidP="00142316">
      <w:pPr>
        <w:tabs>
          <w:tab w:val="left" w:pos="720"/>
        </w:tabs>
        <w:rPr>
          <w:lang w:val="sr-Cyrl-RS"/>
        </w:rPr>
      </w:pPr>
    </w:p>
    <w:p w14:paraId="4A488D90" w14:textId="77777777" w:rsidR="00142316" w:rsidRPr="00305ED4" w:rsidRDefault="00142316" w:rsidP="00142316">
      <w:pPr>
        <w:tabs>
          <w:tab w:val="left" w:pos="0"/>
        </w:tabs>
        <w:ind w:firstLine="720"/>
        <w:rPr>
          <w:lang w:val="sr-Cyrl-RS"/>
        </w:rPr>
      </w:pPr>
      <w:r w:rsidRPr="00305ED4">
        <w:rPr>
          <w:lang w:val="sr-Cyrl-RS"/>
        </w:rPr>
        <w:t xml:space="preserve">У погледу облика подршке надзираним субјектима и лицима која остварују права у надзираним субјектима или у вези са надзираним субјектима, најзаступљенији су били </w:t>
      </w:r>
      <w:r w:rsidRPr="00305ED4">
        <w:rPr>
          <w:b/>
          <w:lang w:val="sr-Cyrl-RS"/>
        </w:rPr>
        <w:t xml:space="preserve">консултативни састанци, </w:t>
      </w:r>
      <w:r w:rsidRPr="00305ED4">
        <w:rPr>
          <w:lang w:val="sr-Cyrl-RS"/>
        </w:rPr>
        <w:t xml:space="preserve">којих је у 2023. години здравствена инспекција одржала укупно 616 и који чине </w:t>
      </w:r>
      <w:r w:rsidRPr="00305ED4">
        <w:rPr>
          <w:b/>
          <w:lang w:val="sr-Cyrl-RS"/>
        </w:rPr>
        <w:t xml:space="preserve">97,93% пружене подршке </w:t>
      </w:r>
      <w:r w:rsidRPr="00305ED4">
        <w:rPr>
          <w:lang w:val="sr-Cyrl-RS"/>
        </w:rPr>
        <w:t>здравствене инспекције. Преосталих 13 (207%) консултативних састанака одржани су са саветницима пацијената и члановима Савета за здравље.</w:t>
      </w:r>
    </w:p>
    <w:p w14:paraId="5C6BB46A" w14:textId="77777777" w:rsidR="00142316" w:rsidRPr="00204826" w:rsidRDefault="00142316" w:rsidP="00142316">
      <w:pPr>
        <w:tabs>
          <w:tab w:val="left" w:pos="720"/>
        </w:tabs>
        <w:rPr>
          <w:lang w:val="sr-Cyrl-RS"/>
        </w:rPr>
      </w:pPr>
    </w:p>
    <w:p w14:paraId="2AF51DF3" w14:textId="77777777" w:rsidR="00142316" w:rsidRPr="00A015B7" w:rsidRDefault="00142316" w:rsidP="0044348A">
      <w:pPr>
        <w:pStyle w:val="Naslov3"/>
        <w:spacing w:before="0"/>
        <w:ind w:left="1080"/>
        <w:rPr>
          <w:rFonts w:ascii="Times New Roman" w:hAnsi="Times New Roman" w:cs="Times New Roman"/>
          <w:b/>
          <w:i/>
          <w:color w:val="C00000"/>
          <w:sz w:val="28"/>
          <w:szCs w:val="28"/>
          <w:lang w:val="sr-Cyrl-RS"/>
        </w:rPr>
      </w:pPr>
      <w:bookmarkStart w:id="50" w:name="_Toc160044321"/>
      <w:r w:rsidRPr="00A015B7">
        <w:rPr>
          <w:rFonts w:ascii="Times New Roman" w:hAnsi="Times New Roman" w:cs="Times New Roman"/>
          <w:b/>
          <w:i/>
          <w:color w:val="C00000"/>
          <w:sz w:val="28"/>
          <w:szCs w:val="28"/>
          <w:lang w:val="sr-Cyrl-RS"/>
        </w:rPr>
        <w:t>Дежурства здравствених инспектора у 2023. години</w:t>
      </w:r>
      <w:bookmarkEnd w:id="50"/>
      <w:r w:rsidRPr="00A015B7">
        <w:rPr>
          <w:rFonts w:ascii="Times New Roman" w:hAnsi="Times New Roman" w:cs="Times New Roman"/>
          <w:b/>
          <w:i/>
          <w:color w:val="C00000"/>
          <w:sz w:val="28"/>
          <w:szCs w:val="28"/>
          <w:lang w:val="sr-Cyrl-RS"/>
        </w:rPr>
        <w:t xml:space="preserve"> </w:t>
      </w:r>
    </w:p>
    <w:p w14:paraId="188ACC25" w14:textId="77777777" w:rsidR="00142316" w:rsidRPr="00142316" w:rsidRDefault="00142316" w:rsidP="00142316">
      <w:pPr>
        <w:tabs>
          <w:tab w:val="left" w:pos="720"/>
        </w:tabs>
        <w:rPr>
          <w:lang w:val="sr-Cyrl-RS"/>
        </w:rPr>
      </w:pPr>
    </w:p>
    <w:p w14:paraId="1FC66B41" w14:textId="77777777" w:rsidR="00142316" w:rsidRPr="00305ED4" w:rsidRDefault="00142316" w:rsidP="00142316">
      <w:pPr>
        <w:tabs>
          <w:tab w:val="left" w:pos="0"/>
        </w:tabs>
        <w:ind w:firstLine="720"/>
        <w:rPr>
          <w:b/>
          <w:lang w:val="sr-Cyrl-RS"/>
        </w:rPr>
      </w:pPr>
      <w:r w:rsidRPr="00305ED4">
        <w:rPr>
          <w:lang w:val="sr-Cyrl-RS"/>
        </w:rPr>
        <w:t>У 2023. години дежурства здравствене инспекције била су организована</w:t>
      </w:r>
      <w:r w:rsidRPr="00305ED4">
        <w:rPr>
          <w:b/>
          <w:lang w:val="sr-Cyrl-RS"/>
        </w:rPr>
        <w:t xml:space="preserve"> у Одсеку Београд</w:t>
      </w:r>
      <w:r w:rsidRPr="00305ED4">
        <w:rPr>
          <w:lang w:val="sr-Cyrl-RS"/>
        </w:rPr>
        <w:t xml:space="preserve">, на тај начин што је </w:t>
      </w:r>
      <w:r w:rsidRPr="00305ED4">
        <w:rPr>
          <w:b/>
          <w:lang w:val="sr-Cyrl-RS"/>
        </w:rPr>
        <w:t xml:space="preserve">сваког радног дана </w:t>
      </w:r>
      <w:r w:rsidRPr="00305ED4">
        <w:rPr>
          <w:lang w:val="sr-Cyrl-RS"/>
        </w:rPr>
        <w:t xml:space="preserve">у просторијама здравствене инспекције </w:t>
      </w:r>
      <w:r w:rsidRPr="00305ED4">
        <w:rPr>
          <w:b/>
          <w:lang w:val="sr-Cyrl-RS"/>
        </w:rPr>
        <w:t xml:space="preserve">један здравствени инспектор од 7.30 до 15.30 часова пружао стручну и саветодавну помоћ странкама. </w:t>
      </w:r>
    </w:p>
    <w:p w14:paraId="1A0D5EDA" w14:textId="77777777" w:rsidR="00142316" w:rsidRPr="00305ED4" w:rsidRDefault="00142316" w:rsidP="00142316">
      <w:pPr>
        <w:tabs>
          <w:tab w:val="left" w:pos="0"/>
        </w:tabs>
        <w:ind w:firstLine="720"/>
        <w:rPr>
          <w:b/>
          <w:lang w:val="sr-Cyrl-RS"/>
        </w:rPr>
      </w:pPr>
    </w:p>
    <w:p w14:paraId="0DFC9A8E" w14:textId="77777777" w:rsidR="00142316" w:rsidRPr="00305ED4" w:rsidRDefault="00142316" w:rsidP="00142316">
      <w:pPr>
        <w:tabs>
          <w:tab w:val="left" w:pos="0"/>
        </w:tabs>
        <w:ind w:firstLine="720"/>
        <w:rPr>
          <w:lang w:val="sr-Cyrl-RS"/>
        </w:rPr>
      </w:pPr>
      <w:r w:rsidRPr="00305ED4">
        <w:rPr>
          <w:lang w:val="sr-Cyrl-RS"/>
        </w:rPr>
        <w:t xml:space="preserve">Од почетка рада </w:t>
      </w:r>
      <w:r w:rsidRPr="00305ED4">
        <w:rPr>
          <w:b/>
          <w:bCs/>
          <w:lang w:val="sr-Cyrl-RS"/>
        </w:rPr>
        <w:t>Контакт центра републичких инспекција</w:t>
      </w:r>
      <w:r w:rsidRPr="00305ED4">
        <w:rPr>
          <w:lang w:val="sr-Cyrl-RS"/>
        </w:rPr>
        <w:t xml:space="preserve"> Владе Републике Србије </w:t>
      </w:r>
    </w:p>
    <w:p w14:paraId="2EC1E665" w14:textId="77777777" w:rsidR="00142316" w:rsidRPr="00305ED4" w:rsidRDefault="00142316" w:rsidP="00142316">
      <w:pPr>
        <w:tabs>
          <w:tab w:val="left" w:pos="0"/>
        </w:tabs>
        <w:rPr>
          <w:lang w:val="sr-Cyrl-RS"/>
        </w:rPr>
      </w:pPr>
      <w:r w:rsidRPr="00305ED4">
        <w:rPr>
          <w:lang w:val="sr-Cyrl-RS"/>
        </w:rPr>
        <w:t>прослеђују се представке које су у надлежности рада Одељења здравствене инспекције.</w:t>
      </w:r>
    </w:p>
    <w:p w14:paraId="5FB07BFE" w14:textId="77777777" w:rsidR="00142316" w:rsidRPr="00305ED4" w:rsidRDefault="00142316" w:rsidP="00142316">
      <w:pPr>
        <w:tabs>
          <w:tab w:val="left" w:pos="0"/>
        </w:tabs>
        <w:rPr>
          <w:lang w:val="sr-Cyrl-RS"/>
        </w:rPr>
      </w:pPr>
    </w:p>
    <w:p w14:paraId="1091AE2C" w14:textId="77777777" w:rsidR="00142316" w:rsidRPr="00305ED4" w:rsidRDefault="00142316" w:rsidP="00142316">
      <w:pPr>
        <w:jc w:val="center"/>
        <w:rPr>
          <w:b/>
          <w:lang w:val="sr-Cyrl-RS"/>
        </w:rPr>
      </w:pPr>
      <w:bookmarkStart w:id="51" w:name="_Toc62552824"/>
      <w:r w:rsidRPr="00305ED4">
        <w:rPr>
          <w:b/>
          <w:lang w:val="sr-Cyrl-RS"/>
        </w:rPr>
        <w:t>Обраћање странака у току дежурства</w:t>
      </w:r>
    </w:p>
    <w:p w14:paraId="3FD37ADE" w14:textId="77777777" w:rsidR="00142316" w:rsidRDefault="00142316" w:rsidP="00142316">
      <w:pPr>
        <w:jc w:val="center"/>
        <w:rPr>
          <w:b/>
          <w:lang w:val="sr-Cyrl-RS"/>
        </w:rPr>
      </w:pPr>
      <w:r w:rsidRPr="00305ED4">
        <w:rPr>
          <w:b/>
          <w:lang w:val="sr-Cyrl-RS"/>
        </w:rPr>
        <w:t>здравствених инспектора у 2023. години</w:t>
      </w:r>
      <w:bookmarkEnd w:id="51"/>
    </w:p>
    <w:p w14:paraId="2F1D68EC" w14:textId="77777777" w:rsidR="00142316" w:rsidRPr="00305ED4" w:rsidRDefault="00142316" w:rsidP="00142316">
      <w:pPr>
        <w:jc w:val="center"/>
        <w:rPr>
          <w:b/>
          <w:lang w:val="sr-Cyrl-RS"/>
        </w:rPr>
      </w:pPr>
    </w:p>
    <w:tbl>
      <w:tblPr>
        <w:tblStyle w:val="Koordinatnamreatabele"/>
        <w:tblW w:w="0" w:type="auto"/>
        <w:jc w:val="center"/>
        <w:tblLook w:val="04A0" w:firstRow="1" w:lastRow="0" w:firstColumn="1" w:lastColumn="0" w:noHBand="0" w:noVBand="1"/>
      </w:tblPr>
      <w:tblGrid>
        <w:gridCol w:w="1432"/>
        <w:gridCol w:w="927"/>
        <w:gridCol w:w="1273"/>
        <w:gridCol w:w="1047"/>
      </w:tblGrid>
      <w:tr w:rsidR="00142316" w:rsidRPr="00305ED4" w14:paraId="6C79610F" w14:textId="77777777" w:rsidTr="00A015B7">
        <w:trPr>
          <w:trHeight w:val="472"/>
          <w:jc w:val="center"/>
        </w:trPr>
        <w:tc>
          <w:tcPr>
            <w:tcW w:w="0" w:type="auto"/>
            <w:gridSpan w:val="4"/>
            <w:shd w:val="clear" w:color="auto" w:fill="E2EFD9" w:themeFill="accent6" w:themeFillTint="33"/>
            <w:vAlign w:val="center"/>
          </w:tcPr>
          <w:p w14:paraId="164EEA26" w14:textId="77777777" w:rsidR="00142316" w:rsidRPr="00305ED4" w:rsidRDefault="00142316" w:rsidP="0094385E">
            <w:pPr>
              <w:tabs>
                <w:tab w:val="left" w:pos="0"/>
              </w:tabs>
              <w:jc w:val="center"/>
              <w:rPr>
                <w:lang w:val="sr-Cyrl-RS"/>
              </w:rPr>
            </w:pPr>
            <w:r w:rsidRPr="00305ED4">
              <w:rPr>
                <w:b/>
                <w:bCs/>
                <w:lang w:val="sr-Cyrl-RS"/>
              </w:rPr>
              <w:t>Број обраћања странака</w:t>
            </w:r>
          </w:p>
        </w:tc>
      </w:tr>
      <w:tr w:rsidR="00142316" w:rsidRPr="00305ED4" w14:paraId="76AE11A0" w14:textId="77777777" w:rsidTr="00A015B7">
        <w:trPr>
          <w:trHeight w:val="526"/>
          <w:jc w:val="center"/>
        </w:trPr>
        <w:tc>
          <w:tcPr>
            <w:tcW w:w="0" w:type="auto"/>
            <w:shd w:val="clear" w:color="auto" w:fill="E2EFD9" w:themeFill="accent6" w:themeFillTint="33"/>
            <w:vAlign w:val="center"/>
          </w:tcPr>
          <w:p w14:paraId="078D7191" w14:textId="77777777" w:rsidR="00142316" w:rsidRPr="00305ED4" w:rsidRDefault="00142316" w:rsidP="0094385E">
            <w:pPr>
              <w:tabs>
                <w:tab w:val="left" w:pos="0"/>
              </w:tabs>
              <w:jc w:val="center"/>
              <w:rPr>
                <w:b/>
                <w:bCs/>
                <w:lang w:val="sr-Cyrl-RS"/>
              </w:rPr>
            </w:pPr>
            <w:r w:rsidRPr="00305ED4">
              <w:rPr>
                <w:b/>
                <w:bCs/>
                <w:lang w:val="sr-Cyrl-RS"/>
              </w:rPr>
              <w:t>Телефоном</w:t>
            </w:r>
          </w:p>
        </w:tc>
        <w:tc>
          <w:tcPr>
            <w:tcW w:w="0" w:type="auto"/>
            <w:shd w:val="clear" w:color="auto" w:fill="E2EFD9" w:themeFill="accent6" w:themeFillTint="33"/>
            <w:vAlign w:val="center"/>
          </w:tcPr>
          <w:p w14:paraId="584A778E" w14:textId="77777777" w:rsidR="00142316" w:rsidRPr="00305ED4" w:rsidRDefault="00142316" w:rsidP="0094385E">
            <w:pPr>
              <w:tabs>
                <w:tab w:val="left" w:pos="0"/>
              </w:tabs>
              <w:jc w:val="center"/>
              <w:rPr>
                <w:b/>
                <w:bCs/>
                <w:lang w:val="sr-Cyrl-RS"/>
              </w:rPr>
            </w:pPr>
            <w:r w:rsidRPr="00305ED4">
              <w:rPr>
                <w:b/>
                <w:bCs/>
                <w:lang w:val="sr-Cyrl-RS"/>
              </w:rPr>
              <w:t>Лично</w:t>
            </w:r>
          </w:p>
        </w:tc>
        <w:tc>
          <w:tcPr>
            <w:tcW w:w="0" w:type="auto"/>
            <w:shd w:val="clear" w:color="auto" w:fill="E2EFD9" w:themeFill="accent6" w:themeFillTint="33"/>
            <w:vAlign w:val="center"/>
          </w:tcPr>
          <w:p w14:paraId="3BD95F0C" w14:textId="77777777" w:rsidR="00142316" w:rsidRPr="00305ED4" w:rsidRDefault="00142316" w:rsidP="0094385E">
            <w:pPr>
              <w:tabs>
                <w:tab w:val="left" w:pos="0"/>
              </w:tabs>
              <w:jc w:val="center"/>
              <w:rPr>
                <w:b/>
                <w:bCs/>
                <w:lang w:val="sr-Cyrl-RS"/>
              </w:rPr>
            </w:pPr>
            <w:r w:rsidRPr="00305ED4">
              <w:rPr>
                <w:b/>
                <w:bCs/>
                <w:lang w:val="sr-Cyrl-RS"/>
              </w:rPr>
              <w:t>E-mail-ом</w:t>
            </w:r>
          </w:p>
        </w:tc>
        <w:tc>
          <w:tcPr>
            <w:tcW w:w="0" w:type="auto"/>
            <w:shd w:val="clear" w:color="auto" w:fill="E2EFD9" w:themeFill="accent6" w:themeFillTint="33"/>
            <w:vAlign w:val="center"/>
          </w:tcPr>
          <w:p w14:paraId="1D202EBF" w14:textId="77777777" w:rsidR="00142316" w:rsidRPr="00305ED4" w:rsidRDefault="00142316" w:rsidP="0094385E">
            <w:pPr>
              <w:tabs>
                <w:tab w:val="left" w:pos="0"/>
              </w:tabs>
              <w:jc w:val="center"/>
              <w:rPr>
                <w:lang w:val="sr-Cyrl-RS"/>
              </w:rPr>
            </w:pPr>
            <w:r w:rsidRPr="00305ED4">
              <w:rPr>
                <w:b/>
                <w:lang w:val="sr-Cyrl-RS"/>
              </w:rPr>
              <w:t>Укупно</w:t>
            </w:r>
          </w:p>
        </w:tc>
      </w:tr>
      <w:tr w:rsidR="00142316" w:rsidRPr="00305ED4" w14:paraId="483B59DC" w14:textId="77777777" w:rsidTr="00DA6CE5">
        <w:trPr>
          <w:jc w:val="center"/>
        </w:trPr>
        <w:tc>
          <w:tcPr>
            <w:tcW w:w="0" w:type="auto"/>
            <w:shd w:val="clear" w:color="auto" w:fill="FBE4D5" w:themeFill="accent2" w:themeFillTint="33"/>
            <w:vAlign w:val="center"/>
          </w:tcPr>
          <w:p w14:paraId="0EE728D4"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1.606</w:t>
            </w:r>
          </w:p>
        </w:tc>
        <w:tc>
          <w:tcPr>
            <w:tcW w:w="0" w:type="auto"/>
            <w:shd w:val="clear" w:color="auto" w:fill="FBE4D5" w:themeFill="accent2" w:themeFillTint="33"/>
            <w:vAlign w:val="center"/>
          </w:tcPr>
          <w:p w14:paraId="551610AD"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406</w:t>
            </w:r>
          </w:p>
        </w:tc>
        <w:tc>
          <w:tcPr>
            <w:tcW w:w="0" w:type="auto"/>
            <w:shd w:val="clear" w:color="auto" w:fill="FBE4D5" w:themeFill="accent2" w:themeFillTint="33"/>
            <w:vAlign w:val="center"/>
          </w:tcPr>
          <w:p w14:paraId="4A8A9783"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2.335</w:t>
            </w:r>
          </w:p>
        </w:tc>
        <w:tc>
          <w:tcPr>
            <w:tcW w:w="0" w:type="auto"/>
            <w:shd w:val="clear" w:color="auto" w:fill="92D050"/>
            <w:vAlign w:val="center"/>
          </w:tcPr>
          <w:p w14:paraId="41E34E30"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4.347</w:t>
            </w:r>
          </w:p>
        </w:tc>
      </w:tr>
    </w:tbl>
    <w:p w14:paraId="27F31F45" w14:textId="77777777" w:rsidR="00142316" w:rsidRPr="00305ED4" w:rsidRDefault="00142316" w:rsidP="00142316">
      <w:pPr>
        <w:tabs>
          <w:tab w:val="left" w:pos="0"/>
        </w:tabs>
        <w:ind w:firstLine="720"/>
        <w:rPr>
          <w:b/>
          <w:lang w:val="sr-Cyrl-RS"/>
        </w:rPr>
      </w:pPr>
    </w:p>
    <w:p w14:paraId="35036572" w14:textId="2CA4A802" w:rsidR="00142316" w:rsidRPr="00305ED4" w:rsidRDefault="00142316" w:rsidP="00142316">
      <w:pPr>
        <w:ind w:firstLine="720"/>
        <w:rPr>
          <w:lang w:val="sr-Cyrl-RS"/>
        </w:rPr>
      </w:pPr>
      <w:r w:rsidRPr="00305ED4">
        <w:rPr>
          <w:lang w:val="sr-Cyrl-RS"/>
        </w:rPr>
        <w:t xml:space="preserve">У Одсеку Нови Сад, Ниш, Чачак и Крагујевац због недовољног броја здравствених инспектора није </w:t>
      </w:r>
      <w:r w:rsidR="00F6043A" w:rsidRPr="00305ED4">
        <w:rPr>
          <w:lang w:val="sr-Cyrl-RS"/>
        </w:rPr>
        <w:t>организовано</w:t>
      </w:r>
      <w:r w:rsidRPr="00305ED4">
        <w:rPr>
          <w:lang w:val="sr-Cyrl-RS"/>
        </w:rPr>
        <w:t xml:space="preserve"> дежурство на наведени начин, већ су стручну и саветодавну помоћ странкама странке остварују у непосредној комуникацији са здравственим инспекторима, као и путем телефонских позива,  према расположивом времену и организацији рада</w:t>
      </w:r>
      <w:r w:rsidRPr="00305ED4">
        <w:rPr>
          <w:i/>
          <w:lang w:val="sr-Cyrl-RS"/>
        </w:rPr>
        <w:t>.</w:t>
      </w:r>
    </w:p>
    <w:p w14:paraId="5E5795E9" w14:textId="77777777" w:rsidR="00142316" w:rsidRDefault="00142316" w:rsidP="00142316">
      <w:pPr>
        <w:ind w:firstLine="720"/>
        <w:rPr>
          <w:i/>
          <w:lang w:val="sr-Cyrl-RS"/>
        </w:rPr>
      </w:pPr>
    </w:p>
    <w:p w14:paraId="611F0121" w14:textId="77777777" w:rsidR="00A015B7" w:rsidRPr="00305ED4" w:rsidRDefault="00A015B7" w:rsidP="00142316">
      <w:pPr>
        <w:ind w:firstLine="720"/>
        <w:rPr>
          <w:i/>
          <w:lang w:val="sr-Cyrl-RS"/>
        </w:rPr>
      </w:pPr>
    </w:p>
    <w:p w14:paraId="7D7B47FE" w14:textId="77777777" w:rsidR="00142316" w:rsidRDefault="00142316" w:rsidP="00142316">
      <w:pPr>
        <w:jc w:val="center"/>
        <w:rPr>
          <w:b/>
          <w:lang w:val="sr-Cyrl-RS"/>
        </w:rPr>
      </w:pPr>
      <w:bookmarkStart w:id="52" w:name="_Toc62552825"/>
      <w:r w:rsidRPr="00305ED4">
        <w:rPr>
          <w:b/>
          <w:lang w:val="sr-Cyrl-RS"/>
        </w:rPr>
        <w:lastRenderedPageBreak/>
        <w:t>Поступања дежурних здравствених инспектора у 2023. години</w:t>
      </w:r>
      <w:bookmarkEnd w:id="52"/>
    </w:p>
    <w:p w14:paraId="7D85E8E2" w14:textId="77777777" w:rsidR="00DA6CE5" w:rsidRPr="00305ED4" w:rsidRDefault="00DA6CE5" w:rsidP="00142316">
      <w:pPr>
        <w:jc w:val="center"/>
        <w:rPr>
          <w:b/>
          <w:lang w:val="sr-Cyrl-RS"/>
        </w:rPr>
      </w:pPr>
    </w:p>
    <w:tbl>
      <w:tblPr>
        <w:tblStyle w:val="Koordinatnamreatabele"/>
        <w:tblpPr w:leftFromText="180" w:rightFromText="180" w:vertAnchor="text" w:tblpXSpec="center" w:tblpY="1"/>
        <w:tblOverlap w:val="never"/>
        <w:tblW w:w="0" w:type="auto"/>
        <w:tblLook w:val="04A0" w:firstRow="1" w:lastRow="0" w:firstColumn="1" w:lastColumn="0" w:noHBand="0" w:noVBand="1"/>
      </w:tblPr>
      <w:tblGrid>
        <w:gridCol w:w="2357"/>
        <w:gridCol w:w="2943"/>
        <w:gridCol w:w="1927"/>
        <w:gridCol w:w="2454"/>
      </w:tblGrid>
      <w:tr w:rsidR="00142316" w:rsidRPr="00305ED4" w14:paraId="721723C5" w14:textId="77777777" w:rsidTr="00DA6CE5">
        <w:tc>
          <w:tcPr>
            <w:tcW w:w="0" w:type="auto"/>
            <w:shd w:val="clear" w:color="auto" w:fill="E2EFD9" w:themeFill="accent6" w:themeFillTint="33"/>
            <w:vAlign w:val="center"/>
          </w:tcPr>
          <w:p w14:paraId="154431FF" w14:textId="77777777" w:rsidR="00142316" w:rsidRPr="00305ED4" w:rsidRDefault="00142316" w:rsidP="0094385E">
            <w:pPr>
              <w:jc w:val="center"/>
              <w:rPr>
                <w:b/>
                <w:bCs/>
                <w:color w:val="000000"/>
                <w:lang w:val="sr-Cyrl-RS"/>
              </w:rPr>
            </w:pPr>
            <w:r w:rsidRPr="00305ED4">
              <w:rPr>
                <w:b/>
                <w:bCs/>
                <w:color w:val="000000"/>
                <w:lang w:val="sr-Cyrl-RS"/>
              </w:rPr>
              <w:t>Укупно обраћања странака у дежурству</w:t>
            </w:r>
          </w:p>
        </w:tc>
        <w:tc>
          <w:tcPr>
            <w:tcW w:w="0" w:type="auto"/>
            <w:shd w:val="clear" w:color="auto" w:fill="E2EFD9" w:themeFill="accent6" w:themeFillTint="33"/>
            <w:vAlign w:val="center"/>
          </w:tcPr>
          <w:p w14:paraId="743EBBE8" w14:textId="77777777" w:rsidR="00142316" w:rsidRPr="00305ED4" w:rsidRDefault="00142316" w:rsidP="0094385E">
            <w:pPr>
              <w:jc w:val="center"/>
              <w:rPr>
                <w:b/>
                <w:bCs/>
                <w:color w:val="000000"/>
                <w:lang w:val="sr-Cyrl-RS"/>
              </w:rPr>
            </w:pPr>
            <w:r w:rsidRPr="00305ED4">
              <w:rPr>
                <w:b/>
                <w:bCs/>
                <w:color w:val="000000"/>
                <w:lang w:val="sr-Cyrl-RS"/>
              </w:rPr>
              <w:t>Број датих обавештења из надлежности инспекције</w:t>
            </w:r>
          </w:p>
        </w:tc>
        <w:tc>
          <w:tcPr>
            <w:tcW w:w="0" w:type="auto"/>
            <w:shd w:val="clear" w:color="auto" w:fill="E2EFD9" w:themeFill="accent6" w:themeFillTint="33"/>
            <w:vAlign w:val="center"/>
          </w:tcPr>
          <w:p w14:paraId="25BB9CEF" w14:textId="77777777" w:rsidR="00142316" w:rsidRPr="00305ED4" w:rsidRDefault="00142316" w:rsidP="0094385E">
            <w:pPr>
              <w:jc w:val="center"/>
              <w:rPr>
                <w:b/>
                <w:bCs/>
                <w:color w:val="000000"/>
                <w:lang w:val="sr-Cyrl-RS"/>
              </w:rPr>
            </w:pPr>
            <w:r w:rsidRPr="00305ED4">
              <w:rPr>
                <w:b/>
                <w:bCs/>
                <w:color w:val="000000"/>
                <w:lang w:val="sr-Cyrl-RS"/>
              </w:rPr>
              <w:t>Број упућених на други орган</w:t>
            </w:r>
          </w:p>
        </w:tc>
        <w:tc>
          <w:tcPr>
            <w:tcW w:w="0" w:type="auto"/>
            <w:shd w:val="clear" w:color="auto" w:fill="E2EFD9" w:themeFill="accent6" w:themeFillTint="33"/>
            <w:vAlign w:val="center"/>
          </w:tcPr>
          <w:p w14:paraId="298034CC" w14:textId="77777777" w:rsidR="00142316" w:rsidRPr="00305ED4" w:rsidRDefault="00142316" w:rsidP="0094385E">
            <w:pPr>
              <w:jc w:val="center"/>
              <w:rPr>
                <w:b/>
                <w:color w:val="000000"/>
                <w:lang w:val="sr-Cyrl-RS"/>
              </w:rPr>
            </w:pPr>
            <w:r w:rsidRPr="00305ED4">
              <w:rPr>
                <w:b/>
                <w:color w:val="000000"/>
                <w:lang w:val="sr-Cyrl-RS"/>
              </w:rPr>
              <w:t>Број пријава прослеђених</w:t>
            </w:r>
          </w:p>
          <w:p w14:paraId="367643E3" w14:textId="77777777" w:rsidR="00142316" w:rsidRPr="00305ED4" w:rsidRDefault="00142316" w:rsidP="0094385E">
            <w:pPr>
              <w:jc w:val="center"/>
              <w:rPr>
                <w:color w:val="000000"/>
                <w:lang w:val="sr-Cyrl-RS"/>
              </w:rPr>
            </w:pPr>
            <w:r w:rsidRPr="00305ED4">
              <w:rPr>
                <w:b/>
                <w:color w:val="000000"/>
                <w:lang w:val="sr-Cyrl-RS"/>
              </w:rPr>
              <w:t>у рад здравственим инспекторима</w:t>
            </w:r>
          </w:p>
        </w:tc>
      </w:tr>
      <w:tr w:rsidR="00142316" w:rsidRPr="00305ED4" w14:paraId="51CED800" w14:textId="77777777" w:rsidTr="00A015B7">
        <w:trPr>
          <w:trHeight w:val="409"/>
        </w:trPr>
        <w:tc>
          <w:tcPr>
            <w:tcW w:w="0" w:type="auto"/>
            <w:shd w:val="clear" w:color="auto" w:fill="FBE4D5" w:themeFill="accent2" w:themeFillTint="33"/>
            <w:vAlign w:val="center"/>
          </w:tcPr>
          <w:p w14:paraId="7CC42144" w14:textId="77777777" w:rsidR="00142316" w:rsidRPr="00305ED4" w:rsidRDefault="00142316" w:rsidP="0094385E">
            <w:pPr>
              <w:jc w:val="center"/>
              <w:rPr>
                <w:b/>
                <w:bCs/>
                <w:color w:val="000000"/>
                <w:sz w:val="28"/>
                <w:szCs w:val="28"/>
                <w:lang w:val="sr-Cyrl-RS"/>
              </w:rPr>
            </w:pPr>
            <w:r w:rsidRPr="00305ED4">
              <w:rPr>
                <w:b/>
                <w:bCs/>
                <w:color w:val="000000"/>
                <w:sz w:val="28"/>
                <w:szCs w:val="28"/>
                <w:lang w:val="sr-Cyrl-RS"/>
              </w:rPr>
              <w:t>4.347</w:t>
            </w:r>
          </w:p>
        </w:tc>
        <w:tc>
          <w:tcPr>
            <w:tcW w:w="0" w:type="auto"/>
            <w:shd w:val="clear" w:color="auto" w:fill="FBE4D5" w:themeFill="accent2" w:themeFillTint="33"/>
            <w:vAlign w:val="center"/>
          </w:tcPr>
          <w:p w14:paraId="0B3D32B4"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2.335</w:t>
            </w:r>
          </w:p>
        </w:tc>
        <w:tc>
          <w:tcPr>
            <w:tcW w:w="0" w:type="auto"/>
            <w:shd w:val="clear" w:color="auto" w:fill="FBE4D5" w:themeFill="accent2" w:themeFillTint="33"/>
            <w:vAlign w:val="center"/>
          </w:tcPr>
          <w:p w14:paraId="45CEE6C0"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618</w:t>
            </w:r>
          </w:p>
        </w:tc>
        <w:tc>
          <w:tcPr>
            <w:tcW w:w="0" w:type="auto"/>
            <w:shd w:val="clear" w:color="auto" w:fill="FBE4D5" w:themeFill="accent2" w:themeFillTint="33"/>
            <w:vAlign w:val="center"/>
          </w:tcPr>
          <w:p w14:paraId="2D7738E8" w14:textId="77777777" w:rsidR="00142316" w:rsidRPr="00305ED4" w:rsidRDefault="00142316" w:rsidP="0094385E">
            <w:pPr>
              <w:jc w:val="center"/>
              <w:rPr>
                <w:b/>
                <w:color w:val="000000"/>
                <w:sz w:val="28"/>
                <w:szCs w:val="28"/>
                <w:lang w:val="sr-Cyrl-RS"/>
              </w:rPr>
            </w:pPr>
            <w:r w:rsidRPr="00305ED4">
              <w:rPr>
                <w:b/>
                <w:color w:val="000000"/>
                <w:sz w:val="28"/>
                <w:szCs w:val="28"/>
                <w:lang w:val="sr-Cyrl-RS"/>
              </w:rPr>
              <w:t>1.394</w:t>
            </w:r>
          </w:p>
        </w:tc>
      </w:tr>
    </w:tbl>
    <w:p w14:paraId="074148ED" w14:textId="77777777" w:rsidR="00142316" w:rsidRDefault="00142316" w:rsidP="00142316">
      <w:pPr>
        <w:tabs>
          <w:tab w:val="left" w:pos="0"/>
        </w:tabs>
        <w:jc w:val="center"/>
        <w:rPr>
          <w:b/>
          <w:noProof/>
          <w:color w:val="C00000"/>
          <w:lang w:val="sr-Cyrl-RS" w:eastAsia="en-US"/>
        </w:rPr>
      </w:pPr>
    </w:p>
    <w:p w14:paraId="6E97662A" w14:textId="77777777" w:rsidR="00A015B7" w:rsidRDefault="00A015B7" w:rsidP="00142316">
      <w:pPr>
        <w:tabs>
          <w:tab w:val="left" w:pos="0"/>
        </w:tabs>
        <w:jc w:val="center"/>
        <w:rPr>
          <w:b/>
          <w:noProof/>
          <w:color w:val="C00000"/>
          <w:lang w:val="sr-Cyrl-RS" w:eastAsia="en-US"/>
        </w:rPr>
      </w:pPr>
    </w:p>
    <w:p w14:paraId="413750B2" w14:textId="77777777" w:rsidR="0075667C" w:rsidRPr="00B90650" w:rsidRDefault="00DA6CE5" w:rsidP="0044348A">
      <w:pPr>
        <w:pStyle w:val="Naslov2"/>
        <w:spacing w:before="0"/>
        <w:ind w:left="1080" w:hanging="360"/>
        <w:rPr>
          <w:rFonts w:ascii="Times New Roman" w:hAnsi="Times New Roman" w:cs="Times New Roman"/>
          <w:b/>
          <w:color w:val="C00000"/>
          <w:sz w:val="30"/>
          <w:szCs w:val="30"/>
          <w:lang w:val="sr-Cyrl-RS"/>
        </w:rPr>
      </w:pPr>
      <w:bookmarkStart w:id="53" w:name="_Toc160044322"/>
      <w:r>
        <w:rPr>
          <w:rFonts w:ascii="Times New Roman" w:hAnsi="Times New Roman" w:cs="Times New Roman"/>
          <w:b/>
          <w:color w:val="C00000"/>
          <w:sz w:val="30"/>
          <w:szCs w:val="30"/>
          <w:lang w:val="sr-Cyrl-RS"/>
        </w:rPr>
        <w:t>д</w:t>
      </w:r>
      <w:r w:rsidR="0075667C" w:rsidRPr="00B90650">
        <w:rPr>
          <w:rFonts w:ascii="Times New Roman" w:hAnsi="Times New Roman" w:cs="Times New Roman"/>
          <w:b/>
          <w:color w:val="C00000"/>
          <w:sz w:val="30"/>
          <w:szCs w:val="30"/>
          <w:lang w:val="sr-Cyrl-RS"/>
        </w:rPr>
        <w:t xml:space="preserve">) </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Обавештавање јавности</w:t>
      </w:r>
      <w:bookmarkEnd w:id="53"/>
    </w:p>
    <w:p w14:paraId="021F84D3" w14:textId="77777777" w:rsidR="0075667C" w:rsidRPr="0039121C" w:rsidRDefault="0075667C" w:rsidP="0075667C">
      <w:pPr>
        <w:rPr>
          <w:b/>
          <w:color w:val="C00000"/>
          <w:lang w:val="sr-Cyrl-RS"/>
        </w:rPr>
      </w:pPr>
      <w:r w:rsidRPr="0039121C">
        <w:rPr>
          <w:b/>
          <w:color w:val="C00000"/>
          <w:lang w:val="sr-Cyrl-RS"/>
        </w:rPr>
        <w:tab/>
      </w:r>
    </w:p>
    <w:p w14:paraId="0E37430F" w14:textId="77777777" w:rsidR="00DA6CE5" w:rsidRPr="00A015B7" w:rsidRDefault="00DA6CE5" w:rsidP="0044348A">
      <w:pPr>
        <w:pStyle w:val="Naslov3"/>
        <w:spacing w:before="0"/>
        <w:ind w:left="1080"/>
        <w:rPr>
          <w:rFonts w:ascii="Times New Roman" w:hAnsi="Times New Roman" w:cs="Times New Roman"/>
          <w:b/>
          <w:i/>
          <w:color w:val="C00000"/>
          <w:sz w:val="28"/>
          <w:szCs w:val="28"/>
          <w:lang w:val="sr-Cyrl-RS"/>
        </w:rPr>
      </w:pPr>
      <w:bookmarkStart w:id="54" w:name="_Toc160044323"/>
      <w:r w:rsidRPr="00A015B7">
        <w:rPr>
          <w:rFonts w:ascii="Times New Roman" w:hAnsi="Times New Roman" w:cs="Times New Roman"/>
          <w:b/>
          <w:i/>
          <w:color w:val="C00000"/>
          <w:sz w:val="28"/>
          <w:szCs w:val="28"/>
          <w:lang w:val="sr-Cyrl-RS"/>
        </w:rPr>
        <w:t>Контролне листе</w:t>
      </w:r>
      <w:bookmarkEnd w:id="54"/>
    </w:p>
    <w:p w14:paraId="791456F6" w14:textId="77777777" w:rsidR="00DA6CE5" w:rsidRPr="00142316" w:rsidRDefault="00DA6CE5" w:rsidP="00DA6CE5">
      <w:pPr>
        <w:tabs>
          <w:tab w:val="left" w:pos="720"/>
        </w:tabs>
        <w:rPr>
          <w:lang w:val="sr-Cyrl-RS"/>
        </w:rPr>
      </w:pPr>
    </w:p>
    <w:p w14:paraId="1C591B46" w14:textId="25E830CD" w:rsidR="00DA6CE5" w:rsidRPr="007C31DA" w:rsidRDefault="00DA6CE5" w:rsidP="00DA6CE5">
      <w:pPr>
        <w:tabs>
          <w:tab w:val="left" w:pos="0"/>
        </w:tabs>
        <w:ind w:firstLine="709"/>
        <w:rPr>
          <w:lang w:val="sr-Cyrl-RS"/>
        </w:rPr>
      </w:pPr>
      <w:r w:rsidRPr="007C31DA">
        <w:rPr>
          <w:lang w:val="sr-Cyrl-RS"/>
        </w:rPr>
        <w:t xml:space="preserve">У поступку израђивања контролних листа, прописаног Законом о инспекцијском надзору, здравствена инспекција је у 2023. години </w:t>
      </w:r>
      <w:r w:rsidRPr="007C31DA">
        <w:rPr>
          <w:b/>
          <w:lang w:val="sr-Cyrl-RS"/>
        </w:rPr>
        <w:t xml:space="preserve">сачинила </w:t>
      </w:r>
      <w:r w:rsidRPr="007C31DA">
        <w:rPr>
          <w:b/>
          <w:color w:val="C00000"/>
          <w:lang w:val="sr-Cyrl-RS"/>
        </w:rPr>
        <w:t>нову</w:t>
      </w:r>
      <w:r w:rsidRPr="007C31DA">
        <w:rPr>
          <w:b/>
          <w:lang w:val="sr-Cyrl-RS"/>
        </w:rPr>
        <w:t xml:space="preserve"> Контролну листу 25 </w:t>
      </w:r>
      <w:r w:rsidR="005E1FC4">
        <w:rPr>
          <w:b/>
          <w:lang w:val="sr-Cyrl-RS"/>
        </w:rPr>
        <w:t xml:space="preserve">- </w:t>
      </w:r>
      <w:r w:rsidRPr="007C31DA">
        <w:rPr>
          <w:b/>
          <w:bCs/>
          <w:szCs w:val="20"/>
          <w:lang w:val="sr-Cyrl-RS"/>
        </w:rPr>
        <w:t>МЕДИЦИНСКА ДОКУМЕНТАЦИЈА</w:t>
      </w:r>
      <w:r w:rsidRPr="007C31DA">
        <w:rPr>
          <w:b/>
          <w:lang w:val="sr-Cyrl-RS"/>
        </w:rPr>
        <w:t xml:space="preserve"> - </w:t>
      </w:r>
      <w:r w:rsidRPr="007C31DA">
        <w:rPr>
          <w:lang w:val="sr-Cyrl-RS"/>
        </w:rPr>
        <w:t xml:space="preserve">за редован надзор над спровођењем законских аката која регулишу вођење </w:t>
      </w:r>
      <w:r w:rsidR="00F6043A" w:rsidRPr="007C31DA">
        <w:rPr>
          <w:lang w:val="sr-Cyrl-RS"/>
        </w:rPr>
        <w:t>медицинске</w:t>
      </w:r>
      <w:r w:rsidRPr="007C31DA">
        <w:rPr>
          <w:lang w:val="sr-Cyrl-RS"/>
        </w:rPr>
        <w:t xml:space="preserve"> документације. </w:t>
      </w:r>
    </w:p>
    <w:p w14:paraId="2178024E" w14:textId="77777777" w:rsidR="00DA6CE5" w:rsidRPr="007C31DA" w:rsidRDefault="00DA6CE5" w:rsidP="00DA6CE5">
      <w:pPr>
        <w:tabs>
          <w:tab w:val="left" w:pos="0"/>
        </w:tabs>
        <w:ind w:firstLine="709"/>
        <w:rPr>
          <w:lang w:val="sr-Cyrl-RS"/>
        </w:rPr>
      </w:pPr>
    </w:p>
    <w:p w14:paraId="13FD34D1" w14:textId="77777777" w:rsidR="00DA6CE5" w:rsidRPr="007C31DA" w:rsidRDefault="00DA6CE5" w:rsidP="00DA6CE5">
      <w:pPr>
        <w:tabs>
          <w:tab w:val="left" w:pos="0"/>
        </w:tabs>
        <w:ind w:firstLine="709"/>
        <w:rPr>
          <w:lang w:val="sr-Cyrl-RS"/>
        </w:rPr>
      </w:pPr>
      <w:r w:rsidRPr="007C31DA">
        <w:rPr>
          <w:lang w:val="sr-Cyrl-RS"/>
        </w:rPr>
        <w:t>У овом процесу, праћене су препоруке добијене од стране Јединице за подршку Координационе комисије, ради припреме контролних листи за уношење у систем еИнспектора. Извршено је шифрирање контролних листи, као и повезивање сваког од питања са:</w:t>
      </w:r>
    </w:p>
    <w:p w14:paraId="73DFFE87" w14:textId="77777777" w:rsidR="00DA6CE5" w:rsidRPr="007C31DA" w:rsidRDefault="00DA6CE5" w:rsidP="00D060FA">
      <w:pPr>
        <w:pStyle w:val="Pasussalistom"/>
        <w:numPr>
          <w:ilvl w:val="0"/>
          <w:numId w:val="9"/>
        </w:numPr>
        <w:tabs>
          <w:tab w:val="left" w:pos="0"/>
        </w:tabs>
        <w:rPr>
          <w:lang w:val="sr-Cyrl-RS"/>
        </w:rPr>
      </w:pPr>
      <w:r w:rsidRPr="007C31DA">
        <w:rPr>
          <w:lang w:val="sr-Cyrl-RS"/>
        </w:rPr>
        <w:t>одредбама свих прописа које су правни основ за питање</w:t>
      </w:r>
    </w:p>
    <w:p w14:paraId="7334819E" w14:textId="77777777" w:rsidR="00DA6CE5" w:rsidRPr="007C31DA" w:rsidRDefault="00DA6CE5" w:rsidP="00D060FA">
      <w:pPr>
        <w:pStyle w:val="Pasussalistom"/>
        <w:numPr>
          <w:ilvl w:val="0"/>
          <w:numId w:val="9"/>
        </w:numPr>
        <w:tabs>
          <w:tab w:val="left" w:pos="0"/>
        </w:tabs>
        <w:rPr>
          <w:lang w:val="sr-Cyrl-RS"/>
        </w:rPr>
      </w:pPr>
      <w:r w:rsidRPr="007C31DA">
        <w:rPr>
          <w:lang w:val="sr-Cyrl-RS"/>
        </w:rPr>
        <w:t>одредбама прописа којим је прописана управна мера</w:t>
      </w:r>
    </w:p>
    <w:p w14:paraId="405D7EEA" w14:textId="77777777" w:rsidR="00DA6CE5" w:rsidRPr="007C31DA" w:rsidRDefault="00DA6CE5" w:rsidP="00D060FA">
      <w:pPr>
        <w:pStyle w:val="Pasussalistom"/>
        <w:numPr>
          <w:ilvl w:val="0"/>
          <w:numId w:val="9"/>
        </w:numPr>
        <w:tabs>
          <w:tab w:val="left" w:pos="0"/>
        </w:tabs>
        <w:rPr>
          <w:lang w:val="sr-Cyrl-RS"/>
        </w:rPr>
      </w:pPr>
      <w:r w:rsidRPr="007C31DA">
        <w:rPr>
          <w:lang w:val="sr-Cyrl-RS"/>
        </w:rPr>
        <w:t>одредбама свих прописа којим је дело прекршајно или кривично кажњиво.</w:t>
      </w:r>
    </w:p>
    <w:p w14:paraId="5DDA9BDE" w14:textId="77777777" w:rsidR="00DA6CE5" w:rsidRPr="007C31DA" w:rsidRDefault="00DA6CE5" w:rsidP="00DA6CE5">
      <w:pPr>
        <w:tabs>
          <w:tab w:val="left" w:pos="0"/>
        </w:tabs>
        <w:ind w:firstLine="709"/>
        <w:rPr>
          <w:lang w:val="sr-Cyrl-RS"/>
        </w:rPr>
      </w:pPr>
    </w:p>
    <w:p w14:paraId="269A6AB8" w14:textId="77777777" w:rsidR="00DA6CE5" w:rsidRPr="007C31DA" w:rsidRDefault="00DA6CE5" w:rsidP="00DA6CE5">
      <w:pPr>
        <w:tabs>
          <w:tab w:val="left" w:pos="0"/>
        </w:tabs>
        <w:ind w:firstLine="709"/>
        <w:rPr>
          <w:lang w:val="sr-Cyrl-RS"/>
        </w:rPr>
      </w:pPr>
      <w:r w:rsidRPr="007C31DA">
        <w:rPr>
          <w:lang w:val="sr-Cyrl-RS"/>
        </w:rPr>
        <w:t xml:space="preserve">Након добијања позитивног мишљења Координационе комисије, дана 17.03.2023 године, нова Контролна листа 25 </w:t>
      </w:r>
      <w:r w:rsidRPr="007C31DA">
        <w:rPr>
          <w:b/>
          <w:color w:val="C00000"/>
          <w:lang w:val="sr-Cyrl-RS"/>
        </w:rPr>
        <w:t xml:space="preserve">објављена </w:t>
      </w:r>
      <w:r w:rsidRPr="007C31DA">
        <w:rPr>
          <w:lang w:val="sr-Cyrl-RS"/>
        </w:rPr>
        <w:t>је у</w:t>
      </w:r>
      <w:r w:rsidRPr="007C31DA">
        <w:rPr>
          <w:b/>
          <w:lang w:val="sr-Cyrl-RS"/>
        </w:rPr>
        <w:t xml:space="preserve"> законом прописаном року </w:t>
      </w:r>
      <w:r w:rsidRPr="007C31DA">
        <w:rPr>
          <w:b/>
          <w:color w:val="C00000"/>
          <w:lang w:val="sr-Cyrl-RS"/>
        </w:rPr>
        <w:t>на веб страници</w:t>
      </w:r>
      <w:r w:rsidRPr="007C31DA">
        <w:rPr>
          <w:lang w:val="sr-Cyrl-RS"/>
        </w:rPr>
        <w:t xml:space="preserve"> Министарства здравља Републике Србије:</w:t>
      </w:r>
    </w:p>
    <w:p w14:paraId="0CFCCADF" w14:textId="77777777" w:rsidR="00DA6CE5" w:rsidRPr="007C31DA" w:rsidRDefault="00DA6CE5" w:rsidP="00DA6CE5">
      <w:pPr>
        <w:tabs>
          <w:tab w:val="left" w:pos="0"/>
        </w:tabs>
        <w:ind w:firstLine="709"/>
        <w:rPr>
          <w:lang w:val="sr-Cyrl-RS"/>
        </w:rPr>
      </w:pPr>
      <w:r w:rsidRPr="007C31DA">
        <w:rPr>
          <w:lang w:val="sr-Cyrl-RS"/>
        </w:rPr>
        <w:t>https://www.zdravlje.gov.rs/tekst/343683/kontrolne-liste.php и унете у систем еИнспектор.</w:t>
      </w:r>
    </w:p>
    <w:p w14:paraId="58FF7F10" w14:textId="77777777" w:rsidR="00DA6CE5" w:rsidRPr="007C31DA" w:rsidRDefault="00DA6CE5" w:rsidP="00DA6CE5">
      <w:pPr>
        <w:tabs>
          <w:tab w:val="left" w:pos="0"/>
        </w:tabs>
        <w:ind w:firstLine="709"/>
        <w:rPr>
          <w:lang w:val="sr-Cyrl-RS"/>
        </w:rPr>
      </w:pPr>
    </w:p>
    <w:p w14:paraId="5CBA6F8A" w14:textId="77777777" w:rsidR="00DA6CE5" w:rsidRDefault="00DA6CE5" w:rsidP="00DA6CE5">
      <w:pPr>
        <w:tabs>
          <w:tab w:val="left" w:pos="0"/>
        </w:tabs>
        <w:ind w:firstLine="709"/>
        <w:rPr>
          <w:lang w:val="sr-Cyrl-RS"/>
        </w:rPr>
      </w:pPr>
      <w:r w:rsidRPr="007C31DA">
        <w:rPr>
          <w:lang w:val="sr-Cyrl-RS"/>
        </w:rPr>
        <w:t>У складу са обавезама прописаним Законом о инспекцијском надзору, здравствена инспекција у поступцима редовних инспекцијских надзора сада примењује 25 контролних листи.</w:t>
      </w:r>
    </w:p>
    <w:p w14:paraId="7755DC18" w14:textId="77777777" w:rsidR="00DA6CE5" w:rsidRPr="00305ED4" w:rsidRDefault="00DA6CE5" w:rsidP="00DA6CE5">
      <w:pPr>
        <w:tabs>
          <w:tab w:val="left" w:pos="0"/>
        </w:tabs>
        <w:ind w:firstLine="709"/>
        <w:rPr>
          <w:lang w:val="sr-Cyrl-RS"/>
        </w:rPr>
      </w:pPr>
      <w:r>
        <w:rPr>
          <w:lang w:val="sr-Cyrl-RS"/>
        </w:rPr>
        <w:tab/>
      </w:r>
    </w:p>
    <w:p w14:paraId="33E97231" w14:textId="77777777" w:rsidR="00DA6CE5" w:rsidRPr="00305ED4" w:rsidRDefault="00DA6CE5" w:rsidP="00DA6CE5">
      <w:pPr>
        <w:ind w:firstLine="709"/>
        <w:rPr>
          <w:lang w:val="sr-Cyrl-RS"/>
        </w:rPr>
      </w:pPr>
      <w:bookmarkStart w:id="55" w:name="_Toc62552828"/>
      <w:r w:rsidRPr="00305ED4">
        <w:rPr>
          <w:b/>
          <w:color w:val="C00000"/>
          <w:lang w:val="sr-Cyrl-RS"/>
        </w:rPr>
        <w:t xml:space="preserve">Контролне листе здравствене инспекције у 2023. години </w:t>
      </w:r>
      <w:r w:rsidRPr="00305ED4">
        <w:rPr>
          <w:lang w:val="sr-Cyrl-RS"/>
        </w:rPr>
        <w:t>су:</w:t>
      </w:r>
      <w:bookmarkEnd w:id="55"/>
    </w:p>
    <w:p w14:paraId="1DCE83D1"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w:t>
      </w:r>
      <w:r>
        <w:rPr>
          <w:lang w:val="sr-Cyrl-RS"/>
        </w:rPr>
        <w:t xml:space="preserve"> </w:t>
      </w:r>
      <w:r w:rsidRPr="00305ED4">
        <w:rPr>
          <w:lang w:val="sr-Cyrl-RS"/>
        </w:rPr>
        <w:t>- Статус, органи управљања, радно време и друга питања од значаја за односе здравствене установе са трећим лицима</w:t>
      </w:r>
    </w:p>
    <w:p w14:paraId="16A39D61"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2</w:t>
      </w:r>
      <w:r>
        <w:rPr>
          <w:lang w:val="sr-Cyrl-RS"/>
        </w:rPr>
        <w:t xml:space="preserve"> </w:t>
      </w:r>
      <w:r w:rsidRPr="00305ED4">
        <w:rPr>
          <w:lang w:val="sr-Cyrl-RS"/>
        </w:rPr>
        <w:t>- Услови за рад здравствене установе</w:t>
      </w:r>
    </w:p>
    <w:p w14:paraId="1DD94B69"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3</w:t>
      </w:r>
      <w:r>
        <w:rPr>
          <w:lang w:val="sr-Cyrl-RS"/>
        </w:rPr>
        <w:t xml:space="preserve"> </w:t>
      </w:r>
      <w:r w:rsidRPr="00305ED4">
        <w:rPr>
          <w:lang w:val="sr-Cyrl-RS"/>
        </w:rPr>
        <w:t>- Делатност и медицинска документација у здравственој установи</w:t>
      </w:r>
    </w:p>
    <w:p w14:paraId="342EC553"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4</w:t>
      </w:r>
      <w:r>
        <w:rPr>
          <w:lang w:val="sr-Cyrl-RS"/>
        </w:rPr>
        <w:t xml:space="preserve"> </w:t>
      </w:r>
      <w:r w:rsidRPr="00305ED4">
        <w:rPr>
          <w:lang w:val="sr-Cyrl-RS"/>
        </w:rPr>
        <w:t>- Стручни органи и унутрашња провера квалитета стручног рада у здравственој установи</w:t>
      </w:r>
    </w:p>
    <w:p w14:paraId="0154D441" w14:textId="179A941C"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5</w:t>
      </w:r>
      <w:r>
        <w:rPr>
          <w:lang w:val="sr-Cyrl-RS"/>
        </w:rPr>
        <w:t xml:space="preserve"> </w:t>
      </w:r>
      <w:r w:rsidRPr="00305ED4">
        <w:rPr>
          <w:lang w:val="sr-Cyrl-RS"/>
        </w:rPr>
        <w:t xml:space="preserve">- За редован инспекцијски надзор над </w:t>
      </w:r>
      <w:r w:rsidR="00F6043A" w:rsidRPr="00305ED4">
        <w:rPr>
          <w:lang w:val="sr-Cyrl-RS"/>
        </w:rPr>
        <w:t>поступањем здравствене</w:t>
      </w:r>
      <w:r w:rsidRPr="00305ED4">
        <w:rPr>
          <w:lang w:val="sr-Cyrl-RS"/>
        </w:rPr>
        <w:t xml:space="preserve"> установе у случају смрти пацијента</w:t>
      </w:r>
    </w:p>
    <w:p w14:paraId="2E5F5F96"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6</w:t>
      </w:r>
      <w:r>
        <w:rPr>
          <w:lang w:val="sr-Cyrl-RS"/>
        </w:rPr>
        <w:t xml:space="preserve"> </w:t>
      </w:r>
      <w:r w:rsidRPr="00305ED4">
        <w:rPr>
          <w:lang w:val="sr-Cyrl-RS"/>
        </w:rPr>
        <w:t xml:space="preserve">- Права пацијената </w:t>
      </w:r>
    </w:p>
    <w:p w14:paraId="1BE2CA26"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7</w:t>
      </w:r>
      <w:r>
        <w:rPr>
          <w:lang w:val="sr-Cyrl-RS"/>
        </w:rPr>
        <w:t xml:space="preserve"> </w:t>
      </w:r>
      <w:r w:rsidRPr="00305ED4">
        <w:rPr>
          <w:lang w:val="sr-Cyrl-RS"/>
        </w:rPr>
        <w:t>- За редован инспекцијски надзор у здравственој установи о извршавању обавеза прописаних Посебним протоколом система здравствене заштите за заштиту деце од злостављања и занемаривања</w:t>
      </w:r>
    </w:p>
    <w:p w14:paraId="6671CBD0" w14:textId="4A6FB945" w:rsidR="00DA6CE5" w:rsidRPr="00305ED4" w:rsidRDefault="00DA6CE5" w:rsidP="00D060FA">
      <w:pPr>
        <w:pStyle w:val="Bezrazmaka"/>
        <w:numPr>
          <w:ilvl w:val="0"/>
          <w:numId w:val="10"/>
        </w:numPr>
        <w:ind w:left="720"/>
        <w:jc w:val="both"/>
        <w:rPr>
          <w:rFonts w:ascii="Times New Roman" w:hAnsi="Times New Roman"/>
          <w:sz w:val="24"/>
          <w:szCs w:val="24"/>
          <w:lang w:val="sr-Cyrl-RS"/>
        </w:rPr>
      </w:pPr>
      <w:r w:rsidRPr="00DA6CE5">
        <w:rPr>
          <w:rFonts w:ascii="Times New Roman" w:hAnsi="Times New Roman"/>
          <w:b/>
          <w:sz w:val="24"/>
          <w:szCs w:val="24"/>
          <w:lang w:val="sr-Cyrl-RS"/>
        </w:rPr>
        <w:lastRenderedPageBreak/>
        <w:t>Контролна листа 8</w:t>
      </w:r>
      <w:r>
        <w:rPr>
          <w:rFonts w:ascii="Times New Roman" w:hAnsi="Times New Roman"/>
          <w:sz w:val="24"/>
          <w:szCs w:val="24"/>
          <w:lang w:val="sr-Cyrl-RS"/>
        </w:rPr>
        <w:t xml:space="preserve"> </w:t>
      </w:r>
      <w:r w:rsidRPr="00305ED4">
        <w:rPr>
          <w:rFonts w:ascii="Times New Roman" w:hAnsi="Times New Roman"/>
          <w:sz w:val="24"/>
          <w:szCs w:val="24"/>
          <w:lang w:val="sr-Cyrl-RS"/>
        </w:rPr>
        <w:t xml:space="preserve">- За редован инспекцијски надзор у здравственој установи о извршавању обавеза прописаних Посебним протоколом Министарства здравља Републике </w:t>
      </w:r>
      <w:r w:rsidR="00F6043A" w:rsidRPr="00305ED4">
        <w:rPr>
          <w:rFonts w:ascii="Times New Roman" w:hAnsi="Times New Roman"/>
          <w:sz w:val="24"/>
          <w:szCs w:val="24"/>
          <w:lang w:val="sr-Cyrl-RS"/>
        </w:rPr>
        <w:t>Србије за</w:t>
      </w:r>
      <w:r w:rsidRPr="00305ED4">
        <w:rPr>
          <w:rFonts w:ascii="Times New Roman" w:hAnsi="Times New Roman"/>
          <w:sz w:val="24"/>
          <w:szCs w:val="24"/>
          <w:lang w:val="sr-Cyrl-RS"/>
        </w:rPr>
        <w:t xml:space="preserve"> заштиту и поступање са женама које су изложене насиљу</w:t>
      </w:r>
    </w:p>
    <w:p w14:paraId="36A4CF01"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9</w:t>
      </w:r>
      <w:r>
        <w:rPr>
          <w:lang w:val="sr-Cyrl-RS"/>
        </w:rPr>
        <w:t xml:space="preserve"> </w:t>
      </w:r>
      <w:r w:rsidRPr="00305ED4">
        <w:rPr>
          <w:lang w:val="sr-Cyrl-RS"/>
        </w:rPr>
        <w:t>-</w:t>
      </w:r>
      <w:r>
        <w:rPr>
          <w:lang w:val="sr-Cyrl-RS"/>
        </w:rPr>
        <w:t xml:space="preserve"> </w:t>
      </w:r>
      <w:r w:rsidRPr="00305ED4">
        <w:rPr>
          <w:lang w:val="sr-Cyrl-RS"/>
        </w:rPr>
        <w:t>За редован инспекцијски надзор у породилишту</w:t>
      </w:r>
    </w:p>
    <w:p w14:paraId="6BA632D3"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10</w:t>
      </w:r>
      <w:r>
        <w:rPr>
          <w:lang w:val="sr-Cyrl-RS"/>
        </w:rPr>
        <w:t xml:space="preserve"> </w:t>
      </w:r>
      <w:r w:rsidRPr="00305ED4">
        <w:rPr>
          <w:lang w:val="sr-Cyrl-RS"/>
        </w:rPr>
        <w:t>-</w:t>
      </w:r>
      <w:r>
        <w:rPr>
          <w:lang w:val="sr-Cyrl-RS"/>
        </w:rPr>
        <w:t xml:space="preserve"> </w:t>
      </w:r>
      <w:r w:rsidRPr="00305ED4">
        <w:rPr>
          <w:lang w:val="sr-Cyrl-RS"/>
        </w:rPr>
        <w:t>За редован инспекцијски надзор у апотеци, као здравственој установи</w:t>
      </w:r>
    </w:p>
    <w:p w14:paraId="61F8C435" w14:textId="77777777" w:rsidR="00DA6CE5" w:rsidRPr="00305ED4" w:rsidRDefault="00DA6CE5" w:rsidP="00D060FA">
      <w:pPr>
        <w:pStyle w:val="Pasussalistom"/>
        <w:numPr>
          <w:ilvl w:val="0"/>
          <w:numId w:val="10"/>
        </w:numPr>
        <w:tabs>
          <w:tab w:val="left" w:pos="0"/>
        </w:tabs>
        <w:ind w:left="720"/>
        <w:rPr>
          <w:b/>
          <w:lang w:val="sr-Cyrl-RS"/>
        </w:rPr>
      </w:pPr>
      <w:r w:rsidRPr="00DA6CE5">
        <w:rPr>
          <w:b/>
          <w:lang w:val="sr-Cyrl-RS"/>
        </w:rPr>
        <w:t>Контролна листа 11</w:t>
      </w:r>
      <w:r>
        <w:rPr>
          <w:lang w:val="sr-Cyrl-RS"/>
        </w:rPr>
        <w:t xml:space="preserve"> </w:t>
      </w:r>
      <w:r w:rsidRPr="00305ED4">
        <w:rPr>
          <w:lang w:val="sr-Cyrl-RS"/>
        </w:rPr>
        <w:t>-</w:t>
      </w:r>
      <w:r>
        <w:rPr>
          <w:lang w:val="sr-Cyrl-RS"/>
        </w:rPr>
        <w:t xml:space="preserve"> </w:t>
      </w:r>
      <w:r w:rsidRPr="00305ED4">
        <w:rPr>
          <w:lang w:val="sr-Cyrl-RS"/>
        </w:rPr>
        <w:t>За редован инспекцијски надзор у приватној пракси-лекарској ординацији</w:t>
      </w:r>
    </w:p>
    <w:p w14:paraId="1F8C1353" w14:textId="77777777" w:rsidR="00DA6CE5" w:rsidRPr="00305ED4" w:rsidRDefault="00DA6CE5" w:rsidP="00D060FA">
      <w:pPr>
        <w:pStyle w:val="Pasussalistom"/>
        <w:numPr>
          <w:ilvl w:val="0"/>
          <w:numId w:val="10"/>
        </w:numPr>
        <w:tabs>
          <w:tab w:val="left" w:pos="0"/>
        </w:tabs>
        <w:ind w:left="720"/>
        <w:rPr>
          <w:b/>
          <w:lang w:val="sr-Cyrl-RS"/>
        </w:rPr>
      </w:pPr>
      <w:r w:rsidRPr="00DA6CE5">
        <w:rPr>
          <w:b/>
          <w:lang w:val="sr-Cyrl-RS"/>
        </w:rPr>
        <w:t>Контролна листа 12</w:t>
      </w:r>
      <w:r>
        <w:rPr>
          <w:lang w:val="sr-Cyrl-RS"/>
        </w:rPr>
        <w:t xml:space="preserve"> </w:t>
      </w:r>
      <w:r w:rsidRPr="00305ED4">
        <w:rPr>
          <w:lang w:val="sr-Cyrl-RS"/>
        </w:rPr>
        <w:t>- За редован инспекцијски надзор у приватној пракси-специјалистичкој лекарској ординацији из области гинекологије и акушерства</w:t>
      </w:r>
    </w:p>
    <w:p w14:paraId="5BCE2A79"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13</w:t>
      </w:r>
      <w:r w:rsidRPr="00305ED4">
        <w:rPr>
          <w:lang w:val="sr-Cyrl-RS"/>
        </w:rPr>
        <w:t>-</w:t>
      </w:r>
      <w:r>
        <w:rPr>
          <w:lang w:val="sr-Cyrl-RS"/>
        </w:rPr>
        <w:t xml:space="preserve"> </w:t>
      </w:r>
      <w:r w:rsidRPr="00305ED4">
        <w:rPr>
          <w:lang w:val="sr-Cyrl-RS"/>
        </w:rPr>
        <w:t>За редован инспекцијски надзор у приватној пракси- стоматолошкој  ординацији</w:t>
      </w:r>
    </w:p>
    <w:p w14:paraId="0F403D33"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14</w:t>
      </w:r>
      <w:r>
        <w:rPr>
          <w:lang w:val="sr-Cyrl-RS"/>
        </w:rPr>
        <w:t xml:space="preserve"> </w:t>
      </w:r>
      <w:r w:rsidRPr="00305ED4">
        <w:rPr>
          <w:lang w:val="sr-Cyrl-RS"/>
        </w:rPr>
        <w:t xml:space="preserve">- За редован инспекцијски надзор у поликлиници, као другом облику здравствене службе </w:t>
      </w:r>
    </w:p>
    <w:p w14:paraId="2E788DD1"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15</w:t>
      </w:r>
      <w:r>
        <w:rPr>
          <w:lang w:val="sr-Cyrl-RS"/>
        </w:rPr>
        <w:t xml:space="preserve"> </w:t>
      </w:r>
      <w:r w:rsidRPr="00305ED4">
        <w:rPr>
          <w:lang w:val="sr-Cyrl-RS"/>
        </w:rPr>
        <w:t xml:space="preserve">- За редован инспекцијски надзор у приватној пракси- лабораторији </w:t>
      </w:r>
    </w:p>
    <w:p w14:paraId="61E55EEB"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16</w:t>
      </w:r>
      <w:r>
        <w:rPr>
          <w:lang w:val="sr-Cyrl-RS"/>
        </w:rPr>
        <w:t xml:space="preserve"> </w:t>
      </w:r>
      <w:r w:rsidRPr="00305ED4">
        <w:rPr>
          <w:lang w:val="sr-Cyrl-RS"/>
        </w:rPr>
        <w:t xml:space="preserve">- За редован инспекцијски надзор у апотеци, као другом облику здравствене службе </w:t>
      </w:r>
    </w:p>
    <w:p w14:paraId="37774EF7" w14:textId="5A790AE3"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17</w:t>
      </w:r>
      <w:r>
        <w:rPr>
          <w:lang w:val="sr-Cyrl-RS"/>
        </w:rPr>
        <w:t xml:space="preserve"> </w:t>
      </w:r>
      <w:r w:rsidRPr="00305ED4">
        <w:rPr>
          <w:lang w:val="sr-Cyrl-RS"/>
        </w:rPr>
        <w:t xml:space="preserve">- За редован инспекцијски надзор у </w:t>
      </w:r>
      <w:r w:rsidR="00F6043A" w:rsidRPr="00305ED4">
        <w:rPr>
          <w:lang w:val="sr-Cyrl-RS"/>
        </w:rPr>
        <w:t>амбуланти</w:t>
      </w:r>
      <w:r w:rsidRPr="00305ED4">
        <w:rPr>
          <w:lang w:val="sr-Cyrl-RS"/>
        </w:rPr>
        <w:t xml:space="preserve"> за здравствену негу и амбуланти за рехабилитацију, као другом облику здравствене службе</w:t>
      </w:r>
    </w:p>
    <w:p w14:paraId="771D1B4A"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18</w:t>
      </w:r>
      <w:r>
        <w:rPr>
          <w:lang w:val="sr-Cyrl-RS"/>
        </w:rPr>
        <w:t xml:space="preserve"> </w:t>
      </w:r>
      <w:r w:rsidRPr="00305ED4">
        <w:rPr>
          <w:lang w:val="sr-Cyrl-RS"/>
        </w:rPr>
        <w:t>- За редован инспекцијски надзор у лабораторији за зубну технику, као другом облику здравствене службе</w:t>
      </w:r>
    </w:p>
    <w:p w14:paraId="32ACE39D"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19</w:t>
      </w:r>
      <w:r>
        <w:rPr>
          <w:lang w:val="sr-Cyrl-RS"/>
        </w:rPr>
        <w:t xml:space="preserve"> </w:t>
      </w:r>
      <w:r w:rsidRPr="00305ED4">
        <w:rPr>
          <w:lang w:val="sr-Cyrl-RS"/>
        </w:rPr>
        <w:t>- За редован инспекцијски надзор у установама социјалне заштите и другим правним лицима која обављају делатност социјалне заштите</w:t>
      </w:r>
    </w:p>
    <w:p w14:paraId="2DA4D015"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20</w:t>
      </w:r>
      <w:r>
        <w:rPr>
          <w:lang w:val="sr-Cyrl-RS"/>
        </w:rPr>
        <w:t xml:space="preserve"> </w:t>
      </w:r>
      <w:r w:rsidRPr="00305ED4">
        <w:rPr>
          <w:lang w:val="sr-Cyrl-RS"/>
        </w:rPr>
        <w:t>- За редован инспекцијски надзор служби за обављање здравствене делатности у заводима за извршење кривичних санкција</w:t>
      </w:r>
    </w:p>
    <w:p w14:paraId="26CF8B80"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21</w:t>
      </w:r>
      <w:r>
        <w:rPr>
          <w:lang w:val="sr-Cyrl-RS"/>
        </w:rPr>
        <w:t xml:space="preserve"> </w:t>
      </w:r>
      <w:r w:rsidRPr="00305ED4">
        <w:rPr>
          <w:lang w:val="sr-Cyrl-RS"/>
        </w:rPr>
        <w:t>- За редован инспекцијски надзор у предшколској установи</w:t>
      </w:r>
    </w:p>
    <w:p w14:paraId="03276720"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22</w:t>
      </w:r>
      <w:r>
        <w:rPr>
          <w:lang w:val="sr-Cyrl-RS"/>
        </w:rPr>
        <w:t xml:space="preserve"> - Д</w:t>
      </w:r>
      <w:r w:rsidRPr="00305ED4">
        <w:rPr>
          <w:lang w:val="sr-Cyrl-RS"/>
        </w:rPr>
        <w:t>опунски</w:t>
      </w:r>
      <w:r>
        <w:rPr>
          <w:lang w:val="sr-Cyrl-RS"/>
        </w:rPr>
        <w:t xml:space="preserve"> </w:t>
      </w:r>
      <w:r w:rsidRPr="00305ED4">
        <w:rPr>
          <w:lang w:val="sr-Cyrl-RS"/>
        </w:rPr>
        <w:t>рад у области здравства</w:t>
      </w:r>
    </w:p>
    <w:p w14:paraId="19ABDDE4"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Контролна листа 23</w:t>
      </w:r>
      <w:r>
        <w:rPr>
          <w:lang w:val="sr-Cyrl-RS"/>
        </w:rPr>
        <w:t xml:space="preserve"> </w:t>
      </w:r>
      <w:r w:rsidRPr="00305ED4">
        <w:rPr>
          <w:lang w:val="sr-Cyrl-RS"/>
        </w:rPr>
        <w:t>-</w:t>
      </w:r>
      <w:r>
        <w:rPr>
          <w:lang w:val="sr-Cyrl-RS"/>
        </w:rPr>
        <w:t xml:space="preserve"> </w:t>
      </w:r>
      <w:r w:rsidRPr="00305ED4">
        <w:rPr>
          <w:lang w:val="sr-Cyrl-RS"/>
        </w:rPr>
        <w:t>Заштита становништва од изложености дуванском диму</w:t>
      </w:r>
    </w:p>
    <w:p w14:paraId="716C2E32"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 xml:space="preserve">Контролна листа 24 </w:t>
      </w:r>
      <w:r w:rsidRPr="00305ED4">
        <w:rPr>
          <w:lang w:val="sr-Cyrl-RS"/>
        </w:rPr>
        <w:t>- Заштита лица са менталним сметњама</w:t>
      </w:r>
    </w:p>
    <w:p w14:paraId="5E35381C" w14:textId="77777777" w:rsidR="00DA6CE5" w:rsidRPr="00305ED4" w:rsidRDefault="00DA6CE5" w:rsidP="00D060FA">
      <w:pPr>
        <w:pStyle w:val="Pasussalistom"/>
        <w:numPr>
          <w:ilvl w:val="0"/>
          <w:numId w:val="10"/>
        </w:numPr>
        <w:tabs>
          <w:tab w:val="left" w:pos="0"/>
        </w:tabs>
        <w:ind w:left="720"/>
        <w:rPr>
          <w:lang w:val="sr-Cyrl-RS"/>
        </w:rPr>
      </w:pPr>
      <w:r w:rsidRPr="00DA6CE5">
        <w:rPr>
          <w:b/>
          <w:lang w:val="sr-Cyrl-RS"/>
        </w:rPr>
        <w:t xml:space="preserve">Контролна листа 25 </w:t>
      </w:r>
      <w:r>
        <w:rPr>
          <w:lang w:val="sr-Cyrl-RS"/>
        </w:rPr>
        <w:t>-</w:t>
      </w:r>
      <w:r w:rsidRPr="00305ED4">
        <w:rPr>
          <w:lang w:val="sr-Cyrl-RS"/>
        </w:rPr>
        <w:t xml:space="preserve"> Медицинска документација.</w:t>
      </w:r>
    </w:p>
    <w:p w14:paraId="3AB6856E" w14:textId="77777777" w:rsidR="00DA6CE5" w:rsidRDefault="00DA6CE5" w:rsidP="00DA6CE5">
      <w:pPr>
        <w:tabs>
          <w:tab w:val="left" w:pos="0"/>
        </w:tabs>
        <w:ind w:firstLine="709"/>
        <w:rPr>
          <w:lang w:val="sr-Cyrl-RS"/>
        </w:rPr>
      </w:pPr>
    </w:p>
    <w:p w14:paraId="07299F16" w14:textId="77777777" w:rsidR="00DA6CE5" w:rsidRPr="00A015B7" w:rsidRDefault="00DA6CE5" w:rsidP="0044348A">
      <w:pPr>
        <w:pStyle w:val="Naslov3"/>
        <w:spacing w:before="0"/>
        <w:ind w:left="1080"/>
        <w:rPr>
          <w:rFonts w:ascii="Times New Roman" w:hAnsi="Times New Roman" w:cs="Times New Roman"/>
          <w:b/>
          <w:i/>
          <w:color w:val="C00000"/>
          <w:sz w:val="28"/>
          <w:szCs w:val="28"/>
          <w:lang w:val="sr-Cyrl-RS"/>
        </w:rPr>
      </w:pPr>
      <w:bookmarkStart w:id="56" w:name="_Toc160044324"/>
      <w:r w:rsidRPr="00A015B7">
        <w:rPr>
          <w:rFonts w:ascii="Times New Roman" w:hAnsi="Times New Roman" w:cs="Times New Roman"/>
          <w:b/>
          <w:i/>
          <w:color w:val="C00000"/>
          <w:sz w:val="28"/>
          <w:szCs w:val="28"/>
          <w:lang w:val="sr-Cyrl-RS"/>
        </w:rPr>
        <w:t>План инспекцијског надзора</w:t>
      </w:r>
      <w:bookmarkEnd w:id="56"/>
      <w:r w:rsidRPr="00A015B7">
        <w:rPr>
          <w:rFonts w:ascii="Times New Roman" w:hAnsi="Times New Roman" w:cs="Times New Roman"/>
          <w:b/>
          <w:i/>
          <w:color w:val="C00000"/>
          <w:sz w:val="28"/>
          <w:szCs w:val="28"/>
          <w:lang w:val="sr-Cyrl-RS"/>
        </w:rPr>
        <w:t xml:space="preserve"> </w:t>
      </w:r>
    </w:p>
    <w:p w14:paraId="62C8C577" w14:textId="77777777" w:rsidR="00DA6CE5" w:rsidRPr="00142316" w:rsidRDefault="00DA6CE5" w:rsidP="00DA6CE5">
      <w:pPr>
        <w:tabs>
          <w:tab w:val="left" w:pos="720"/>
        </w:tabs>
        <w:rPr>
          <w:lang w:val="sr-Cyrl-RS"/>
        </w:rPr>
      </w:pPr>
    </w:p>
    <w:p w14:paraId="4B4C4218" w14:textId="77777777" w:rsidR="00DA6CE5" w:rsidRDefault="00DA6CE5" w:rsidP="00DA6CE5">
      <w:pPr>
        <w:tabs>
          <w:tab w:val="left" w:pos="0"/>
        </w:tabs>
        <w:rPr>
          <w:lang w:val="sr-Cyrl-RS"/>
        </w:rPr>
      </w:pPr>
      <w:r>
        <w:rPr>
          <w:lang w:val="sr-Cyrl-RS"/>
        </w:rPr>
        <w:tab/>
      </w:r>
      <w:r w:rsidRPr="00305ED4">
        <w:rPr>
          <w:lang w:val="sr-Cyrl-RS"/>
        </w:rPr>
        <w:t xml:space="preserve">Здравствена инспекција сачинила је и </w:t>
      </w:r>
      <w:r w:rsidRPr="00305ED4">
        <w:rPr>
          <w:b/>
          <w:color w:val="C00000"/>
          <w:lang w:val="sr-Cyrl-RS"/>
        </w:rPr>
        <w:t>доставила Координационој комисији</w:t>
      </w:r>
      <w:r w:rsidRPr="00305ED4">
        <w:rPr>
          <w:b/>
          <w:lang w:val="sr-Cyrl-RS"/>
        </w:rPr>
        <w:t xml:space="preserve"> План инспекцијског надзора </w:t>
      </w:r>
      <w:r w:rsidRPr="00305ED4">
        <w:rPr>
          <w:lang w:val="sr-Cyrl-RS"/>
        </w:rPr>
        <w:t xml:space="preserve">Одељења здравствене инспекције Министарства здравља </w:t>
      </w:r>
      <w:r w:rsidRPr="00305ED4">
        <w:rPr>
          <w:b/>
          <w:lang w:val="sr-Cyrl-RS"/>
        </w:rPr>
        <w:t xml:space="preserve">за 2024. годину у </w:t>
      </w:r>
      <w:r w:rsidRPr="00305ED4">
        <w:rPr>
          <w:lang w:val="sr-Cyrl-RS"/>
        </w:rPr>
        <w:t xml:space="preserve">Законом о инспекцијском надзору </w:t>
      </w:r>
      <w:r w:rsidRPr="00305ED4">
        <w:rPr>
          <w:b/>
          <w:color w:val="C00000"/>
          <w:lang w:val="sr-Cyrl-RS"/>
        </w:rPr>
        <w:t xml:space="preserve">прописаном року </w:t>
      </w:r>
      <w:r w:rsidRPr="00305ED4">
        <w:rPr>
          <w:lang w:val="sr-Cyrl-RS"/>
        </w:rPr>
        <w:t>1.12.20233. године.</w:t>
      </w:r>
    </w:p>
    <w:p w14:paraId="479060B8" w14:textId="77777777" w:rsidR="00DA6CE5" w:rsidRPr="00305ED4" w:rsidRDefault="00DA6CE5" w:rsidP="00DA6CE5">
      <w:pPr>
        <w:tabs>
          <w:tab w:val="left" w:pos="0"/>
        </w:tabs>
        <w:rPr>
          <w:lang w:val="sr-Cyrl-RS"/>
        </w:rPr>
      </w:pPr>
    </w:p>
    <w:p w14:paraId="08DB500F" w14:textId="77777777" w:rsidR="00DA6CE5" w:rsidRPr="00A015B7" w:rsidRDefault="00DA6CE5" w:rsidP="0044348A">
      <w:pPr>
        <w:pStyle w:val="Naslov3"/>
        <w:spacing w:before="0"/>
        <w:ind w:left="1080"/>
        <w:rPr>
          <w:rFonts w:ascii="Times New Roman" w:hAnsi="Times New Roman" w:cs="Times New Roman"/>
          <w:b/>
          <w:i/>
          <w:color w:val="C00000"/>
          <w:sz w:val="28"/>
          <w:szCs w:val="28"/>
          <w:lang w:val="sr-Cyrl-RS"/>
        </w:rPr>
      </w:pPr>
      <w:bookmarkStart w:id="57" w:name="_Toc160044325"/>
      <w:r w:rsidRPr="00A015B7">
        <w:rPr>
          <w:rFonts w:ascii="Times New Roman" w:hAnsi="Times New Roman" w:cs="Times New Roman"/>
          <w:b/>
          <w:i/>
          <w:color w:val="C00000"/>
          <w:sz w:val="28"/>
          <w:szCs w:val="28"/>
          <w:lang w:val="sr-Cyrl-RS"/>
        </w:rPr>
        <w:t>Прописи по којима поступа здравствена инспекција</w:t>
      </w:r>
      <w:bookmarkEnd w:id="57"/>
    </w:p>
    <w:p w14:paraId="609B016D" w14:textId="77777777" w:rsidR="00DA6CE5" w:rsidRPr="00142316" w:rsidRDefault="00DA6CE5" w:rsidP="00DA6CE5">
      <w:pPr>
        <w:tabs>
          <w:tab w:val="left" w:pos="720"/>
        </w:tabs>
        <w:rPr>
          <w:lang w:val="sr-Cyrl-RS"/>
        </w:rPr>
      </w:pPr>
    </w:p>
    <w:p w14:paraId="3592925B" w14:textId="77777777" w:rsidR="00DA6CE5" w:rsidRPr="00305ED4" w:rsidRDefault="00DA6CE5" w:rsidP="00DA6CE5">
      <w:pPr>
        <w:tabs>
          <w:tab w:val="left" w:pos="0"/>
        </w:tabs>
        <w:rPr>
          <w:lang w:val="sr-Cyrl-RS"/>
        </w:rPr>
      </w:pPr>
      <w:r w:rsidRPr="00305ED4">
        <w:rPr>
          <w:lang w:val="sr-Cyrl-RS"/>
        </w:rPr>
        <w:tab/>
      </w:r>
      <w:r w:rsidRPr="00305ED4">
        <w:rPr>
          <w:b/>
          <w:color w:val="C00000"/>
          <w:lang w:val="sr-Cyrl-RS"/>
        </w:rPr>
        <w:t>Прописи у области здравства</w:t>
      </w:r>
      <w:r w:rsidRPr="00305ED4">
        <w:rPr>
          <w:lang w:val="sr-Cyrl-RS"/>
        </w:rPr>
        <w:t xml:space="preserve"> по којима поступа здравствена инспекција, </w:t>
      </w:r>
      <w:r w:rsidRPr="00305ED4">
        <w:rPr>
          <w:b/>
          <w:color w:val="C00000"/>
          <w:lang w:val="sr-Cyrl-RS"/>
        </w:rPr>
        <w:t xml:space="preserve">објављени </w:t>
      </w:r>
      <w:r w:rsidRPr="00305ED4">
        <w:rPr>
          <w:lang w:val="sr-Cyrl-RS"/>
        </w:rPr>
        <w:t>су</w:t>
      </w:r>
      <w:r w:rsidRPr="00305ED4">
        <w:rPr>
          <w:b/>
          <w:lang w:val="sr-Cyrl-RS"/>
        </w:rPr>
        <w:t xml:space="preserve"> на веб страници Министарства здравља </w:t>
      </w:r>
      <w:r w:rsidRPr="00305ED4">
        <w:rPr>
          <w:lang w:val="sr-Cyrl-RS"/>
        </w:rPr>
        <w:t>Републике Србије:</w:t>
      </w:r>
    </w:p>
    <w:p w14:paraId="53058C24" w14:textId="77777777" w:rsidR="00DA6CE5" w:rsidRPr="00305ED4" w:rsidRDefault="00000000" w:rsidP="00DA6CE5">
      <w:pPr>
        <w:tabs>
          <w:tab w:val="left" w:pos="0"/>
        </w:tabs>
        <w:jc w:val="center"/>
        <w:rPr>
          <w:lang w:val="sr-Cyrl-RS"/>
        </w:rPr>
      </w:pPr>
      <w:hyperlink r:id="rId28" w:history="1">
        <w:r w:rsidR="00DA6CE5" w:rsidRPr="00305ED4">
          <w:rPr>
            <w:rStyle w:val="Hiperveza"/>
            <w:lang w:val="sr-Cyrl-RS"/>
          </w:rPr>
          <w:t>https://www.zdravlje.gov.rs/tekst/343685/propisi.php</w:t>
        </w:r>
      </w:hyperlink>
      <w:r w:rsidR="00DA6CE5" w:rsidRPr="00305ED4">
        <w:rPr>
          <w:lang w:val="sr-Cyrl-RS"/>
        </w:rPr>
        <w:t>.</w:t>
      </w:r>
    </w:p>
    <w:p w14:paraId="16DE2E2D" w14:textId="77777777" w:rsidR="00DA6CE5" w:rsidRDefault="00DA6CE5" w:rsidP="00DA6CE5">
      <w:pPr>
        <w:rPr>
          <w:b/>
          <w:color w:val="C00000"/>
          <w:lang w:val="sr-Cyrl-RS"/>
        </w:rPr>
      </w:pPr>
      <w:r w:rsidRPr="0039121C">
        <w:rPr>
          <w:b/>
          <w:color w:val="C00000"/>
          <w:lang w:val="sr-Cyrl-RS"/>
        </w:rPr>
        <w:tab/>
      </w:r>
    </w:p>
    <w:p w14:paraId="649E39CE" w14:textId="77777777" w:rsidR="00A015B7" w:rsidRDefault="00A015B7" w:rsidP="00DA6CE5">
      <w:pPr>
        <w:rPr>
          <w:b/>
          <w:color w:val="C00000"/>
          <w:lang w:val="sr-Cyrl-RS"/>
        </w:rPr>
      </w:pPr>
    </w:p>
    <w:p w14:paraId="251C7C4A" w14:textId="77777777" w:rsidR="00A015B7" w:rsidRDefault="00A015B7" w:rsidP="00DA6CE5">
      <w:pPr>
        <w:rPr>
          <w:b/>
          <w:color w:val="C00000"/>
          <w:lang w:val="sr-Cyrl-RS"/>
        </w:rPr>
      </w:pPr>
    </w:p>
    <w:p w14:paraId="50D8DE4D" w14:textId="77777777" w:rsidR="00A015B7" w:rsidRDefault="00A015B7" w:rsidP="00DA6CE5">
      <w:pPr>
        <w:rPr>
          <w:b/>
          <w:color w:val="C00000"/>
          <w:lang w:val="sr-Cyrl-RS"/>
        </w:rPr>
      </w:pPr>
    </w:p>
    <w:p w14:paraId="2AD50B63" w14:textId="77777777" w:rsidR="00A015B7" w:rsidRDefault="00A015B7" w:rsidP="00DA6CE5">
      <w:pPr>
        <w:rPr>
          <w:b/>
          <w:color w:val="C00000"/>
          <w:lang w:val="sr-Cyrl-RS"/>
        </w:rPr>
      </w:pPr>
    </w:p>
    <w:p w14:paraId="4A229F85" w14:textId="77777777" w:rsidR="00A015B7" w:rsidRDefault="00A015B7" w:rsidP="00DA6CE5">
      <w:pPr>
        <w:rPr>
          <w:b/>
          <w:color w:val="C00000"/>
          <w:lang w:val="sr-Cyrl-RS"/>
        </w:rPr>
      </w:pPr>
    </w:p>
    <w:p w14:paraId="2D4E80E4" w14:textId="77777777" w:rsidR="00DA6CE5" w:rsidRPr="00A015B7" w:rsidRDefault="00DA6CE5" w:rsidP="0044348A">
      <w:pPr>
        <w:pStyle w:val="Naslov3"/>
        <w:spacing w:before="0"/>
        <w:ind w:left="1080"/>
        <w:jc w:val="left"/>
        <w:rPr>
          <w:rFonts w:ascii="Times New Roman" w:hAnsi="Times New Roman" w:cs="Times New Roman"/>
          <w:b/>
          <w:i/>
          <w:color w:val="C00000"/>
          <w:sz w:val="28"/>
          <w:szCs w:val="28"/>
          <w:lang w:val="sr-Cyrl-RS"/>
        </w:rPr>
      </w:pPr>
      <w:bookmarkStart w:id="58" w:name="_Toc160044326"/>
      <w:r w:rsidRPr="00A015B7">
        <w:rPr>
          <w:rFonts w:ascii="Times New Roman" w:hAnsi="Times New Roman" w:cs="Times New Roman"/>
          <w:b/>
          <w:i/>
          <w:color w:val="C00000"/>
          <w:sz w:val="28"/>
          <w:szCs w:val="28"/>
          <w:lang w:val="sr-Cyrl-RS"/>
        </w:rPr>
        <w:t>Листа овлашћених здравствених установа за утврђивање здравствене способности физичких лица за држање и ношење оружја</w:t>
      </w:r>
      <w:bookmarkEnd w:id="58"/>
    </w:p>
    <w:p w14:paraId="37B380EC" w14:textId="77777777" w:rsidR="00DA6CE5" w:rsidRPr="00142316" w:rsidRDefault="00DA6CE5" w:rsidP="00DA6CE5">
      <w:pPr>
        <w:tabs>
          <w:tab w:val="left" w:pos="720"/>
        </w:tabs>
        <w:rPr>
          <w:lang w:val="sr-Cyrl-RS"/>
        </w:rPr>
      </w:pPr>
    </w:p>
    <w:p w14:paraId="7C65AC42" w14:textId="77777777" w:rsidR="00DA6CE5" w:rsidRPr="00305ED4" w:rsidRDefault="00DA6CE5" w:rsidP="00DA6CE5">
      <w:pPr>
        <w:rPr>
          <w:lang w:val="sr-Cyrl-RS"/>
        </w:rPr>
      </w:pPr>
      <w:r>
        <w:rPr>
          <w:lang w:val="sr-Cyrl-RS"/>
        </w:rPr>
        <w:tab/>
      </w:r>
      <w:r w:rsidRPr="00305ED4">
        <w:rPr>
          <w:lang w:val="sr-Cyrl-RS"/>
        </w:rPr>
        <w:t xml:space="preserve">У оквиру својих овлашћења, здравствена инспекција утврђује и испуњеност прописаних услова за обављање лекарских прегледа за утврђивање здравствене способности физичких лица за држање и ношење оружја. </w:t>
      </w:r>
    </w:p>
    <w:p w14:paraId="638E479A" w14:textId="77777777" w:rsidR="00A015B7" w:rsidRDefault="00A015B7" w:rsidP="00DA6CE5">
      <w:pPr>
        <w:rPr>
          <w:lang w:val="sr-Cyrl-RS"/>
        </w:rPr>
      </w:pPr>
    </w:p>
    <w:p w14:paraId="645DC0E0" w14:textId="77777777" w:rsidR="00DA6CE5" w:rsidRPr="00305ED4" w:rsidRDefault="00DA6CE5" w:rsidP="00DA6CE5">
      <w:pPr>
        <w:rPr>
          <w:lang w:val="sr-Cyrl-RS"/>
        </w:rPr>
      </w:pPr>
      <w:r>
        <w:rPr>
          <w:lang w:val="sr-Cyrl-RS"/>
        </w:rPr>
        <w:tab/>
      </w:r>
      <w:r w:rsidRPr="00305ED4">
        <w:rPr>
          <w:lang w:val="sr-Cyrl-RS"/>
        </w:rPr>
        <w:t>Здравствена инспекција</w:t>
      </w:r>
      <w:r w:rsidRPr="00305ED4">
        <w:rPr>
          <w:b/>
          <w:color w:val="C00000"/>
          <w:lang w:val="sr-Cyrl-RS"/>
        </w:rPr>
        <w:t xml:space="preserve"> </w:t>
      </w:r>
      <w:r w:rsidRPr="00305ED4">
        <w:rPr>
          <w:lang w:val="sr-Cyrl-RS"/>
        </w:rPr>
        <w:t xml:space="preserve">редовно ажурира </w:t>
      </w:r>
      <w:r w:rsidRPr="00305ED4">
        <w:rPr>
          <w:b/>
          <w:color w:val="C00000"/>
          <w:lang w:val="sr-Cyrl-RS"/>
        </w:rPr>
        <w:t xml:space="preserve">Листу здравствених установа овлашћених </w:t>
      </w:r>
      <w:r w:rsidRPr="00305ED4">
        <w:rPr>
          <w:b/>
          <w:lang w:val="sr-Cyrl-RS"/>
        </w:rPr>
        <w:t xml:space="preserve">за утврђивање здравствене способности </w:t>
      </w:r>
      <w:r w:rsidRPr="00305ED4">
        <w:rPr>
          <w:lang w:val="sr-Cyrl-RS"/>
        </w:rPr>
        <w:t>физичких лица</w:t>
      </w:r>
      <w:r w:rsidRPr="00305ED4">
        <w:rPr>
          <w:b/>
          <w:lang w:val="sr-Cyrl-RS"/>
        </w:rPr>
        <w:t xml:space="preserve"> за држање и ношење оружја </w:t>
      </w:r>
      <w:r w:rsidRPr="00305ED4">
        <w:rPr>
          <w:lang w:val="sr-Cyrl-RS"/>
        </w:rPr>
        <w:t xml:space="preserve">које су испуниле прописане услове и добиле одговарајуће решење здравственог инспектора, са подацима о броју решења и датуму његовог издавања. Листа се  објављује </w:t>
      </w:r>
      <w:r w:rsidRPr="00305ED4">
        <w:rPr>
          <w:b/>
          <w:color w:val="C00000"/>
          <w:lang w:val="sr-Cyrl-RS"/>
        </w:rPr>
        <w:t xml:space="preserve">на веб адреси </w:t>
      </w:r>
      <w:r w:rsidRPr="00305ED4">
        <w:rPr>
          <w:b/>
          <w:lang w:val="sr-Cyrl-RS"/>
        </w:rPr>
        <w:t>Министарства здравља</w:t>
      </w:r>
      <w:r w:rsidRPr="00305ED4">
        <w:rPr>
          <w:lang w:val="sr-Cyrl-RS"/>
        </w:rPr>
        <w:t>: https://www.zdravlje.gov.rs/tekst/345435/posebne-evidencije.php.</w:t>
      </w:r>
    </w:p>
    <w:p w14:paraId="7BBD3AB9" w14:textId="77777777" w:rsidR="00A015B7" w:rsidRDefault="00A015B7" w:rsidP="00DA6CE5">
      <w:pPr>
        <w:rPr>
          <w:lang w:val="sr-Cyrl-RS"/>
        </w:rPr>
      </w:pPr>
    </w:p>
    <w:p w14:paraId="2582B3E2" w14:textId="77777777" w:rsidR="00DA6CE5" w:rsidRPr="00305ED4" w:rsidRDefault="00DA6CE5" w:rsidP="00DA6CE5">
      <w:pPr>
        <w:rPr>
          <w:lang w:val="sr-Cyrl-RS"/>
        </w:rPr>
      </w:pPr>
      <w:r>
        <w:rPr>
          <w:lang w:val="sr-Cyrl-RS"/>
        </w:rPr>
        <w:tab/>
      </w:r>
      <w:r w:rsidRPr="00305ED4">
        <w:rPr>
          <w:lang w:val="sr-Cyrl-RS"/>
        </w:rPr>
        <w:t xml:space="preserve">У 2023. години здравствена инспекција издала је </w:t>
      </w:r>
      <w:r w:rsidRPr="00305ED4">
        <w:rPr>
          <w:b/>
          <w:color w:val="C00000"/>
          <w:lang w:val="sr-Cyrl-RS"/>
        </w:rPr>
        <w:t xml:space="preserve">5 решења </w:t>
      </w:r>
      <w:r w:rsidRPr="00305ED4">
        <w:rPr>
          <w:lang w:val="sr-Cyrl-RS"/>
        </w:rPr>
        <w:t>о испуњености прописаних услова за обављање лекарских прегледа за утврђивање здравствене способности физичких лица за држање и ношење оружја.</w:t>
      </w:r>
    </w:p>
    <w:p w14:paraId="223BB580" w14:textId="77777777" w:rsidR="0075667C" w:rsidRDefault="0075667C" w:rsidP="0075667C">
      <w:pPr>
        <w:tabs>
          <w:tab w:val="left" w:pos="0"/>
        </w:tabs>
        <w:ind w:firstLine="720"/>
        <w:rPr>
          <w:lang w:val="sr-Cyrl-RS"/>
        </w:rPr>
      </w:pPr>
    </w:p>
    <w:p w14:paraId="67AEC584" w14:textId="77777777" w:rsidR="00A015B7" w:rsidRDefault="00A015B7" w:rsidP="0075667C">
      <w:pPr>
        <w:tabs>
          <w:tab w:val="left" w:pos="0"/>
        </w:tabs>
        <w:ind w:firstLine="720"/>
        <w:rPr>
          <w:lang w:val="sr-Cyrl-RS"/>
        </w:rPr>
      </w:pPr>
    </w:p>
    <w:p w14:paraId="36DC46E0" w14:textId="2659435B" w:rsidR="0075667C" w:rsidRPr="00B90650" w:rsidRDefault="00DA6CE5" w:rsidP="0044348A">
      <w:pPr>
        <w:pStyle w:val="Naslov2"/>
        <w:spacing w:before="0"/>
        <w:ind w:left="1080" w:hanging="360"/>
        <w:jc w:val="left"/>
        <w:rPr>
          <w:rFonts w:ascii="Times New Roman" w:hAnsi="Times New Roman" w:cs="Times New Roman"/>
          <w:b/>
          <w:color w:val="C00000"/>
          <w:sz w:val="30"/>
          <w:szCs w:val="30"/>
          <w:lang w:val="sr-Cyrl-RS"/>
        </w:rPr>
      </w:pPr>
      <w:bookmarkStart w:id="59" w:name="_Toc160044327"/>
      <w:r>
        <w:rPr>
          <w:rFonts w:ascii="Times New Roman" w:hAnsi="Times New Roman" w:cs="Times New Roman"/>
          <w:b/>
          <w:color w:val="C00000"/>
          <w:sz w:val="30"/>
          <w:szCs w:val="30"/>
          <w:lang w:val="sr-Cyrl-RS"/>
        </w:rPr>
        <w:t>ђ</w:t>
      </w:r>
      <w:r w:rsidR="0075667C" w:rsidRPr="00B90650">
        <w:rPr>
          <w:rFonts w:ascii="Times New Roman" w:hAnsi="Times New Roman" w:cs="Times New Roman"/>
          <w:b/>
          <w:color w:val="C00000"/>
          <w:sz w:val="30"/>
          <w:szCs w:val="30"/>
          <w:lang w:val="sr-Cyrl-RS"/>
        </w:rPr>
        <w:t xml:space="preserve">) </w:t>
      </w:r>
      <w:r>
        <w:rPr>
          <w:rFonts w:ascii="Times New Roman" w:hAnsi="Times New Roman" w:cs="Times New Roman"/>
          <w:b/>
          <w:color w:val="C00000"/>
          <w:sz w:val="30"/>
          <w:szCs w:val="30"/>
          <w:lang w:val="sr-Cyrl-RS"/>
        </w:rPr>
        <w:tab/>
        <w:t xml:space="preserve">Друге активности усмерене ка подстицању и подржавању законитости и безбедности </w:t>
      </w:r>
      <w:r w:rsidR="00F6043A">
        <w:rPr>
          <w:rFonts w:ascii="Times New Roman" w:hAnsi="Times New Roman" w:cs="Times New Roman"/>
          <w:b/>
          <w:color w:val="C00000"/>
          <w:sz w:val="30"/>
          <w:szCs w:val="30"/>
          <w:lang w:val="sr-Cyrl-RS"/>
        </w:rPr>
        <w:t>пословања</w:t>
      </w:r>
      <w:r>
        <w:rPr>
          <w:rFonts w:ascii="Times New Roman" w:hAnsi="Times New Roman" w:cs="Times New Roman"/>
          <w:b/>
          <w:color w:val="C00000"/>
          <w:sz w:val="30"/>
          <w:szCs w:val="30"/>
          <w:lang w:val="sr-Cyrl-RS"/>
        </w:rPr>
        <w:t xml:space="preserve"> и </w:t>
      </w:r>
      <w:r w:rsidR="00F6043A">
        <w:rPr>
          <w:rFonts w:ascii="Times New Roman" w:hAnsi="Times New Roman" w:cs="Times New Roman"/>
          <w:b/>
          <w:color w:val="C00000"/>
          <w:sz w:val="30"/>
          <w:szCs w:val="30"/>
          <w:lang w:val="sr-Cyrl-RS"/>
        </w:rPr>
        <w:t>поступања</w:t>
      </w:r>
      <w:r>
        <w:rPr>
          <w:rFonts w:ascii="Times New Roman" w:hAnsi="Times New Roman" w:cs="Times New Roman"/>
          <w:b/>
          <w:color w:val="C00000"/>
          <w:sz w:val="30"/>
          <w:szCs w:val="30"/>
          <w:lang w:val="sr-Cyrl-RS"/>
        </w:rPr>
        <w:t xml:space="preserve"> и спречавању настанка штетних последица по законом и другим прописом заштићена добра, права и интересе</w:t>
      </w:r>
      <w:bookmarkEnd w:id="59"/>
    </w:p>
    <w:p w14:paraId="3B97C4C2" w14:textId="77777777" w:rsidR="0075667C" w:rsidRPr="0039121C" w:rsidRDefault="0075667C" w:rsidP="0075667C">
      <w:pPr>
        <w:rPr>
          <w:b/>
          <w:color w:val="C00000"/>
          <w:lang w:val="sr-Cyrl-RS"/>
        </w:rPr>
      </w:pPr>
      <w:r w:rsidRPr="0039121C">
        <w:rPr>
          <w:b/>
          <w:color w:val="C00000"/>
          <w:lang w:val="sr-Cyrl-RS"/>
        </w:rPr>
        <w:tab/>
      </w:r>
    </w:p>
    <w:p w14:paraId="486427F5" w14:textId="77777777" w:rsidR="00DA6CE5" w:rsidRDefault="00DA6CE5" w:rsidP="00DA6CE5">
      <w:pPr>
        <w:rPr>
          <w:lang w:val="sr-Cyrl-RS"/>
        </w:rPr>
      </w:pPr>
      <w:r>
        <w:rPr>
          <w:lang w:val="sr-Cyrl-RS"/>
        </w:rPr>
        <w:tab/>
      </w:r>
      <w:r w:rsidRPr="00305ED4">
        <w:rPr>
          <w:lang w:val="sr-Cyrl-RS"/>
        </w:rPr>
        <w:t>Поред утврђивања испуњености прописаних услова за обављање лекарских прегледа за утврђивање здравствене способности физичких лица за држање и ношење оружја, здравствена инспекција врши и утврђивање:</w:t>
      </w:r>
    </w:p>
    <w:p w14:paraId="455DC7E8" w14:textId="77777777" w:rsidR="00A015B7" w:rsidRPr="00305ED4" w:rsidRDefault="00A015B7" w:rsidP="00DA6CE5">
      <w:pPr>
        <w:rPr>
          <w:lang w:val="sr-Cyrl-RS"/>
        </w:rPr>
      </w:pPr>
    </w:p>
    <w:p w14:paraId="39CAEA52" w14:textId="77777777" w:rsidR="00DA6CE5" w:rsidRPr="00305ED4" w:rsidRDefault="00DA6CE5" w:rsidP="00D060FA">
      <w:pPr>
        <w:pStyle w:val="Pasussalistom"/>
        <w:numPr>
          <w:ilvl w:val="0"/>
          <w:numId w:val="11"/>
        </w:numPr>
        <w:ind w:left="1080"/>
        <w:rPr>
          <w:lang w:val="sr-Cyrl-RS"/>
        </w:rPr>
      </w:pPr>
      <w:r w:rsidRPr="00305ED4">
        <w:rPr>
          <w:lang w:val="sr-Cyrl-RS"/>
        </w:rPr>
        <w:t xml:space="preserve">испуњености услова које морају да имају Црвени крст Србије и здравствене установе да би могли да врше обуку и организују и спроводе испите из прве помоћи за кандидате за возаче моторних возила </w:t>
      </w:r>
    </w:p>
    <w:p w14:paraId="388C19DD" w14:textId="77777777" w:rsidR="00DA6CE5" w:rsidRPr="00305ED4" w:rsidRDefault="00DA6CE5" w:rsidP="00D060FA">
      <w:pPr>
        <w:pStyle w:val="Pasussalistom"/>
        <w:numPr>
          <w:ilvl w:val="0"/>
          <w:numId w:val="11"/>
        </w:numPr>
        <w:ind w:left="1080"/>
        <w:rPr>
          <w:lang w:val="sr-Cyrl-RS"/>
        </w:rPr>
      </w:pPr>
      <w:r w:rsidRPr="00305ED4">
        <w:rPr>
          <w:lang w:val="sr-Cyrl-RS"/>
        </w:rPr>
        <w:t>испуњености прописаних услова за вршења здравствених прегледа ради утврђивања телесне и душевне способности за управљање моторним возилима</w:t>
      </w:r>
    </w:p>
    <w:p w14:paraId="71C91776" w14:textId="77777777" w:rsidR="00DA6CE5" w:rsidRPr="00305ED4" w:rsidRDefault="00DA6CE5" w:rsidP="00D060FA">
      <w:pPr>
        <w:pStyle w:val="Pasussalistom"/>
        <w:numPr>
          <w:ilvl w:val="0"/>
          <w:numId w:val="11"/>
        </w:numPr>
        <w:ind w:left="1080"/>
        <w:rPr>
          <w:lang w:val="sr-Cyrl-RS"/>
        </w:rPr>
      </w:pPr>
      <w:r w:rsidRPr="00305ED4">
        <w:rPr>
          <w:lang w:val="sr-Cyrl-RS"/>
        </w:rPr>
        <w:t>испуњености прописаних услова за вршења здравствених прегледа чланова посаде бродова и других пловила</w:t>
      </w:r>
    </w:p>
    <w:p w14:paraId="4A960473" w14:textId="77777777" w:rsidR="00DA6CE5" w:rsidRPr="00305ED4" w:rsidRDefault="00DA6CE5" w:rsidP="00D060FA">
      <w:pPr>
        <w:pStyle w:val="Pasussalistom"/>
        <w:numPr>
          <w:ilvl w:val="0"/>
          <w:numId w:val="11"/>
        </w:numPr>
        <w:ind w:left="1080"/>
        <w:rPr>
          <w:lang w:val="sr-Cyrl-RS"/>
        </w:rPr>
      </w:pPr>
      <w:r w:rsidRPr="00305ED4">
        <w:rPr>
          <w:lang w:val="sr-Cyrl-RS"/>
        </w:rPr>
        <w:t>испуњености прописаних услова за вршење здравствених прегледа помораца.</w:t>
      </w:r>
    </w:p>
    <w:p w14:paraId="78358FE8" w14:textId="77777777" w:rsidR="00DA6CE5" w:rsidRPr="00305ED4" w:rsidRDefault="00DA6CE5" w:rsidP="00DA6CE5">
      <w:pPr>
        <w:pStyle w:val="Pasussalistom"/>
        <w:tabs>
          <w:tab w:val="left" w:pos="567"/>
          <w:tab w:val="left" w:pos="851"/>
        </w:tabs>
        <w:ind w:left="0"/>
        <w:rPr>
          <w:sz w:val="20"/>
          <w:szCs w:val="20"/>
          <w:lang w:val="sr-Cyrl-RS"/>
        </w:rPr>
      </w:pPr>
    </w:p>
    <w:p w14:paraId="39DEB935" w14:textId="77777777" w:rsidR="00DA6CE5" w:rsidRPr="00305ED4" w:rsidRDefault="00DA6CE5" w:rsidP="00DA6CE5">
      <w:pPr>
        <w:rPr>
          <w:lang w:val="sr-Cyrl-RS"/>
        </w:rPr>
      </w:pPr>
      <w:r>
        <w:rPr>
          <w:lang w:val="sr-Cyrl-RS"/>
        </w:rPr>
        <w:tab/>
      </w:r>
      <w:r w:rsidRPr="00305ED4">
        <w:rPr>
          <w:lang w:val="sr-Cyrl-RS"/>
        </w:rPr>
        <w:t>По један</w:t>
      </w:r>
      <w:r w:rsidRPr="00305ED4">
        <w:rPr>
          <w:b/>
          <w:lang w:val="sr-Cyrl-RS"/>
        </w:rPr>
        <w:t xml:space="preserve"> примерак решења </w:t>
      </w:r>
      <w:r w:rsidRPr="00305ED4">
        <w:rPr>
          <w:lang w:val="sr-Cyrl-RS"/>
        </w:rPr>
        <w:t>здравственог инспектора</w:t>
      </w:r>
      <w:r w:rsidRPr="00305ED4">
        <w:rPr>
          <w:b/>
          <w:lang w:val="sr-Cyrl-RS"/>
        </w:rPr>
        <w:t xml:space="preserve"> о испуњености услова за вршење обуке</w:t>
      </w:r>
      <w:r w:rsidRPr="00305ED4">
        <w:rPr>
          <w:lang w:val="sr-Cyrl-RS"/>
        </w:rPr>
        <w:t xml:space="preserve"> и организовање и спровођење испита</w:t>
      </w:r>
      <w:r w:rsidRPr="00305ED4">
        <w:rPr>
          <w:b/>
          <w:lang w:val="sr-Cyrl-RS"/>
        </w:rPr>
        <w:t xml:space="preserve"> из прве помоћи</w:t>
      </w:r>
      <w:r w:rsidRPr="00305ED4">
        <w:rPr>
          <w:lang w:val="sr-Cyrl-RS"/>
        </w:rPr>
        <w:t xml:space="preserve"> за кандидате за возаче, као и решења о испуњености услова за</w:t>
      </w:r>
      <w:r w:rsidRPr="00305ED4">
        <w:rPr>
          <w:b/>
          <w:lang w:val="sr-Cyrl-RS"/>
        </w:rPr>
        <w:t xml:space="preserve"> обављање здравствених прегледа </w:t>
      </w:r>
      <w:r w:rsidRPr="00305ED4">
        <w:rPr>
          <w:lang w:val="sr-Cyrl-RS"/>
        </w:rPr>
        <w:t>ради утврђивања способности</w:t>
      </w:r>
      <w:r w:rsidRPr="00305ED4">
        <w:rPr>
          <w:b/>
          <w:lang w:val="sr-Cyrl-RS"/>
        </w:rPr>
        <w:t xml:space="preserve"> за управљање моторним возилима</w:t>
      </w:r>
      <w:r w:rsidRPr="00305ED4">
        <w:rPr>
          <w:lang w:val="sr-Cyrl-RS"/>
        </w:rPr>
        <w:t xml:space="preserve">, редовно се </w:t>
      </w:r>
      <w:r w:rsidRPr="00305ED4">
        <w:rPr>
          <w:b/>
          <w:color w:val="C00000"/>
          <w:lang w:val="sr-Cyrl-RS"/>
        </w:rPr>
        <w:t>доставља Министарству унутрашњих послова</w:t>
      </w:r>
      <w:r w:rsidRPr="00305ED4">
        <w:rPr>
          <w:lang w:val="sr-Cyrl-RS"/>
        </w:rPr>
        <w:t xml:space="preserve"> ради обављања послова из њихове надлежности. На тај начин омогућава се провера исправности издатих уверења возачима моторних возила од стране МУП-а и спречава могући настанак штетних последица по здравље, права и интересе грађана. </w:t>
      </w:r>
    </w:p>
    <w:p w14:paraId="3073FEE5" w14:textId="77777777" w:rsidR="00A015B7" w:rsidRDefault="00A015B7" w:rsidP="00DA6CE5">
      <w:pPr>
        <w:rPr>
          <w:b/>
          <w:lang w:val="sr-Cyrl-RS"/>
        </w:rPr>
      </w:pPr>
    </w:p>
    <w:p w14:paraId="6D066C75" w14:textId="77777777" w:rsidR="00DA6CE5" w:rsidRPr="00305ED4" w:rsidRDefault="00DA6CE5" w:rsidP="00DA6CE5">
      <w:pPr>
        <w:rPr>
          <w:lang w:val="sr-Cyrl-RS"/>
        </w:rPr>
      </w:pPr>
      <w:r>
        <w:rPr>
          <w:b/>
          <w:lang w:val="sr-Cyrl-RS"/>
        </w:rPr>
        <w:lastRenderedPageBreak/>
        <w:tab/>
      </w:r>
      <w:r w:rsidRPr="00305ED4">
        <w:rPr>
          <w:b/>
          <w:lang w:val="sr-Cyrl-RS"/>
        </w:rPr>
        <w:t xml:space="preserve">Списак здравствених установа овлашћених за вршење здравствених прегледа </w:t>
      </w:r>
      <w:r w:rsidRPr="00305ED4">
        <w:rPr>
          <w:lang w:val="sr-Cyrl-RS"/>
        </w:rPr>
        <w:t xml:space="preserve">чланова посаде бродова и других пловила и </w:t>
      </w:r>
      <w:r w:rsidRPr="00305ED4">
        <w:rPr>
          <w:b/>
          <w:lang w:val="sr-Cyrl-RS"/>
        </w:rPr>
        <w:t>помораца</w:t>
      </w:r>
      <w:r w:rsidRPr="00305ED4">
        <w:rPr>
          <w:lang w:val="sr-Cyrl-RS"/>
        </w:rPr>
        <w:t xml:space="preserve">, као </w:t>
      </w:r>
      <w:r w:rsidRPr="00305ED4">
        <w:rPr>
          <w:b/>
          <w:lang w:val="sr-Cyrl-RS"/>
        </w:rPr>
        <w:t>и примерак решења</w:t>
      </w:r>
      <w:r w:rsidRPr="00305ED4">
        <w:rPr>
          <w:lang w:val="sr-Cyrl-RS"/>
        </w:rPr>
        <w:t xml:space="preserve"> о испуњености услова за обављање ових прегледа, редовно се </w:t>
      </w:r>
      <w:r w:rsidRPr="00305ED4">
        <w:rPr>
          <w:b/>
          <w:color w:val="C00000"/>
          <w:lang w:val="sr-Cyrl-RS"/>
        </w:rPr>
        <w:t>доставља Министарству грађевинарства, саобраћаја и инфраструктуре</w:t>
      </w:r>
      <w:r w:rsidRPr="00305ED4">
        <w:rPr>
          <w:lang w:val="sr-Cyrl-RS"/>
        </w:rPr>
        <w:t xml:space="preserve">, Групи за поморску пловидбу, Сектора за водни саобраћај и безбедност пловидбе, ради објављивања на сајту овог министарства и обављања послова из њихове надлежности. </w:t>
      </w:r>
    </w:p>
    <w:p w14:paraId="2A7BB978" w14:textId="77777777" w:rsidR="00A015B7" w:rsidRDefault="00A015B7" w:rsidP="00DA6CE5">
      <w:pPr>
        <w:rPr>
          <w:lang w:val="sr-Cyrl-RS"/>
        </w:rPr>
      </w:pPr>
    </w:p>
    <w:p w14:paraId="6786F8E6" w14:textId="77777777" w:rsidR="00DA6CE5" w:rsidRPr="00305ED4" w:rsidRDefault="00DA6CE5" w:rsidP="00DA6CE5">
      <w:pPr>
        <w:rPr>
          <w:lang w:val="sr-Cyrl-RS"/>
        </w:rPr>
      </w:pPr>
      <w:r>
        <w:rPr>
          <w:lang w:val="sr-Cyrl-RS"/>
        </w:rPr>
        <w:tab/>
      </w:r>
      <w:r w:rsidRPr="00305ED4">
        <w:rPr>
          <w:lang w:val="sr-Cyrl-RS"/>
        </w:rPr>
        <w:t>У 2023. години, поред решења о испуњености услова за утврђивање здравствене способности лица за држање и ношење оружја, здравствена инспекција издала је и:</w:t>
      </w:r>
    </w:p>
    <w:p w14:paraId="40077442" w14:textId="77777777" w:rsidR="00DA6CE5" w:rsidRPr="00305ED4" w:rsidRDefault="00DA6CE5" w:rsidP="00D060FA">
      <w:pPr>
        <w:pStyle w:val="Pasussalistom"/>
        <w:numPr>
          <w:ilvl w:val="0"/>
          <w:numId w:val="12"/>
        </w:numPr>
        <w:ind w:left="1080"/>
        <w:rPr>
          <w:b/>
          <w:lang w:val="sr-Cyrl-RS"/>
        </w:rPr>
      </w:pPr>
      <w:r w:rsidRPr="00305ED4">
        <w:rPr>
          <w:b/>
          <w:color w:val="C00000"/>
          <w:lang w:val="sr-Cyrl-RS"/>
        </w:rPr>
        <w:t>3 решења</w:t>
      </w:r>
      <w:r w:rsidRPr="00305ED4">
        <w:rPr>
          <w:lang w:val="sr-Cyrl-RS"/>
        </w:rPr>
        <w:t xml:space="preserve"> о испуњености услова </w:t>
      </w:r>
      <w:r w:rsidRPr="00305ED4">
        <w:rPr>
          <w:b/>
          <w:lang w:val="sr-Cyrl-RS"/>
        </w:rPr>
        <w:t>за вршења</w:t>
      </w:r>
      <w:r w:rsidRPr="00305ED4">
        <w:rPr>
          <w:lang w:val="sr-Cyrl-RS"/>
        </w:rPr>
        <w:t xml:space="preserve"> здравствених </w:t>
      </w:r>
      <w:r w:rsidRPr="00305ED4">
        <w:rPr>
          <w:b/>
          <w:lang w:val="sr-Cyrl-RS"/>
        </w:rPr>
        <w:t>прегледа</w:t>
      </w:r>
      <w:r w:rsidRPr="00305ED4">
        <w:rPr>
          <w:lang w:val="sr-Cyrl-RS"/>
        </w:rPr>
        <w:t xml:space="preserve">, ради утврђивања телесне и душевне способности </w:t>
      </w:r>
      <w:r w:rsidRPr="00305ED4">
        <w:rPr>
          <w:b/>
          <w:color w:val="C00000"/>
          <w:lang w:val="sr-Cyrl-RS"/>
        </w:rPr>
        <w:t>за управљање моторним возилима</w:t>
      </w:r>
    </w:p>
    <w:p w14:paraId="7903E69C" w14:textId="77777777" w:rsidR="00DA6CE5" w:rsidRPr="00305ED4" w:rsidRDefault="00DA6CE5" w:rsidP="00D060FA">
      <w:pPr>
        <w:pStyle w:val="Pasussalistom"/>
        <w:numPr>
          <w:ilvl w:val="0"/>
          <w:numId w:val="12"/>
        </w:numPr>
        <w:ind w:left="1080"/>
        <w:rPr>
          <w:lang w:val="sr-Cyrl-RS"/>
        </w:rPr>
      </w:pPr>
      <w:r w:rsidRPr="00305ED4">
        <w:rPr>
          <w:b/>
          <w:color w:val="C00000"/>
          <w:lang w:val="sr-Cyrl-RS"/>
        </w:rPr>
        <w:t>1 решење</w:t>
      </w:r>
      <w:r w:rsidRPr="00305ED4">
        <w:rPr>
          <w:lang w:val="sr-Cyrl-RS"/>
        </w:rPr>
        <w:t xml:space="preserve"> о испуњености услова за вршење </w:t>
      </w:r>
      <w:r w:rsidRPr="00305ED4">
        <w:rPr>
          <w:b/>
          <w:color w:val="C00000"/>
          <w:lang w:val="sr-Cyrl-RS"/>
        </w:rPr>
        <w:t xml:space="preserve">обуке и организовање </w:t>
      </w:r>
      <w:r w:rsidRPr="00305ED4">
        <w:rPr>
          <w:lang w:val="sr-Cyrl-RS"/>
        </w:rPr>
        <w:t>и спровођење</w:t>
      </w:r>
      <w:r w:rsidRPr="00305ED4">
        <w:rPr>
          <w:b/>
          <w:color w:val="C00000"/>
          <w:lang w:val="sr-Cyrl-RS"/>
        </w:rPr>
        <w:t xml:space="preserve"> испита из прве помоћи </w:t>
      </w:r>
      <w:r w:rsidRPr="00305ED4">
        <w:rPr>
          <w:lang w:val="sr-Cyrl-RS"/>
        </w:rPr>
        <w:t>за кандидате за возаче моторних возила.</w:t>
      </w:r>
    </w:p>
    <w:p w14:paraId="25B2D853" w14:textId="77777777" w:rsidR="00DA6CE5" w:rsidRPr="00305ED4" w:rsidRDefault="00DA6CE5" w:rsidP="00DA6CE5">
      <w:pPr>
        <w:rPr>
          <w:lang w:val="sr-Cyrl-RS"/>
        </w:rPr>
      </w:pPr>
    </w:p>
    <w:p w14:paraId="5921A01F" w14:textId="77777777" w:rsidR="00DA6CE5" w:rsidRDefault="00DA6CE5" w:rsidP="00DA6CE5">
      <w:pPr>
        <w:rPr>
          <w:lang w:val="sr-Cyrl-RS"/>
        </w:rPr>
      </w:pPr>
      <w:r>
        <w:rPr>
          <w:lang w:val="sr-Cyrl-RS"/>
        </w:rPr>
        <w:tab/>
      </w:r>
      <w:r w:rsidRPr="00305ED4">
        <w:rPr>
          <w:lang w:val="sr-Cyrl-RS"/>
        </w:rPr>
        <w:t>У овој години нису издата решења о испуњености услова за вршење здравствених прегледа чланова посаде бродова и других пловила, као ни решења за вршење здравствених прегледа помораца.</w:t>
      </w:r>
    </w:p>
    <w:p w14:paraId="7A08B966" w14:textId="77777777" w:rsidR="00DA6CE5" w:rsidRDefault="00DA6CE5" w:rsidP="00DA6CE5">
      <w:pPr>
        <w:rPr>
          <w:lang w:val="sr-Cyrl-RS"/>
        </w:rPr>
      </w:pPr>
    </w:p>
    <w:p w14:paraId="3BBD6CB9" w14:textId="77777777" w:rsidR="00DA6CE5" w:rsidRDefault="00DA6CE5" w:rsidP="00DA6CE5">
      <w:pPr>
        <w:jc w:val="center"/>
        <w:rPr>
          <w:b/>
          <w:lang w:val="sr-Cyrl-RS"/>
        </w:rPr>
      </w:pPr>
      <w:r>
        <w:rPr>
          <w:lang w:val="sr-Cyrl-RS"/>
        </w:rPr>
        <w:tab/>
      </w:r>
      <w:bookmarkStart w:id="60" w:name="_Toc62552833"/>
      <w:r w:rsidRPr="00305ED4">
        <w:rPr>
          <w:b/>
          <w:lang w:val="sr-Cyrl-RS"/>
        </w:rPr>
        <w:t>Издата решења о испуњености услова у 2023. години</w:t>
      </w:r>
      <w:bookmarkEnd w:id="60"/>
    </w:p>
    <w:p w14:paraId="6D00D9FC" w14:textId="77777777" w:rsidR="00DA6CE5" w:rsidRPr="00305ED4" w:rsidRDefault="00DA6CE5" w:rsidP="00DA6CE5">
      <w:pPr>
        <w:jc w:val="center"/>
        <w:rPr>
          <w:b/>
          <w:lang w:val="sr-Cyrl-RS"/>
        </w:rPr>
      </w:pPr>
    </w:p>
    <w:tbl>
      <w:tblPr>
        <w:tblStyle w:val="Koordinatnamreatabele"/>
        <w:tblW w:w="5000" w:type="pct"/>
        <w:jc w:val="center"/>
        <w:tblLayout w:type="fixed"/>
        <w:tblLook w:val="04A0" w:firstRow="1" w:lastRow="0" w:firstColumn="1" w:lastColumn="0" w:noHBand="0" w:noVBand="1"/>
      </w:tblPr>
      <w:tblGrid>
        <w:gridCol w:w="1491"/>
        <w:gridCol w:w="1671"/>
        <w:gridCol w:w="1437"/>
        <w:gridCol w:w="2304"/>
        <w:gridCol w:w="1725"/>
        <w:gridCol w:w="1053"/>
      </w:tblGrid>
      <w:tr w:rsidR="00DA6CE5" w:rsidRPr="00305ED4" w14:paraId="1E6F5D56" w14:textId="77777777" w:rsidTr="00DA6CE5">
        <w:trPr>
          <w:trHeight w:val="418"/>
          <w:jc w:val="center"/>
        </w:trPr>
        <w:tc>
          <w:tcPr>
            <w:tcW w:w="5000" w:type="pct"/>
            <w:gridSpan w:val="6"/>
            <w:shd w:val="clear" w:color="auto" w:fill="E2EFD9" w:themeFill="accent6" w:themeFillTint="33"/>
            <w:vAlign w:val="center"/>
          </w:tcPr>
          <w:p w14:paraId="54B77E26" w14:textId="77777777" w:rsidR="00DA6CE5" w:rsidRPr="00305ED4" w:rsidRDefault="00DA6CE5" w:rsidP="0094385E">
            <w:pPr>
              <w:tabs>
                <w:tab w:val="left" w:pos="0"/>
              </w:tabs>
              <w:jc w:val="center"/>
              <w:rPr>
                <w:b/>
                <w:lang w:val="sr-Cyrl-RS"/>
              </w:rPr>
            </w:pPr>
            <w:r w:rsidRPr="00305ED4">
              <w:rPr>
                <w:b/>
                <w:lang w:val="sr-Cyrl-RS"/>
              </w:rPr>
              <w:t>Број издатих решења о испуњености услова за</w:t>
            </w:r>
          </w:p>
        </w:tc>
      </w:tr>
      <w:tr w:rsidR="00DA6CE5" w:rsidRPr="00305ED4" w14:paraId="1E9794D7" w14:textId="77777777" w:rsidTr="00DA6CE5">
        <w:trPr>
          <w:cantSplit/>
          <w:trHeight w:val="1134"/>
          <w:jc w:val="center"/>
        </w:trPr>
        <w:tc>
          <w:tcPr>
            <w:tcW w:w="770" w:type="pct"/>
            <w:shd w:val="clear" w:color="auto" w:fill="E2EFD9" w:themeFill="accent6" w:themeFillTint="33"/>
            <w:vAlign w:val="center"/>
          </w:tcPr>
          <w:p w14:paraId="315C6471" w14:textId="77777777" w:rsidR="00DA6CE5" w:rsidRPr="00A015B7" w:rsidRDefault="00DA6CE5" w:rsidP="0094385E">
            <w:pPr>
              <w:tabs>
                <w:tab w:val="left" w:pos="0"/>
              </w:tabs>
              <w:jc w:val="center"/>
              <w:rPr>
                <w:sz w:val="20"/>
                <w:lang w:val="sr-Cyrl-RS"/>
              </w:rPr>
            </w:pPr>
            <w:r w:rsidRPr="00A015B7">
              <w:rPr>
                <w:sz w:val="20"/>
                <w:lang w:val="sr-Cyrl-RS"/>
              </w:rPr>
              <w:t xml:space="preserve">утврђивање здравствене способности за држање и </w:t>
            </w:r>
            <w:r w:rsidRPr="00A015B7">
              <w:rPr>
                <w:b/>
                <w:sz w:val="20"/>
                <w:lang w:val="sr-Cyrl-RS"/>
              </w:rPr>
              <w:t>ношење оружја</w:t>
            </w:r>
          </w:p>
        </w:tc>
        <w:tc>
          <w:tcPr>
            <w:tcW w:w="863" w:type="pct"/>
            <w:shd w:val="clear" w:color="auto" w:fill="E2EFD9" w:themeFill="accent6" w:themeFillTint="33"/>
            <w:vAlign w:val="center"/>
          </w:tcPr>
          <w:p w14:paraId="4085FF5E" w14:textId="77777777" w:rsidR="00DA6CE5" w:rsidRPr="00A015B7" w:rsidRDefault="00DA6CE5" w:rsidP="0094385E">
            <w:pPr>
              <w:tabs>
                <w:tab w:val="left" w:pos="0"/>
              </w:tabs>
              <w:jc w:val="center"/>
              <w:rPr>
                <w:sz w:val="20"/>
                <w:lang w:val="sr-Cyrl-RS"/>
              </w:rPr>
            </w:pPr>
            <w:r w:rsidRPr="00A015B7">
              <w:rPr>
                <w:sz w:val="20"/>
                <w:lang w:val="sr-Cyrl-RS"/>
              </w:rPr>
              <w:t xml:space="preserve">вршења здравствених </w:t>
            </w:r>
            <w:r w:rsidRPr="00A015B7">
              <w:rPr>
                <w:b/>
                <w:sz w:val="20"/>
                <w:lang w:val="sr-Cyrl-RS"/>
              </w:rPr>
              <w:t>прегледа</w:t>
            </w:r>
            <w:r w:rsidRPr="00A015B7">
              <w:rPr>
                <w:sz w:val="20"/>
                <w:lang w:val="sr-Cyrl-RS"/>
              </w:rPr>
              <w:t xml:space="preserve"> чланова посаде бродова и других пловила </w:t>
            </w:r>
          </w:p>
        </w:tc>
        <w:tc>
          <w:tcPr>
            <w:tcW w:w="742" w:type="pct"/>
            <w:shd w:val="clear" w:color="auto" w:fill="E2EFD9" w:themeFill="accent6" w:themeFillTint="33"/>
            <w:vAlign w:val="center"/>
          </w:tcPr>
          <w:p w14:paraId="6FA29B74" w14:textId="30513CD4" w:rsidR="00DA6CE5" w:rsidRPr="00A015B7" w:rsidRDefault="00DA6CE5" w:rsidP="0094385E">
            <w:pPr>
              <w:tabs>
                <w:tab w:val="left" w:pos="33"/>
              </w:tabs>
              <w:ind w:right="-107"/>
              <w:jc w:val="center"/>
              <w:rPr>
                <w:sz w:val="20"/>
                <w:lang w:val="sr-Cyrl-RS"/>
              </w:rPr>
            </w:pPr>
            <w:r w:rsidRPr="00A015B7">
              <w:rPr>
                <w:sz w:val="20"/>
                <w:lang w:val="sr-Cyrl-RS"/>
              </w:rPr>
              <w:t xml:space="preserve">вршења </w:t>
            </w:r>
            <w:r w:rsidR="00F6043A" w:rsidRPr="00A015B7">
              <w:rPr>
                <w:sz w:val="20"/>
                <w:lang w:val="sr-Cyrl-RS"/>
              </w:rPr>
              <w:t>здравствених</w:t>
            </w:r>
            <w:r w:rsidRPr="00A015B7">
              <w:rPr>
                <w:sz w:val="20"/>
                <w:lang w:val="sr-Cyrl-RS"/>
              </w:rPr>
              <w:t xml:space="preserve"> </w:t>
            </w:r>
            <w:r w:rsidRPr="00A015B7">
              <w:rPr>
                <w:b/>
                <w:sz w:val="20"/>
                <w:lang w:val="sr-Cyrl-RS"/>
              </w:rPr>
              <w:t>прегледа помораца</w:t>
            </w:r>
          </w:p>
        </w:tc>
        <w:tc>
          <w:tcPr>
            <w:tcW w:w="1190" w:type="pct"/>
            <w:shd w:val="clear" w:color="auto" w:fill="E2EFD9" w:themeFill="accent6" w:themeFillTint="33"/>
            <w:vAlign w:val="center"/>
          </w:tcPr>
          <w:p w14:paraId="4C3296F8" w14:textId="77777777" w:rsidR="00DA6CE5" w:rsidRPr="00A015B7" w:rsidRDefault="00DA6CE5" w:rsidP="0094385E">
            <w:pPr>
              <w:tabs>
                <w:tab w:val="left" w:pos="0"/>
              </w:tabs>
              <w:jc w:val="center"/>
              <w:rPr>
                <w:sz w:val="20"/>
                <w:lang w:val="sr-Cyrl-RS"/>
              </w:rPr>
            </w:pPr>
            <w:r w:rsidRPr="00A015B7">
              <w:rPr>
                <w:sz w:val="20"/>
                <w:lang w:val="sr-Cyrl-RS"/>
              </w:rPr>
              <w:t xml:space="preserve">вршења здравствених прегледа, ради утврђивања телесне и душевне </w:t>
            </w:r>
            <w:r w:rsidRPr="00A015B7">
              <w:rPr>
                <w:b/>
                <w:sz w:val="20"/>
                <w:lang w:val="sr-Cyrl-RS"/>
              </w:rPr>
              <w:t>способности за управљање моторним возилима</w:t>
            </w:r>
          </w:p>
        </w:tc>
        <w:tc>
          <w:tcPr>
            <w:tcW w:w="891" w:type="pct"/>
            <w:shd w:val="clear" w:color="auto" w:fill="E2EFD9" w:themeFill="accent6" w:themeFillTint="33"/>
            <w:vAlign w:val="center"/>
          </w:tcPr>
          <w:p w14:paraId="4BD67C3D" w14:textId="77777777" w:rsidR="00DA6CE5" w:rsidRPr="00A015B7" w:rsidRDefault="00DA6CE5" w:rsidP="0094385E">
            <w:pPr>
              <w:tabs>
                <w:tab w:val="left" w:pos="0"/>
              </w:tabs>
              <w:jc w:val="center"/>
              <w:rPr>
                <w:sz w:val="20"/>
                <w:lang w:val="sr-Cyrl-RS"/>
              </w:rPr>
            </w:pPr>
            <w:r w:rsidRPr="00A015B7">
              <w:rPr>
                <w:sz w:val="20"/>
                <w:lang w:val="sr-Cyrl-RS"/>
              </w:rPr>
              <w:t xml:space="preserve">вршење </w:t>
            </w:r>
            <w:r w:rsidRPr="00A015B7">
              <w:rPr>
                <w:b/>
                <w:sz w:val="20"/>
                <w:lang w:val="sr-Cyrl-RS"/>
              </w:rPr>
              <w:t>обуке</w:t>
            </w:r>
            <w:r w:rsidRPr="00A015B7">
              <w:rPr>
                <w:sz w:val="20"/>
                <w:lang w:val="sr-Cyrl-RS"/>
              </w:rPr>
              <w:t xml:space="preserve"> и  организовање и спровођење испита </w:t>
            </w:r>
            <w:r w:rsidRPr="00A015B7">
              <w:rPr>
                <w:b/>
                <w:sz w:val="20"/>
                <w:lang w:val="sr-Cyrl-RS"/>
              </w:rPr>
              <w:t xml:space="preserve">из прве помоћи </w:t>
            </w:r>
            <w:r w:rsidRPr="00A015B7">
              <w:rPr>
                <w:sz w:val="20"/>
                <w:lang w:val="sr-Cyrl-RS"/>
              </w:rPr>
              <w:t>за кандидате за возаче моторних возила</w:t>
            </w:r>
          </w:p>
        </w:tc>
        <w:tc>
          <w:tcPr>
            <w:tcW w:w="544" w:type="pct"/>
            <w:shd w:val="clear" w:color="auto" w:fill="E2EFD9" w:themeFill="accent6" w:themeFillTint="33"/>
            <w:textDirection w:val="btLr"/>
            <w:vAlign w:val="center"/>
          </w:tcPr>
          <w:p w14:paraId="7E690952" w14:textId="77777777" w:rsidR="00DA6CE5" w:rsidRPr="00305ED4" w:rsidRDefault="00DA6CE5" w:rsidP="0094385E">
            <w:pPr>
              <w:tabs>
                <w:tab w:val="left" w:pos="0"/>
              </w:tabs>
              <w:ind w:left="113" w:right="113"/>
              <w:jc w:val="center"/>
              <w:rPr>
                <w:lang w:val="sr-Cyrl-RS"/>
              </w:rPr>
            </w:pPr>
            <w:r w:rsidRPr="00305ED4">
              <w:rPr>
                <w:b/>
                <w:lang w:val="sr-Cyrl-RS"/>
              </w:rPr>
              <w:t>УКУПНО</w:t>
            </w:r>
          </w:p>
        </w:tc>
      </w:tr>
      <w:tr w:rsidR="00DA6CE5" w:rsidRPr="00305ED4" w14:paraId="2BA70A9A" w14:textId="77777777" w:rsidTr="00DA6CE5">
        <w:trPr>
          <w:trHeight w:val="509"/>
          <w:jc w:val="center"/>
        </w:trPr>
        <w:tc>
          <w:tcPr>
            <w:tcW w:w="770" w:type="pct"/>
            <w:shd w:val="clear" w:color="auto" w:fill="FBE4D5" w:themeFill="accent2" w:themeFillTint="33"/>
            <w:vAlign w:val="center"/>
          </w:tcPr>
          <w:p w14:paraId="3835ADEF" w14:textId="77777777" w:rsidR="00DA6CE5" w:rsidRPr="00305ED4" w:rsidRDefault="00DA6CE5" w:rsidP="0094385E">
            <w:pPr>
              <w:jc w:val="center"/>
              <w:rPr>
                <w:b/>
                <w:color w:val="000000"/>
                <w:sz w:val="28"/>
                <w:szCs w:val="28"/>
                <w:lang w:val="sr-Cyrl-RS"/>
              </w:rPr>
            </w:pPr>
            <w:r w:rsidRPr="00305ED4">
              <w:rPr>
                <w:b/>
                <w:color w:val="000000"/>
                <w:sz w:val="28"/>
                <w:szCs w:val="28"/>
                <w:lang w:val="sr-Cyrl-RS"/>
              </w:rPr>
              <w:t>5</w:t>
            </w:r>
          </w:p>
        </w:tc>
        <w:tc>
          <w:tcPr>
            <w:tcW w:w="863" w:type="pct"/>
            <w:shd w:val="clear" w:color="auto" w:fill="FBE4D5" w:themeFill="accent2" w:themeFillTint="33"/>
            <w:vAlign w:val="center"/>
          </w:tcPr>
          <w:p w14:paraId="7E5E7BA4" w14:textId="77777777" w:rsidR="00DA6CE5" w:rsidRPr="00305ED4" w:rsidRDefault="00DA6CE5" w:rsidP="0094385E">
            <w:pPr>
              <w:jc w:val="center"/>
              <w:rPr>
                <w:b/>
                <w:color w:val="000000"/>
                <w:sz w:val="28"/>
                <w:szCs w:val="28"/>
                <w:lang w:val="sr-Cyrl-RS"/>
              </w:rPr>
            </w:pPr>
            <w:r w:rsidRPr="00305ED4">
              <w:rPr>
                <w:b/>
                <w:color w:val="000000"/>
                <w:sz w:val="28"/>
                <w:szCs w:val="28"/>
                <w:lang w:val="sr-Cyrl-RS"/>
              </w:rPr>
              <w:t>0</w:t>
            </w:r>
          </w:p>
        </w:tc>
        <w:tc>
          <w:tcPr>
            <w:tcW w:w="742" w:type="pct"/>
            <w:shd w:val="clear" w:color="auto" w:fill="FBE4D5" w:themeFill="accent2" w:themeFillTint="33"/>
            <w:vAlign w:val="center"/>
          </w:tcPr>
          <w:p w14:paraId="09BA5045" w14:textId="77777777" w:rsidR="00DA6CE5" w:rsidRPr="00305ED4" w:rsidRDefault="00DA6CE5" w:rsidP="0094385E">
            <w:pPr>
              <w:jc w:val="center"/>
              <w:rPr>
                <w:b/>
                <w:color w:val="000000"/>
                <w:sz w:val="28"/>
                <w:szCs w:val="28"/>
                <w:lang w:val="sr-Cyrl-RS"/>
              </w:rPr>
            </w:pPr>
            <w:r w:rsidRPr="00305ED4">
              <w:rPr>
                <w:b/>
                <w:color w:val="000000"/>
                <w:sz w:val="28"/>
                <w:szCs w:val="28"/>
                <w:lang w:val="sr-Cyrl-RS"/>
              </w:rPr>
              <w:t>3</w:t>
            </w:r>
          </w:p>
        </w:tc>
        <w:tc>
          <w:tcPr>
            <w:tcW w:w="1190" w:type="pct"/>
            <w:shd w:val="clear" w:color="auto" w:fill="FBE4D5" w:themeFill="accent2" w:themeFillTint="33"/>
            <w:vAlign w:val="center"/>
          </w:tcPr>
          <w:p w14:paraId="4BA62D20" w14:textId="77777777" w:rsidR="00DA6CE5" w:rsidRPr="00305ED4" w:rsidRDefault="00DA6CE5" w:rsidP="0094385E">
            <w:pPr>
              <w:jc w:val="center"/>
              <w:rPr>
                <w:b/>
                <w:color w:val="000000"/>
                <w:sz w:val="28"/>
                <w:szCs w:val="28"/>
                <w:lang w:val="sr-Cyrl-RS"/>
              </w:rPr>
            </w:pPr>
            <w:r w:rsidRPr="00305ED4">
              <w:rPr>
                <w:b/>
                <w:color w:val="000000"/>
                <w:sz w:val="28"/>
                <w:szCs w:val="28"/>
                <w:lang w:val="sr-Cyrl-RS"/>
              </w:rPr>
              <w:t>3</w:t>
            </w:r>
          </w:p>
        </w:tc>
        <w:tc>
          <w:tcPr>
            <w:tcW w:w="891" w:type="pct"/>
            <w:shd w:val="clear" w:color="auto" w:fill="FBE4D5" w:themeFill="accent2" w:themeFillTint="33"/>
            <w:vAlign w:val="center"/>
          </w:tcPr>
          <w:p w14:paraId="411DF818" w14:textId="77777777" w:rsidR="00DA6CE5" w:rsidRPr="00305ED4" w:rsidRDefault="00DA6CE5" w:rsidP="0094385E">
            <w:pPr>
              <w:jc w:val="center"/>
              <w:rPr>
                <w:b/>
                <w:color w:val="000000"/>
                <w:sz w:val="28"/>
                <w:szCs w:val="28"/>
                <w:lang w:val="sr-Cyrl-RS"/>
              </w:rPr>
            </w:pPr>
            <w:r w:rsidRPr="00305ED4">
              <w:rPr>
                <w:b/>
                <w:color w:val="000000"/>
                <w:sz w:val="28"/>
                <w:szCs w:val="28"/>
                <w:lang w:val="sr-Cyrl-RS"/>
              </w:rPr>
              <w:t>1</w:t>
            </w:r>
          </w:p>
        </w:tc>
        <w:tc>
          <w:tcPr>
            <w:tcW w:w="544" w:type="pct"/>
            <w:shd w:val="clear" w:color="auto" w:fill="92D050"/>
            <w:vAlign w:val="center"/>
          </w:tcPr>
          <w:p w14:paraId="35C397E5" w14:textId="77777777" w:rsidR="00DA6CE5" w:rsidRPr="00305ED4" w:rsidRDefault="00DA6CE5" w:rsidP="0094385E">
            <w:pPr>
              <w:jc w:val="center"/>
              <w:rPr>
                <w:b/>
                <w:color w:val="000000"/>
                <w:sz w:val="28"/>
                <w:szCs w:val="28"/>
                <w:lang w:val="sr-Cyrl-RS"/>
              </w:rPr>
            </w:pPr>
            <w:r w:rsidRPr="00305ED4">
              <w:rPr>
                <w:b/>
                <w:color w:val="000000"/>
                <w:sz w:val="28"/>
                <w:szCs w:val="28"/>
                <w:lang w:val="sr-Cyrl-RS"/>
              </w:rPr>
              <w:t>12</w:t>
            </w:r>
          </w:p>
        </w:tc>
      </w:tr>
    </w:tbl>
    <w:p w14:paraId="424E8AB0" w14:textId="77777777" w:rsidR="00DA6CE5" w:rsidRDefault="00DA6CE5" w:rsidP="00DA6CE5">
      <w:pPr>
        <w:tabs>
          <w:tab w:val="left" w:pos="0"/>
        </w:tabs>
        <w:ind w:firstLine="720"/>
        <w:rPr>
          <w:lang w:val="sr-Cyrl-RS"/>
        </w:rPr>
      </w:pPr>
    </w:p>
    <w:p w14:paraId="5A2B6C7C" w14:textId="198F2C1E" w:rsidR="00DA6CE5" w:rsidRPr="00305ED4" w:rsidRDefault="00DA6CE5" w:rsidP="00DA6CE5">
      <w:pPr>
        <w:tabs>
          <w:tab w:val="left" w:pos="0"/>
        </w:tabs>
        <w:ind w:firstLine="709"/>
        <w:rPr>
          <w:lang w:val="sr-Cyrl-RS"/>
        </w:rPr>
      </w:pPr>
      <w:r w:rsidRPr="00305ED4">
        <w:rPr>
          <w:lang w:val="sr-Cyrl-RS"/>
        </w:rPr>
        <w:t xml:space="preserve">Листу надзираних </w:t>
      </w:r>
      <w:r w:rsidR="00F6043A" w:rsidRPr="00305ED4">
        <w:rPr>
          <w:lang w:val="sr-Cyrl-RS"/>
        </w:rPr>
        <w:t>субјеката које</w:t>
      </w:r>
      <w:r w:rsidRPr="00305ED4">
        <w:rPr>
          <w:lang w:val="sr-Cyrl-RS"/>
        </w:rPr>
        <w:t xml:space="preserve"> су испуниле прописане услове и добиле одговарајуће решење здравственог инспектора, са подацима о броју решења и датуму његовог издавања, здравствена </w:t>
      </w:r>
      <w:r w:rsidR="00F6043A" w:rsidRPr="00305ED4">
        <w:rPr>
          <w:lang w:val="sr-Cyrl-RS"/>
        </w:rPr>
        <w:t>инспекција</w:t>
      </w:r>
      <w:r w:rsidR="00F6043A" w:rsidRPr="00305ED4">
        <w:rPr>
          <w:b/>
          <w:lang w:val="sr-Cyrl-RS"/>
        </w:rPr>
        <w:t xml:space="preserve"> објављује</w:t>
      </w:r>
      <w:r w:rsidRPr="00305ED4">
        <w:rPr>
          <w:b/>
          <w:lang w:val="sr-Cyrl-RS"/>
        </w:rPr>
        <w:t xml:space="preserve"> </w:t>
      </w:r>
      <w:r w:rsidRPr="00305ED4">
        <w:rPr>
          <w:b/>
          <w:color w:val="C00000"/>
          <w:lang w:val="sr-Cyrl-RS"/>
        </w:rPr>
        <w:t xml:space="preserve">на веб адреси </w:t>
      </w:r>
      <w:r w:rsidRPr="00305ED4">
        <w:rPr>
          <w:b/>
          <w:lang w:val="sr-Cyrl-RS"/>
        </w:rPr>
        <w:t>Министарства здравља</w:t>
      </w:r>
      <w:r w:rsidRPr="00305ED4">
        <w:rPr>
          <w:lang w:val="sr-Cyrl-RS"/>
        </w:rPr>
        <w:t>:</w:t>
      </w:r>
    </w:p>
    <w:p w14:paraId="4EEDB620" w14:textId="77777777" w:rsidR="00DA6CE5" w:rsidRPr="00305ED4" w:rsidRDefault="00000000" w:rsidP="00DA6CE5">
      <w:pPr>
        <w:tabs>
          <w:tab w:val="left" w:pos="0"/>
        </w:tabs>
        <w:ind w:firstLine="720"/>
        <w:jc w:val="center"/>
        <w:rPr>
          <w:lang w:val="sr-Cyrl-RS"/>
        </w:rPr>
      </w:pPr>
      <w:hyperlink r:id="rId29" w:history="1">
        <w:r w:rsidR="00DA6CE5" w:rsidRPr="00305ED4">
          <w:rPr>
            <w:rStyle w:val="Hiperveza"/>
            <w:lang w:val="sr-Cyrl-RS"/>
          </w:rPr>
          <w:t>https://www.zdravlje.gov.rs/tekst/345435/posebne-evidencije.php</w:t>
        </w:r>
      </w:hyperlink>
      <w:r w:rsidR="00DA6CE5" w:rsidRPr="00305ED4">
        <w:rPr>
          <w:lang w:val="sr-Cyrl-RS"/>
        </w:rPr>
        <w:t>.</w:t>
      </w:r>
    </w:p>
    <w:p w14:paraId="1070C4BE" w14:textId="77777777" w:rsidR="0075667C" w:rsidRDefault="0075667C" w:rsidP="0075667C">
      <w:pPr>
        <w:tabs>
          <w:tab w:val="left" w:pos="0"/>
        </w:tabs>
        <w:ind w:firstLine="720"/>
        <w:rPr>
          <w:lang w:val="sr-Cyrl-RS"/>
        </w:rPr>
      </w:pPr>
    </w:p>
    <w:p w14:paraId="51385BB4" w14:textId="77777777" w:rsidR="00A015B7" w:rsidRDefault="00A015B7" w:rsidP="0075667C">
      <w:pPr>
        <w:tabs>
          <w:tab w:val="left" w:pos="0"/>
        </w:tabs>
        <w:ind w:firstLine="720"/>
        <w:rPr>
          <w:lang w:val="sr-Cyrl-RS"/>
        </w:rPr>
      </w:pPr>
    </w:p>
    <w:p w14:paraId="7A22E872" w14:textId="77777777" w:rsidR="0075667C" w:rsidRPr="00B90650" w:rsidRDefault="00DA6CE5" w:rsidP="0044348A">
      <w:pPr>
        <w:pStyle w:val="Naslov2"/>
        <w:spacing w:before="0"/>
        <w:ind w:left="1080" w:hanging="360"/>
        <w:rPr>
          <w:rFonts w:ascii="Times New Roman" w:hAnsi="Times New Roman" w:cs="Times New Roman"/>
          <w:b/>
          <w:color w:val="C00000"/>
          <w:sz w:val="30"/>
          <w:szCs w:val="30"/>
          <w:lang w:val="sr-Cyrl-RS"/>
        </w:rPr>
      </w:pPr>
      <w:bookmarkStart w:id="61" w:name="_Toc160044328"/>
      <w:r>
        <w:rPr>
          <w:rFonts w:ascii="Times New Roman" w:hAnsi="Times New Roman" w:cs="Times New Roman"/>
          <w:b/>
          <w:color w:val="C00000"/>
          <w:sz w:val="30"/>
          <w:szCs w:val="30"/>
          <w:lang w:val="sr-Cyrl-RS"/>
        </w:rPr>
        <w:t>е</w:t>
      </w:r>
      <w:r w:rsidR="0075667C" w:rsidRPr="00B90650">
        <w:rPr>
          <w:rFonts w:ascii="Times New Roman" w:hAnsi="Times New Roman" w:cs="Times New Roman"/>
          <w:b/>
          <w:color w:val="C00000"/>
          <w:sz w:val="30"/>
          <w:szCs w:val="30"/>
          <w:lang w:val="sr-Cyrl-RS"/>
        </w:rPr>
        <w:t xml:space="preserve">) </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Издавање аката о примени прописа у 2023. години</w:t>
      </w:r>
      <w:bookmarkEnd w:id="61"/>
    </w:p>
    <w:p w14:paraId="283C5860" w14:textId="77777777" w:rsidR="0075667C" w:rsidRPr="0039121C" w:rsidRDefault="0075667C" w:rsidP="0075667C">
      <w:pPr>
        <w:rPr>
          <w:b/>
          <w:color w:val="C00000"/>
          <w:lang w:val="sr-Cyrl-RS"/>
        </w:rPr>
      </w:pPr>
      <w:r w:rsidRPr="0039121C">
        <w:rPr>
          <w:b/>
          <w:color w:val="C00000"/>
          <w:lang w:val="sr-Cyrl-RS"/>
        </w:rPr>
        <w:tab/>
      </w:r>
    </w:p>
    <w:p w14:paraId="2E171133" w14:textId="77777777" w:rsidR="00DA6CE5" w:rsidRDefault="00DA6CE5" w:rsidP="00DA6CE5">
      <w:pPr>
        <w:tabs>
          <w:tab w:val="left" w:pos="0"/>
        </w:tabs>
        <w:ind w:firstLine="720"/>
        <w:rPr>
          <w:lang w:val="sr-Cyrl-RS"/>
        </w:rPr>
      </w:pPr>
      <w:r w:rsidRPr="00305ED4">
        <w:rPr>
          <w:lang w:val="sr-Cyrl-RS"/>
        </w:rPr>
        <w:t>У 202</w:t>
      </w:r>
      <w:r>
        <w:rPr>
          <w:lang w:val="sr-Cyrl-RS"/>
        </w:rPr>
        <w:t>3</w:t>
      </w:r>
      <w:r w:rsidRPr="00305ED4">
        <w:rPr>
          <w:lang w:val="sr-Cyrl-RS"/>
        </w:rPr>
        <w:t xml:space="preserve">. години здравствена инспекција издала је </w:t>
      </w:r>
      <w:r>
        <w:rPr>
          <w:b/>
          <w:color w:val="C00000"/>
          <w:lang w:val="sr-Cyrl-RS"/>
        </w:rPr>
        <w:t>3</w:t>
      </w:r>
      <w:r w:rsidRPr="00305ED4">
        <w:rPr>
          <w:b/>
          <w:color w:val="C00000"/>
          <w:lang w:val="sr-Cyrl-RS"/>
        </w:rPr>
        <w:t xml:space="preserve"> акта о примени прописа</w:t>
      </w:r>
      <w:r w:rsidRPr="00305ED4">
        <w:rPr>
          <w:lang w:val="sr-Cyrl-RS"/>
        </w:rPr>
        <w:t xml:space="preserve"> (у даљем тексту: АПП). </w:t>
      </w:r>
    </w:p>
    <w:p w14:paraId="45FB9F74" w14:textId="77777777" w:rsidR="00DA6CE5" w:rsidRDefault="00DA6CE5" w:rsidP="00DA6CE5">
      <w:pPr>
        <w:tabs>
          <w:tab w:val="left" w:pos="0"/>
        </w:tabs>
        <w:ind w:firstLine="720"/>
        <w:rPr>
          <w:lang w:val="sr-Cyrl-RS"/>
        </w:rPr>
      </w:pPr>
    </w:p>
    <w:p w14:paraId="6120FB62" w14:textId="77777777" w:rsidR="00DA6CE5" w:rsidRPr="00A015B7" w:rsidRDefault="00DA6CE5" w:rsidP="0044348A">
      <w:pPr>
        <w:pStyle w:val="Naslov3"/>
        <w:spacing w:before="0"/>
        <w:ind w:left="1080"/>
        <w:jc w:val="left"/>
        <w:rPr>
          <w:rFonts w:ascii="Times New Roman" w:hAnsi="Times New Roman" w:cs="Times New Roman"/>
          <w:b/>
          <w:i/>
          <w:color w:val="C00000"/>
          <w:sz w:val="28"/>
          <w:szCs w:val="28"/>
          <w:lang w:val="sr-Cyrl-RS"/>
        </w:rPr>
      </w:pPr>
      <w:bookmarkStart w:id="62" w:name="_Toc160044329"/>
      <w:r w:rsidRPr="00A015B7">
        <w:rPr>
          <w:rFonts w:ascii="Times New Roman" w:hAnsi="Times New Roman" w:cs="Times New Roman"/>
          <w:b/>
          <w:i/>
          <w:color w:val="C00000"/>
          <w:sz w:val="28"/>
          <w:szCs w:val="28"/>
          <w:lang w:val="sr-Cyrl-RS"/>
        </w:rPr>
        <w:t>Области издатих аката о примени прописа</w:t>
      </w:r>
      <w:bookmarkEnd w:id="62"/>
    </w:p>
    <w:p w14:paraId="4958BB10" w14:textId="77777777" w:rsidR="00DA6CE5" w:rsidRPr="00142316" w:rsidRDefault="00DA6CE5" w:rsidP="00DA6CE5">
      <w:pPr>
        <w:tabs>
          <w:tab w:val="left" w:pos="720"/>
        </w:tabs>
        <w:rPr>
          <w:lang w:val="sr-Cyrl-RS"/>
        </w:rPr>
      </w:pPr>
    </w:p>
    <w:p w14:paraId="6C0D3432" w14:textId="1627B080" w:rsidR="00DA6CE5" w:rsidRPr="00305ED4" w:rsidRDefault="00DA6CE5" w:rsidP="00DA6CE5">
      <w:pPr>
        <w:tabs>
          <w:tab w:val="left" w:pos="0"/>
        </w:tabs>
        <w:ind w:firstLine="720"/>
        <w:rPr>
          <w:b/>
          <w:i/>
          <w:iCs/>
          <w:lang w:val="sr-Cyrl-RS"/>
        </w:rPr>
      </w:pPr>
      <w:r w:rsidRPr="00305ED4">
        <w:rPr>
          <w:lang w:val="sr-Cyrl-RS"/>
        </w:rPr>
        <w:t xml:space="preserve">Акти о промени прописа издати су у области </w:t>
      </w:r>
      <w:r w:rsidRPr="00305ED4">
        <w:rPr>
          <w:b/>
          <w:color w:val="C00000"/>
          <w:lang w:val="sr-Cyrl-RS"/>
        </w:rPr>
        <w:t xml:space="preserve">стручни органи и унутрашња провера квалитета </w:t>
      </w:r>
      <w:r w:rsidR="00F6043A" w:rsidRPr="00305ED4">
        <w:rPr>
          <w:b/>
          <w:color w:val="C00000"/>
          <w:lang w:val="sr-Cyrl-RS"/>
        </w:rPr>
        <w:t>стручног</w:t>
      </w:r>
      <w:r w:rsidRPr="00305ED4">
        <w:rPr>
          <w:b/>
          <w:color w:val="C00000"/>
          <w:lang w:val="sr-Cyrl-RS"/>
        </w:rPr>
        <w:t xml:space="preserve"> рада.</w:t>
      </w:r>
      <w:r w:rsidRPr="00305ED4">
        <w:rPr>
          <w:lang w:val="sr-Cyrl-RS"/>
        </w:rPr>
        <w:t xml:space="preserve"> Област из које је издат акт не обухвата део који је о</w:t>
      </w:r>
      <w:r w:rsidRPr="00305ED4">
        <w:rPr>
          <w:color w:val="000000"/>
          <w:lang w:val="sr-Cyrl-RS"/>
        </w:rPr>
        <w:t>бухваћен службеним саветодавним посетама планираним Годишњим планом рад</w:t>
      </w:r>
      <w:r w:rsidR="00A015B7">
        <w:rPr>
          <w:color w:val="000000"/>
          <w:lang w:val="sr-Cyrl-RS"/>
        </w:rPr>
        <w:t>а.</w:t>
      </w:r>
    </w:p>
    <w:p w14:paraId="519844C5" w14:textId="77777777" w:rsidR="00DA6CE5" w:rsidRPr="00305ED4" w:rsidRDefault="00DA6CE5" w:rsidP="00DA6CE5">
      <w:pPr>
        <w:tabs>
          <w:tab w:val="left" w:pos="0"/>
        </w:tabs>
        <w:ind w:firstLine="720"/>
        <w:jc w:val="center"/>
        <w:rPr>
          <w:b/>
          <w:i/>
          <w:iCs/>
          <w:lang w:val="sr-Cyrl-RS"/>
        </w:rPr>
      </w:pPr>
    </w:p>
    <w:p w14:paraId="599314E7" w14:textId="2598181A" w:rsidR="00DA6CE5" w:rsidRDefault="00DA6CE5" w:rsidP="00DA6CE5">
      <w:pPr>
        <w:jc w:val="center"/>
        <w:rPr>
          <w:b/>
          <w:lang w:val="sr-Cyrl-RS"/>
        </w:rPr>
      </w:pPr>
      <w:bookmarkStart w:id="63" w:name="_Toc62552836"/>
      <w:r w:rsidRPr="00305ED4">
        <w:rPr>
          <w:b/>
          <w:lang w:val="sr-Cyrl-RS"/>
        </w:rPr>
        <w:lastRenderedPageBreak/>
        <w:t xml:space="preserve">Области аката о примени прописа </w:t>
      </w:r>
      <w:r w:rsidR="00F6043A" w:rsidRPr="00305ED4">
        <w:rPr>
          <w:b/>
          <w:lang w:val="sr-Cyrl-RS"/>
        </w:rPr>
        <w:t>издатих у</w:t>
      </w:r>
      <w:r w:rsidRPr="00305ED4">
        <w:rPr>
          <w:b/>
          <w:lang w:val="sr-Cyrl-RS"/>
        </w:rPr>
        <w:t xml:space="preserve"> 2023. години</w:t>
      </w:r>
      <w:bookmarkEnd w:id="63"/>
    </w:p>
    <w:p w14:paraId="7A95CBDD" w14:textId="77777777" w:rsidR="00DA6CE5" w:rsidRPr="00305ED4" w:rsidRDefault="00DA6CE5" w:rsidP="00DA6CE5">
      <w:pPr>
        <w:jc w:val="center"/>
        <w:rPr>
          <w:b/>
          <w:lang w:val="sr-Cyrl-RS"/>
        </w:rPr>
      </w:pPr>
    </w:p>
    <w:tbl>
      <w:tblPr>
        <w:tblStyle w:val="Koordinatnamreatabele"/>
        <w:tblW w:w="0" w:type="auto"/>
        <w:jc w:val="center"/>
        <w:tblLook w:val="04A0" w:firstRow="1" w:lastRow="0" w:firstColumn="1" w:lastColumn="0" w:noHBand="0" w:noVBand="1"/>
      </w:tblPr>
      <w:tblGrid>
        <w:gridCol w:w="4945"/>
        <w:gridCol w:w="4086"/>
      </w:tblGrid>
      <w:tr w:rsidR="00DA6CE5" w:rsidRPr="00305ED4" w14:paraId="53C9B1DB" w14:textId="77777777" w:rsidTr="0094385E">
        <w:trPr>
          <w:jc w:val="center"/>
        </w:trPr>
        <w:tc>
          <w:tcPr>
            <w:tcW w:w="4945" w:type="dxa"/>
            <w:shd w:val="clear" w:color="auto" w:fill="E2EFD9" w:themeFill="accent6" w:themeFillTint="33"/>
            <w:vAlign w:val="center"/>
          </w:tcPr>
          <w:p w14:paraId="5FBAD757" w14:textId="77777777" w:rsidR="00DA6CE5" w:rsidRPr="00305ED4" w:rsidRDefault="00DA6CE5" w:rsidP="0094385E">
            <w:pPr>
              <w:tabs>
                <w:tab w:val="left" w:pos="0"/>
              </w:tabs>
              <w:rPr>
                <w:b/>
                <w:lang w:val="sr-Cyrl-RS"/>
              </w:rPr>
            </w:pPr>
            <w:r w:rsidRPr="00305ED4">
              <w:rPr>
                <w:b/>
                <w:lang w:val="sr-Cyrl-RS"/>
              </w:rPr>
              <w:t>Области превентивног деловања</w:t>
            </w:r>
          </w:p>
        </w:tc>
        <w:tc>
          <w:tcPr>
            <w:tcW w:w="0" w:type="auto"/>
            <w:shd w:val="clear" w:color="auto" w:fill="E2EFD9" w:themeFill="accent6" w:themeFillTint="33"/>
            <w:vAlign w:val="center"/>
          </w:tcPr>
          <w:p w14:paraId="1DE420C4" w14:textId="77777777" w:rsidR="00DA6CE5" w:rsidRPr="00305ED4" w:rsidRDefault="00DA6CE5" w:rsidP="0094385E">
            <w:pPr>
              <w:jc w:val="center"/>
              <w:rPr>
                <w:b/>
                <w:bCs/>
                <w:color w:val="000000"/>
                <w:lang w:val="sr-Cyrl-RS"/>
              </w:rPr>
            </w:pPr>
            <w:r w:rsidRPr="00305ED4">
              <w:rPr>
                <w:b/>
                <w:bCs/>
                <w:color w:val="000000"/>
                <w:lang w:val="sr-Cyrl-RS"/>
              </w:rPr>
              <w:t>Укупно издатих АПП по областима</w:t>
            </w:r>
          </w:p>
        </w:tc>
      </w:tr>
      <w:tr w:rsidR="00DA6CE5" w:rsidRPr="00305ED4" w14:paraId="55D836EB" w14:textId="77777777" w:rsidTr="0094385E">
        <w:trPr>
          <w:jc w:val="center"/>
        </w:trPr>
        <w:tc>
          <w:tcPr>
            <w:tcW w:w="4945" w:type="dxa"/>
            <w:shd w:val="clear" w:color="auto" w:fill="FBE4D5" w:themeFill="accent2" w:themeFillTint="33"/>
            <w:vAlign w:val="center"/>
          </w:tcPr>
          <w:p w14:paraId="7BB8F04D" w14:textId="77777777" w:rsidR="00DA6CE5" w:rsidRPr="00305ED4" w:rsidRDefault="00DA6CE5" w:rsidP="0094385E">
            <w:pPr>
              <w:rPr>
                <w:color w:val="000000"/>
                <w:lang w:val="sr-Cyrl-RS"/>
              </w:rPr>
            </w:pPr>
            <w:r w:rsidRPr="00305ED4">
              <w:rPr>
                <w:color w:val="000000"/>
                <w:lang w:val="sr-Cyrl-RS"/>
              </w:rPr>
              <w:t>Статус, органи управљања, делатност</w:t>
            </w:r>
          </w:p>
        </w:tc>
        <w:tc>
          <w:tcPr>
            <w:tcW w:w="0" w:type="auto"/>
            <w:vAlign w:val="center"/>
          </w:tcPr>
          <w:p w14:paraId="00E7C0B3" w14:textId="77777777" w:rsidR="00DA6CE5" w:rsidRPr="00305ED4" w:rsidRDefault="00DA6CE5" w:rsidP="0094385E">
            <w:pPr>
              <w:jc w:val="center"/>
              <w:rPr>
                <w:bCs/>
                <w:color w:val="000000"/>
                <w:lang w:val="sr-Cyrl-RS"/>
              </w:rPr>
            </w:pPr>
            <w:r w:rsidRPr="00305ED4">
              <w:rPr>
                <w:bCs/>
                <w:color w:val="000000"/>
                <w:lang w:val="sr-Cyrl-RS"/>
              </w:rPr>
              <w:t>0</w:t>
            </w:r>
          </w:p>
        </w:tc>
      </w:tr>
      <w:tr w:rsidR="00DA6CE5" w:rsidRPr="00305ED4" w14:paraId="76850628" w14:textId="77777777" w:rsidTr="0094385E">
        <w:trPr>
          <w:jc w:val="center"/>
        </w:trPr>
        <w:tc>
          <w:tcPr>
            <w:tcW w:w="4945" w:type="dxa"/>
            <w:shd w:val="clear" w:color="auto" w:fill="FBE4D5" w:themeFill="accent2" w:themeFillTint="33"/>
            <w:vAlign w:val="center"/>
          </w:tcPr>
          <w:p w14:paraId="62BFAF6F" w14:textId="77777777" w:rsidR="00DA6CE5" w:rsidRPr="00305ED4" w:rsidRDefault="00DA6CE5" w:rsidP="0094385E">
            <w:pPr>
              <w:rPr>
                <w:color w:val="000000"/>
                <w:lang w:val="sr-Cyrl-RS"/>
              </w:rPr>
            </w:pPr>
            <w:r w:rsidRPr="00305ED4">
              <w:rPr>
                <w:color w:val="000000"/>
                <w:lang w:val="sr-Cyrl-RS"/>
              </w:rPr>
              <w:t>Услови за обављање делатности</w:t>
            </w:r>
          </w:p>
        </w:tc>
        <w:tc>
          <w:tcPr>
            <w:tcW w:w="0" w:type="auto"/>
            <w:vAlign w:val="center"/>
          </w:tcPr>
          <w:p w14:paraId="6EBA275D" w14:textId="77777777" w:rsidR="00DA6CE5" w:rsidRPr="00305ED4" w:rsidRDefault="00DA6CE5" w:rsidP="0094385E">
            <w:pPr>
              <w:jc w:val="center"/>
              <w:rPr>
                <w:bCs/>
                <w:color w:val="000000"/>
                <w:lang w:val="sr-Cyrl-RS"/>
              </w:rPr>
            </w:pPr>
            <w:r w:rsidRPr="00305ED4">
              <w:rPr>
                <w:bCs/>
                <w:color w:val="000000"/>
                <w:lang w:val="sr-Cyrl-RS"/>
              </w:rPr>
              <w:t>0</w:t>
            </w:r>
          </w:p>
        </w:tc>
      </w:tr>
      <w:tr w:rsidR="00DA6CE5" w:rsidRPr="00305ED4" w14:paraId="17CD9BF0" w14:textId="77777777" w:rsidTr="0094385E">
        <w:trPr>
          <w:jc w:val="center"/>
        </w:trPr>
        <w:tc>
          <w:tcPr>
            <w:tcW w:w="4945" w:type="dxa"/>
            <w:shd w:val="clear" w:color="auto" w:fill="FBE4D5" w:themeFill="accent2" w:themeFillTint="33"/>
            <w:vAlign w:val="center"/>
          </w:tcPr>
          <w:p w14:paraId="684A119B" w14:textId="77777777" w:rsidR="00DA6CE5" w:rsidRPr="00305ED4" w:rsidRDefault="00DA6CE5" w:rsidP="0094385E">
            <w:pPr>
              <w:rPr>
                <w:color w:val="000000"/>
                <w:lang w:val="sr-Cyrl-RS"/>
              </w:rPr>
            </w:pPr>
            <w:bookmarkStart w:id="64" w:name="_Hlk159414506"/>
            <w:r w:rsidRPr="00305ED4">
              <w:rPr>
                <w:color w:val="000000"/>
                <w:lang w:val="sr-Cyrl-RS"/>
              </w:rPr>
              <w:t>Стручни органи и ун. провера квалитета</w:t>
            </w:r>
            <w:bookmarkEnd w:id="64"/>
          </w:p>
        </w:tc>
        <w:tc>
          <w:tcPr>
            <w:tcW w:w="0" w:type="auto"/>
            <w:vAlign w:val="center"/>
          </w:tcPr>
          <w:p w14:paraId="7C9268DB" w14:textId="77777777" w:rsidR="00DA6CE5" w:rsidRPr="00305ED4" w:rsidRDefault="00DA6CE5" w:rsidP="0094385E">
            <w:pPr>
              <w:jc w:val="center"/>
              <w:rPr>
                <w:bCs/>
                <w:color w:val="000000"/>
                <w:lang w:val="sr-Cyrl-RS"/>
              </w:rPr>
            </w:pPr>
            <w:r w:rsidRPr="00305ED4">
              <w:rPr>
                <w:bCs/>
                <w:color w:val="000000"/>
                <w:lang w:val="sr-Cyrl-RS"/>
              </w:rPr>
              <w:t>3</w:t>
            </w:r>
          </w:p>
        </w:tc>
      </w:tr>
      <w:tr w:rsidR="00DA6CE5" w:rsidRPr="00305ED4" w14:paraId="2CAFAA4A" w14:textId="77777777" w:rsidTr="0094385E">
        <w:trPr>
          <w:jc w:val="center"/>
        </w:trPr>
        <w:tc>
          <w:tcPr>
            <w:tcW w:w="4945" w:type="dxa"/>
            <w:shd w:val="clear" w:color="auto" w:fill="FBE4D5" w:themeFill="accent2" w:themeFillTint="33"/>
            <w:vAlign w:val="center"/>
          </w:tcPr>
          <w:p w14:paraId="45E3FBC3" w14:textId="77777777" w:rsidR="00DA6CE5" w:rsidRPr="00305ED4" w:rsidRDefault="00DA6CE5" w:rsidP="0094385E">
            <w:pPr>
              <w:rPr>
                <w:color w:val="000000"/>
                <w:lang w:val="sr-Cyrl-RS"/>
              </w:rPr>
            </w:pPr>
            <w:r w:rsidRPr="00305ED4">
              <w:rPr>
                <w:color w:val="000000"/>
                <w:lang w:val="sr-Cyrl-RS"/>
              </w:rPr>
              <w:t>Допунски рад</w:t>
            </w:r>
          </w:p>
        </w:tc>
        <w:tc>
          <w:tcPr>
            <w:tcW w:w="0" w:type="auto"/>
            <w:vAlign w:val="center"/>
          </w:tcPr>
          <w:p w14:paraId="563E3CCF" w14:textId="77777777" w:rsidR="00DA6CE5" w:rsidRPr="00305ED4" w:rsidRDefault="00DA6CE5" w:rsidP="0094385E">
            <w:pPr>
              <w:jc w:val="center"/>
              <w:rPr>
                <w:bCs/>
                <w:color w:val="000000"/>
                <w:lang w:val="sr-Cyrl-RS"/>
              </w:rPr>
            </w:pPr>
            <w:r w:rsidRPr="00305ED4">
              <w:rPr>
                <w:bCs/>
                <w:color w:val="000000"/>
                <w:lang w:val="sr-Cyrl-RS"/>
              </w:rPr>
              <w:t>0</w:t>
            </w:r>
          </w:p>
        </w:tc>
      </w:tr>
      <w:tr w:rsidR="00DA6CE5" w:rsidRPr="00305ED4" w14:paraId="437E40C5" w14:textId="77777777" w:rsidTr="0094385E">
        <w:trPr>
          <w:jc w:val="center"/>
        </w:trPr>
        <w:tc>
          <w:tcPr>
            <w:tcW w:w="4945" w:type="dxa"/>
            <w:shd w:val="clear" w:color="auto" w:fill="FBE4D5" w:themeFill="accent2" w:themeFillTint="33"/>
            <w:vAlign w:val="center"/>
          </w:tcPr>
          <w:p w14:paraId="6A24B198" w14:textId="77777777" w:rsidR="00DA6CE5" w:rsidRPr="00305ED4" w:rsidRDefault="00DA6CE5" w:rsidP="0094385E">
            <w:pPr>
              <w:rPr>
                <w:color w:val="000000"/>
                <w:lang w:val="sr-Cyrl-RS"/>
              </w:rPr>
            </w:pPr>
            <w:r w:rsidRPr="00305ED4">
              <w:rPr>
                <w:color w:val="000000"/>
                <w:lang w:val="sr-Cyrl-RS"/>
              </w:rPr>
              <w:t>Медицинска документација</w:t>
            </w:r>
          </w:p>
        </w:tc>
        <w:tc>
          <w:tcPr>
            <w:tcW w:w="0" w:type="auto"/>
            <w:vAlign w:val="center"/>
          </w:tcPr>
          <w:p w14:paraId="1CBE16D2" w14:textId="77777777" w:rsidR="00DA6CE5" w:rsidRPr="00305ED4" w:rsidRDefault="00DA6CE5" w:rsidP="0094385E">
            <w:pPr>
              <w:jc w:val="center"/>
              <w:rPr>
                <w:bCs/>
                <w:color w:val="000000"/>
                <w:lang w:val="sr-Cyrl-RS"/>
              </w:rPr>
            </w:pPr>
            <w:r w:rsidRPr="00305ED4">
              <w:rPr>
                <w:bCs/>
                <w:color w:val="000000"/>
                <w:lang w:val="sr-Cyrl-RS"/>
              </w:rPr>
              <w:t>0</w:t>
            </w:r>
          </w:p>
        </w:tc>
      </w:tr>
      <w:tr w:rsidR="00DA6CE5" w:rsidRPr="00305ED4" w14:paraId="49555AAD" w14:textId="77777777" w:rsidTr="0094385E">
        <w:trPr>
          <w:jc w:val="center"/>
        </w:trPr>
        <w:tc>
          <w:tcPr>
            <w:tcW w:w="4945" w:type="dxa"/>
            <w:shd w:val="clear" w:color="auto" w:fill="FBE4D5" w:themeFill="accent2" w:themeFillTint="33"/>
            <w:vAlign w:val="center"/>
          </w:tcPr>
          <w:p w14:paraId="5D878E2C" w14:textId="77777777" w:rsidR="00DA6CE5" w:rsidRPr="00305ED4" w:rsidRDefault="00DA6CE5" w:rsidP="0094385E">
            <w:pPr>
              <w:rPr>
                <w:color w:val="000000"/>
                <w:lang w:val="sr-Cyrl-RS"/>
              </w:rPr>
            </w:pPr>
            <w:r w:rsidRPr="00305ED4">
              <w:rPr>
                <w:color w:val="000000"/>
                <w:lang w:val="sr-Cyrl-RS"/>
              </w:rPr>
              <w:t>Поступање у случају смрти пацијента</w:t>
            </w:r>
          </w:p>
        </w:tc>
        <w:tc>
          <w:tcPr>
            <w:tcW w:w="0" w:type="auto"/>
            <w:vAlign w:val="center"/>
          </w:tcPr>
          <w:p w14:paraId="34660833" w14:textId="77777777" w:rsidR="00DA6CE5" w:rsidRPr="00305ED4" w:rsidRDefault="00DA6CE5" w:rsidP="0094385E">
            <w:pPr>
              <w:jc w:val="center"/>
              <w:rPr>
                <w:bCs/>
                <w:color w:val="000000"/>
                <w:lang w:val="sr-Cyrl-RS"/>
              </w:rPr>
            </w:pPr>
            <w:r w:rsidRPr="00305ED4">
              <w:rPr>
                <w:bCs/>
                <w:color w:val="000000"/>
                <w:lang w:val="sr-Cyrl-RS"/>
              </w:rPr>
              <w:t>0</w:t>
            </w:r>
          </w:p>
        </w:tc>
      </w:tr>
      <w:tr w:rsidR="00DA6CE5" w:rsidRPr="00305ED4" w14:paraId="41CACBCE" w14:textId="77777777" w:rsidTr="0094385E">
        <w:trPr>
          <w:jc w:val="center"/>
        </w:trPr>
        <w:tc>
          <w:tcPr>
            <w:tcW w:w="4945" w:type="dxa"/>
            <w:shd w:val="clear" w:color="auto" w:fill="FBE4D5" w:themeFill="accent2" w:themeFillTint="33"/>
            <w:vAlign w:val="center"/>
          </w:tcPr>
          <w:p w14:paraId="6A8489FE" w14:textId="77777777" w:rsidR="00DA6CE5" w:rsidRPr="00305ED4" w:rsidRDefault="00DA6CE5" w:rsidP="0094385E">
            <w:pPr>
              <w:rPr>
                <w:color w:val="000000"/>
                <w:lang w:val="sr-Cyrl-RS"/>
              </w:rPr>
            </w:pPr>
            <w:r w:rsidRPr="00305ED4">
              <w:rPr>
                <w:color w:val="000000"/>
                <w:lang w:val="sr-Cyrl-RS"/>
              </w:rPr>
              <w:t>Права пацијената</w:t>
            </w:r>
          </w:p>
        </w:tc>
        <w:tc>
          <w:tcPr>
            <w:tcW w:w="0" w:type="auto"/>
            <w:vAlign w:val="center"/>
          </w:tcPr>
          <w:p w14:paraId="79AECBBB" w14:textId="77777777" w:rsidR="00DA6CE5" w:rsidRPr="00305ED4" w:rsidRDefault="00DA6CE5" w:rsidP="0094385E">
            <w:pPr>
              <w:jc w:val="center"/>
              <w:rPr>
                <w:bCs/>
                <w:color w:val="000000"/>
                <w:lang w:val="sr-Cyrl-RS"/>
              </w:rPr>
            </w:pPr>
            <w:r w:rsidRPr="00305ED4">
              <w:rPr>
                <w:bCs/>
                <w:color w:val="000000"/>
                <w:lang w:val="sr-Cyrl-RS"/>
              </w:rPr>
              <w:t>0</w:t>
            </w:r>
          </w:p>
        </w:tc>
      </w:tr>
      <w:tr w:rsidR="00DA6CE5" w:rsidRPr="00305ED4" w14:paraId="4E874F54" w14:textId="77777777" w:rsidTr="0094385E">
        <w:trPr>
          <w:jc w:val="center"/>
        </w:trPr>
        <w:tc>
          <w:tcPr>
            <w:tcW w:w="4945" w:type="dxa"/>
            <w:shd w:val="clear" w:color="auto" w:fill="FBE4D5" w:themeFill="accent2" w:themeFillTint="33"/>
            <w:vAlign w:val="center"/>
          </w:tcPr>
          <w:p w14:paraId="1BF975E1" w14:textId="77777777" w:rsidR="00DA6CE5" w:rsidRPr="00305ED4" w:rsidRDefault="00DA6CE5" w:rsidP="0094385E">
            <w:pPr>
              <w:rPr>
                <w:color w:val="000000"/>
                <w:lang w:val="sr-Cyrl-RS"/>
              </w:rPr>
            </w:pPr>
            <w:r w:rsidRPr="00305ED4">
              <w:rPr>
                <w:color w:val="000000"/>
                <w:lang w:val="sr-Cyrl-RS"/>
              </w:rPr>
              <w:t>Заштита од насиља и злостављања</w:t>
            </w:r>
          </w:p>
        </w:tc>
        <w:tc>
          <w:tcPr>
            <w:tcW w:w="0" w:type="auto"/>
            <w:vAlign w:val="center"/>
          </w:tcPr>
          <w:p w14:paraId="4C2BFC9F" w14:textId="77777777" w:rsidR="00DA6CE5" w:rsidRPr="00305ED4" w:rsidRDefault="00DA6CE5" w:rsidP="0094385E">
            <w:pPr>
              <w:jc w:val="center"/>
              <w:rPr>
                <w:bCs/>
                <w:color w:val="000000"/>
                <w:lang w:val="sr-Cyrl-RS"/>
              </w:rPr>
            </w:pPr>
            <w:r w:rsidRPr="00305ED4">
              <w:rPr>
                <w:bCs/>
                <w:color w:val="000000"/>
                <w:lang w:val="sr-Cyrl-RS"/>
              </w:rPr>
              <w:t>0</w:t>
            </w:r>
          </w:p>
        </w:tc>
      </w:tr>
      <w:tr w:rsidR="00DA6CE5" w:rsidRPr="00305ED4" w14:paraId="72328668" w14:textId="77777777" w:rsidTr="0094385E">
        <w:trPr>
          <w:jc w:val="center"/>
        </w:trPr>
        <w:tc>
          <w:tcPr>
            <w:tcW w:w="4945" w:type="dxa"/>
            <w:shd w:val="clear" w:color="auto" w:fill="E2EFD9" w:themeFill="accent6" w:themeFillTint="33"/>
            <w:vAlign w:val="center"/>
          </w:tcPr>
          <w:p w14:paraId="37FB351D" w14:textId="77777777" w:rsidR="00DA6CE5" w:rsidRPr="00305ED4" w:rsidRDefault="00DA6CE5" w:rsidP="0094385E">
            <w:pPr>
              <w:rPr>
                <w:b/>
                <w:bCs/>
                <w:color w:val="000000"/>
                <w:sz w:val="28"/>
                <w:szCs w:val="28"/>
                <w:lang w:val="sr-Cyrl-RS"/>
              </w:rPr>
            </w:pPr>
            <w:r w:rsidRPr="00305ED4">
              <w:rPr>
                <w:b/>
                <w:bCs/>
                <w:color w:val="000000"/>
                <w:sz w:val="28"/>
                <w:szCs w:val="28"/>
                <w:lang w:val="sr-Cyrl-RS"/>
              </w:rPr>
              <w:t>Укупно</w:t>
            </w:r>
          </w:p>
        </w:tc>
        <w:tc>
          <w:tcPr>
            <w:tcW w:w="0" w:type="auto"/>
            <w:shd w:val="clear" w:color="auto" w:fill="E2EFD9" w:themeFill="accent6" w:themeFillTint="33"/>
            <w:vAlign w:val="center"/>
          </w:tcPr>
          <w:p w14:paraId="3B316D15" w14:textId="77777777" w:rsidR="00DA6CE5" w:rsidRPr="00305ED4" w:rsidRDefault="00DA6CE5" w:rsidP="0094385E">
            <w:pPr>
              <w:jc w:val="center"/>
              <w:rPr>
                <w:b/>
                <w:bCs/>
                <w:color w:val="000000"/>
                <w:sz w:val="28"/>
                <w:szCs w:val="28"/>
                <w:lang w:val="sr-Cyrl-RS"/>
              </w:rPr>
            </w:pPr>
            <w:r w:rsidRPr="00305ED4">
              <w:rPr>
                <w:b/>
                <w:bCs/>
                <w:color w:val="000000"/>
                <w:sz w:val="28"/>
                <w:szCs w:val="28"/>
                <w:lang w:val="sr-Cyrl-RS"/>
              </w:rPr>
              <w:t>3</w:t>
            </w:r>
          </w:p>
        </w:tc>
      </w:tr>
    </w:tbl>
    <w:p w14:paraId="175B4470" w14:textId="77777777" w:rsidR="0094385E" w:rsidRDefault="00DA6CE5" w:rsidP="0094385E">
      <w:pPr>
        <w:tabs>
          <w:tab w:val="left" w:pos="0"/>
        </w:tabs>
        <w:ind w:firstLine="720"/>
        <w:rPr>
          <w:lang w:val="sr-Cyrl-RS"/>
        </w:rPr>
      </w:pPr>
      <w:r w:rsidRPr="00305ED4">
        <w:rPr>
          <w:lang w:val="sr-Cyrl-RS"/>
        </w:rPr>
        <w:tab/>
      </w:r>
    </w:p>
    <w:p w14:paraId="235D2B85" w14:textId="77777777" w:rsidR="0094385E" w:rsidRPr="00A015B7" w:rsidRDefault="0094385E" w:rsidP="0044348A">
      <w:pPr>
        <w:pStyle w:val="Naslov3"/>
        <w:spacing w:before="0"/>
        <w:ind w:left="1080"/>
        <w:jc w:val="left"/>
        <w:rPr>
          <w:rFonts w:ascii="Times New Roman" w:hAnsi="Times New Roman" w:cs="Times New Roman"/>
          <w:b/>
          <w:i/>
          <w:color w:val="C00000"/>
          <w:sz w:val="28"/>
          <w:szCs w:val="28"/>
          <w:lang w:val="sr-Cyrl-RS"/>
        </w:rPr>
      </w:pPr>
      <w:bookmarkStart w:id="65" w:name="_Toc160044330"/>
      <w:r w:rsidRPr="00A015B7">
        <w:rPr>
          <w:rFonts w:ascii="Times New Roman" w:hAnsi="Times New Roman" w:cs="Times New Roman"/>
          <w:b/>
          <w:i/>
          <w:color w:val="C00000"/>
          <w:sz w:val="28"/>
          <w:szCs w:val="28"/>
          <w:lang w:val="sr-Cyrl-RS"/>
        </w:rPr>
        <w:t>Доносиоци аката о примени прописа</w:t>
      </w:r>
      <w:bookmarkEnd w:id="65"/>
    </w:p>
    <w:p w14:paraId="485B54F3" w14:textId="77777777" w:rsidR="0094385E" w:rsidRPr="00142316" w:rsidRDefault="0094385E" w:rsidP="0094385E">
      <w:pPr>
        <w:tabs>
          <w:tab w:val="left" w:pos="720"/>
        </w:tabs>
        <w:rPr>
          <w:lang w:val="sr-Cyrl-RS"/>
        </w:rPr>
      </w:pPr>
    </w:p>
    <w:p w14:paraId="72D6BAA0" w14:textId="77777777" w:rsidR="0094385E" w:rsidRPr="00305ED4" w:rsidRDefault="0094385E" w:rsidP="0094385E">
      <w:pPr>
        <w:tabs>
          <w:tab w:val="left" w:pos="0"/>
        </w:tabs>
        <w:ind w:firstLine="720"/>
        <w:rPr>
          <w:lang w:val="sr-Cyrl-RS"/>
        </w:rPr>
      </w:pPr>
      <w:r w:rsidRPr="00305ED4">
        <w:rPr>
          <w:lang w:val="sr-Cyrl-RS"/>
        </w:rPr>
        <w:t>Аката о примени прописа који је</w:t>
      </w:r>
      <w:r w:rsidRPr="00305ED4">
        <w:rPr>
          <w:b/>
          <w:lang w:val="sr-Cyrl-RS"/>
        </w:rPr>
        <w:t xml:space="preserve"> </w:t>
      </w:r>
      <w:r w:rsidRPr="00305ED4">
        <w:rPr>
          <w:lang w:val="sr-Cyrl-RS"/>
        </w:rPr>
        <w:t xml:space="preserve">издат у 2023. години </w:t>
      </w:r>
      <w:r w:rsidRPr="00305ED4">
        <w:rPr>
          <w:b/>
          <w:color w:val="C00000"/>
          <w:lang w:val="sr-Cyrl-RS"/>
        </w:rPr>
        <w:t xml:space="preserve">сачинила </w:t>
      </w:r>
      <w:r w:rsidRPr="00305ED4">
        <w:rPr>
          <w:lang w:val="sr-Cyrl-RS"/>
        </w:rPr>
        <w:t xml:space="preserve">је </w:t>
      </w:r>
      <w:r w:rsidRPr="00305ED4">
        <w:rPr>
          <w:b/>
          <w:color w:val="C00000"/>
          <w:lang w:val="sr-Cyrl-RS"/>
        </w:rPr>
        <w:t>здравствена инспекција</w:t>
      </w:r>
      <w:r w:rsidRPr="00305ED4">
        <w:rPr>
          <w:lang w:val="sr-Cyrl-RS"/>
        </w:rPr>
        <w:t>.</w:t>
      </w:r>
    </w:p>
    <w:p w14:paraId="32C28FDA" w14:textId="77777777" w:rsidR="0094385E" w:rsidRDefault="0094385E" w:rsidP="0094385E">
      <w:pPr>
        <w:tabs>
          <w:tab w:val="left" w:pos="0"/>
        </w:tabs>
        <w:ind w:firstLine="720"/>
        <w:rPr>
          <w:lang w:val="sr-Cyrl-RS"/>
        </w:rPr>
      </w:pPr>
      <w:r w:rsidRPr="00305ED4">
        <w:rPr>
          <w:lang w:val="sr-Cyrl-RS"/>
        </w:rPr>
        <w:tab/>
      </w:r>
    </w:p>
    <w:p w14:paraId="6D155E42" w14:textId="77777777" w:rsidR="0094385E" w:rsidRPr="00A015B7" w:rsidRDefault="0094385E" w:rsidP="0044348A">
      <w:pPr>
        <w:pStyle w:val="Naslov3"/>
        <w:spacing w:before="0"/>
        <w:ind w:left="1080"/>
        <w:jc w:val="left"/>
        <w:rPr>
          <w:rFonts w:ascii="Times New Roman" w:hAnsi="Times New Roman" w:cs="Times New Roman"/>
          <w:b/>
          <w:i/>
          <w:color w:val="C00000"/>
          <w:sz w:val="28"/>
          <w:szCs w:val="28"/>
          <w:lang w:val="sr-Cyrl-RS"/>
        </w:rPr>
      </w:pPr>
      <w:bookmarkStart w:id="66" w:name="_Toc160044331"/>
      <w:r w:rsidRPr="00A015B7">
        <w:rPr>
          <w:rFonts w:ascii="Times New Roman" w:hAnsi="Times New Roman" w:cs="Times New Roman"/>
          <w:b/>
          <w:i/>
          <w:color w:val="C00000"/>
          <w:sz w:val="28"/>
          <w:szCs w:val="28"/>
          <w:lang w:val="sr-Cyrl-RS"/>
        </w:rPr>
        <w:t>Акта о примени прописа издата ради уједначавања поступања здравствене инспекције</w:t>
      </w:r>
      <w:bookmarkEnd w:id="66"/>
    </w:p>
    <w:p w14:paraId="67CDEF6D" w14:textId="77777777" w:rsidR="0094385E" w:rsidRPr="00142316" w:rsidRDefault="0094385E" w:rsidP="0094385E">
      <w:pPr>
        <w:tabs>
          <w:tab w:val="left" w:pos="720"/>
        </w:tabs>
        <w:rPr>
          <w:lang w:val="sr-Cyrl-RS"/>
        </w:rPr>
      </w:pPr>
    </w:p>
    <w:p w14:paraId="626726B3" w14:textId="1EE70885" w:rsidR="0094385E" w:rsidRPr="00305ED4" w:rsidRDefault="0094385E" w:rsidP="0094385E">
      <w:pPr>
        <w:tabs>
          <w:tab w:val="left" w:pos="0"/>
        </w:tabs>
        <w:rPr>
          <w:lang w:val="sr-Cyrl-RS"/>
        </w:rPr>
      </w:pPr>
      <w:r w:rsidRPr="00305ED4">
        <w:rPr>
          <w:lang w:val="sr-Cyrl-RS"/>
        </w:rPr>
        <w:tab/>
        <w:t xml:space="preserve">Акт о примени прописа </w:t>
      </w:r>
      <w:r w:rsidRPr="00305ED4">
        <w:rPr>
          <w:b/>
          <w:lang w:val="sr-Cyrl-RS"/>
        </w:rPr>
        <w:t xml:space="preserve">издат је </w:t>
      </w:r>
      <w:r w:rsidRPr="00305ED4">
        <w:rPr>
          <w:b/>
          <w:color w:val="C00000"/>
          <w:lang w:val="sr-Cyrl-RS"/>
        </w:rPr>
        <w:t xml:space="preserve">ради уједначавања поступања </w:t>
      </w:r>
      <w:r w:rsidRPr="00305ED4">
        <w:rPr>
          <w:b/>
          <w:color w:val="000000" w:themeColor="text1"/>
          <w:lang w:val="sr-Cyrl-RS"/>
        </w:rPr>
        <w:t xml:space="preserve">здравствене инспекције. </w:t>
      </w:r>
      <w:r w:rsidRPr="00305ED4">
        <w:rPr>
          <w:lang w:val="sr-Cyrl-RS"/>
        </w:rPr>
        <w:t xml:space="preserve">Овај АПП сачињен је у области поступања у </w:t>
      </w:r>
      <w:r w:rsidR="00F6043A" w:rsidRPr="00305ED4">
        <w:rPr>
          <w:color w:val="000000"/>
          <w:lang w:val="sr-Cyrl-RS"/>
        </w:rPr>
        <w:t>области</w:t>
      </w:r>
      <w:r w:rsidRPr="00305ED4">
        <w:rPr>
          <w:color w:val="000000"/>
          <w:lang w:val="sr-Cyrl-RS"/>
        </w:rPr>
        <w:t xml:space="preserve"> стручни органи и унутрашња провера квалитета у делу који није обухваћен службеним саветодавним посетама планираним Годишњим планом рада.</w:t>
      </w:r>
    </w:p>
    <w:p w14:paraId="2A4495C4" w14:textId="77777777" w:rsidR="0094385E" w:rsidRDefault="0094385E" w:rsidP="0094385E">
      <w:pPr>
        <w:tabs>
          <w:tab w:val="left" w:pos="0"/>
        </w:tabs>
        <w:ind w:firstLine="720"/>
        <w:rPr>
          <w:lang w:val="sr-Cyrl-RS"/>
        </w:rPr>
      </w:pPr>
      <w:r w:rsidRPr="00305ED4">
        <w:rPr>
          <w:lang w:val="sr-Cyrl-RS"/>
        </w:rPr>
        <w:tab/>
      </w:r>
    </w:p>
    <w:p w14:paraId="243259E5" w14:textId="77777777" w:rsidR="0094385E" w:rsidRPr="00A015B7" w:rsidRDefault="0094385E" w:rsidP="0044348A">
      <w:pPr>
        <w:pStyle w:val="Naslov3"/>
        <w:spacing w:before="0"/>
        <w:ind w:left="1080"/>
        <w:jc w:val="left"/>
        <w:rPr>
          <w:rFonts w:ascii="Times New Roman" w:hAnsi="Times New Roman" w:cs="Times New Roman"/>
          <w:b/>
          <w:i/>
          <w:color w:val="C00000"/>
          <w:sz w:val="28"/>
          <w:szCs w:val="28"/>
          <w:lang w:val="sr-Cyrl-RS"/>
        </w:rPr>
      </w:pPr>
      <w:bookmarkStart w:id="67" w:name="_Toc160044332"/>
      <w:r w:rsidRPr="00A015B7">
        <w:rPr>
          <w:rFonts w:ascii="Times New Roman" w:hAnsi="Times New Roman" w:cs="Times New Roman"/>
          <w:b/>
          <w:i/>
          <w:color w:val="C00000"/>
          <w:sz w:val="28"/>
          <w:szCs w:val="28"/>
          <w:lang w:val="sr-Cyrl-RS"/>
        </w:rPr>
        <w:t>Форма издатог акта о примени прописа</w:t>
      </w:r>
      <w:bookmarkEnd w:id="67"/>
    </w:p>
    <w:p w14:paraId="3AAF69ED" w14:textId="77777777" w:rsidR="0094385E" w:rsidRPr="00142316" w:rsidRDefault="0094385E" w:rsidP="0094385E">
      <w:pPr>
        <w:tabs>
          <w:tab w:val="left" w:pos="720"/>
        </w:tabs>
        <w:rPr>
          <w:lang w:val="sr-Cyrl-RS"/>
        </w:rPr>
      </w:pPr>
    </w:p>
    <w:p w14:paraId="767F8ABA" w14:textId="203E88D2" w:rsidR="0094385E" w:rsidRPr="00305ED4" w:rsidRDefault="0094385E" w:rsidP="0094385E">
      <w:pPr>
        <w:tabs>
          <w:tab w:val="left" w:pos="0"/>
        </w:tabs>
        <w:ind w:firstLine="720"/>
        <w:rPr>
          <w:i/>
          <w:iCs/>
          <w:lang w:val="sr-Cyrl-RS"/>
        </w:rPr>
      </w:pPr>
      <w:r w:rsidRPr="00305ED4">
        <w:rPr>
          <w:lang w:val="sr-Cyrl-RS"/>
        </w:rPr>
        <w:t xml:space="preserve">У погледу форме сви издати акти о примени прописа издатог у 2023. години били у форми </w:t>
      </w:r>
      <w:r w:rsidRPr="00305ED4">
        <w:rPr>
          <w:b/>
          <w:bCs/>
          <w:lang w:val="sr-Cyrl-RS"/>
        </w:rPr>
        <w:t>објашњења</w:t>
      </w:r>
      <w:r w:rsidRPr="00305ED4">
        <w:rPr>
          <w:lang w:val="sr-Cyrl-RS"/>
        </w:rPr>
        <w:t>.</w:t>
      </w:r>
    </w:p>
    <w:p w14:paraId="15F9F56A" w14:textId="7E8B3BAE" w:rsidR="0094385E" w:rsidRPr="00305ED4" w:rsidRDefault="0094385E" w:rsidP="0094385E">
      <w:pPr>
        <w:tabs>
          <w:tab w:val="left" w:pos="0"/>
        </w:tabs>
        <w:ind w:firstLine="720"/>
        <w:rPr>
          <w:lang w:val="sr-Cyrl-RS"/>
        </w:rPr>
      </w:pPr>
      <w:r w:rsidRPr="00305ED4">
        <w:rPr>
          <w:lang w:val="sr-Cyrl-RS"/>
        </w:rPr>
        <w:t xml:space="preserve">У форми мишљења, препоруке и одговора нису </w:t>
      </w:r>
      <w:r w:rsidR="00F6043A" w:rsidRPr="00305ED4">
        <w:rPr>
          <w:lang w:val="sr-Cyrl-RS"/>
        </w:rPr>
        <w:t>сачињавани</w:t>
      </w:r>
      <w:r w:rsidRPr="00305ED4">
        <w:rPr>
          <w:lang w:val="sr-Cyrl-RS"/>
        </w:rPr>
        <w:t xml:space="preserve">. </w:t>
      </w:r>
    </w:p>
    <w:p w14:paraId="31489017" w14:textId="77777777" w:rsidR="0094385E" w:rsidRPr="00305ED4" w:rsidRDefault="0094385E" w:rsidP="0094385E">
      <w:pPr>
        <w:tabs>
          <w:tab w:val="left" w:pos="0"/>
        </w:tabs>
        <w:ind w:firstLine="720"/>
        <w:rPr>
          <w:lang w:val="sr-Cyrl-RS"/>
        </w:rPr>
      </w:pPr>
    </w:p>
    <w:p w14:paraId="47CC9F1E" w14:textId="2A3E1407" w:rsidR="0094385E" w:rsidRDefault="0094385E" w:rsidP="0094385E">
      <w:pPr>
        <w:jc w:val="center"/>
        <w:rPr>
          <w:b/>
          <w:lang w:val="sr-Cyrl-RS"/>
        </w:rPr>
      </w:pPr>
      <w:bookmarkStart w:id="68" w:name="_Toc62552844"/>
      <w:r w:rsidRPr="00305ED4">
        <w:rPr>
          <w:b/>
          <w:lang w:val="sr-Cyrl-RS"/>
        </w:rPr>
        <w:t xml:space="preserve">Форма АПП </w:t>
      </w:r>
      <w:r w:rsidR="00F6043A" w:rsidRPr="00305ED4">
        <w:rPr>
          <w:b/>
          <w:lang w:val="sr-Cyrl-RS"/>
        </w:rPr>
        <w:t>издатих у</w:t>
      </w:r>
      <w:r w:rsidRPr="00305ED4">
        <w:rPr>
          <w:b/>
          <w:lang w:val="sr-Cyrl-RS"/>
        </w:rPr>
        <w:t xml:space="preserve"> 2023. години</w:t>
      </w:r>
      <w:bookmarkEnd w:id="68"/>
    </w:p>
    <w:p w14:paraId="100116CC" w14:textId="77777777" w:rsidR="0094385E" w:rsidRPr="00305ED4" w:rsidRDefault="0094385E" w:rsidP="0094385E">
      <w:pPr>
        <w:jc w:val="center"/>
        <w:rPr>
          <w:b/>
          <w:lang w:val="sr-Cyrl-RS"/>
        </w:rPr>
      </w:pPr>
    </w:p>
    <w:tbl>
      <w:tblPr>
        <w:tblStyle w:val="Koordinatnamreatabele"/>
        <w:tblW w:w="0" w:type="auto"/>
        <w:jc w:val="center"/>
        <w:tblLook w:val="04A0" w:firstRow="1" w:lastRow="0" w:firstColumn="1" w:lastColumn="0" w:noHBand="0" w:noVBand="1"/>
      </w:tblPr>
      <w:tblGrid>
        <w:gridCol w:w="4082"/>
        <w:gridCol w:w="1400"/>
        <w:gridCol w:w="1389"/>
        <w:gridCol w:w="1535"/>
        <w:gridCol w:w="1275"/>
      </w:tblGrid>
      <w:tr w:rsidR="0094385E" w:rsidRPr="00305ED4" w14:paraId="6C4FC382" w14:textId="77777777" w:rsidTr="0094385E">
        <w:trPr>
          <w:jc w:val="center"/>
        </w:trPr>
        <w:tc>
          <w:tcPr>
            <w:tcW w:w="0" w:type="auto"/>
            <w:shd w:val="clear" w:color="auto" w:fill="E2EFD9" w:themeFill="accent6" w:themeFillTint="33"/>
            <w:vAlign w:val="center"/>
          </w:tcPr>
          <w:p w14:paraId="14D43BDF" w14:textId="77777777" w:rsidR="0094385E" w:rsidRPr="00305ED4" w:rsidRDefault="0094385E" w:rsidP="0094385E">
            <w:pPr>
              <w:rPr>
                <w:bCs/>
                <w:color w:val="000000"/>
                <w:lang w:val="sr-Cyrl-RS"/>
              </w:rPr>
            </w:pPr>
            <w:r w:rsidRPr="00305ED4">
              <w:rPr>
                <w:b/>
                <w:bCs/>
                <w:color w:val="000000"/>
                <w:lang w:val="sr-Cyrl-RS"/>
              </w:rPr>
              <w:t> Област</w:t>
            </w:r>
            <w:r>
              <w:rPr>
                <w:b/>
                <w:bCs/>
                <w:color w:val="000000"/>
                <w:lang w:val="sr-Cyrl-RS"/>
              </w:rPr>
              <w:t xml:space="preserve"> </w:t>
            </w:r>
            <w:r w:rsidRPr="00305ED4">
              <w:rPr>
                <w:b/>
                <w:bCs/>
                <w:color w:val="000000"/>
                <w:lang w:val="sr-Cyrl-RS"/>
              </w:rPr>
              <w:t>АПП</w:t>
            </w:r>
          </w:p>
        </w:tc>
        <w:tc>
          <w:tcPr>
            <w:tcW w:w="0" w:type="auto"/>
            <w:shd w:val="clear" w:color="auto" w:fill="E2EFD9" w:themeFill="accent6" w:themeFillTint="33"/>
            <w:vAlign w:val="center"/>
          </w:tcPr>
          <w:p w14:paraId="2D09907C" w14:textId="77777777" w:rsidR="0094385E" w:rsidRPr="00305ED4" w:rsidRDefault="0094385E" w:rsidP="0094385E">
            <w:pPr>
              <w:jc w:val="center"/>
              <w:rPr>
                <w:b/>
                <w:color w:val="000000"/>
                <w:lang w:val="sr-Cyrl-RS"/>
              </w:rPr>
            </w:pPr>
            <w:r w:rsidRPr="00305ED4">
              <w:rPr>
                <w:b/>
                <w:color w:val="000000"/>
                <w:lang w:val="sr-Cyrl-RS"/>
              </w:rPr>
              <w:t>Препоруке</w:t>
            </w:r>
          </w:p>
        </w:tc>
        <w:tc>
          <w:tcPr>
            <w:tcW w:w="0" w:type="auto"/>
            <w:shd w:val="clear" w:color="auto" w:fill="E2EFD9" w:themeFill="accent6" w:themeFillTint="33"/>
            <w:vAlign w:val="center"/>
          </w:tcPr>
          <w:p w14:paraId="62F8C0E8" w14:textId="77777777" w:rsidR="0094385E" w:rsidRPr="00305ED4" w:rsidRDefault="0094385E" w:rsidP="0094385E">
            <w:pPr>
              <w:jc w:val="center"/>
              <w:rPr>
                <w:b/>
                <w:color w:val="000000"/>
                <w:lang w:val="sr-Cyrl-RS"/>
              </w:rPr>
            </w:pPr>
            <w:r w:rsidRPr="00305ED4">
              <w:rPr>
                <w:b/>
                <w:color w:val="000000"/>
                <w:lang w:val="sr-Cyrl-RS"/>
              </w:rPr>
              <w:t>Мишљења</w:t>
            </w:r>
          </w:p>
        </w:tc>
        <w:tc>
          <w:tcPr>
            <w:tcW w:w="0" w:type="auto"/>
            <w:shd w:val="clear" w:color="auto" w:fill="E2EFD9" w:themeFill="accent6" w:themeFillTint="33"/>
            <w:vAlign w:val="center"/>
          </w:tcPr>
          <w:p w14:paraId="7C0D78A4" w14:textId="77777777" w:rsidR="0094385E" w:rsidRPr="00305ED4" w:rsidRDefault="0094385E" w:rsidP="0094385E">
            <w:pPr>
              <w:jc w:val="center"/>
              <w:rPr>
                <w:b/>
                <w:color w:val="000000"/>
                <w:lang w:val="sr-Cyrl-RS"/>
              </w:rPr>
            </w:pPr>
            <w:r w:rsidRPr="00305ED4">
              <w:rPr>
                <w:b/>
                <w:color w:val="000000"/>
                <w:lang w:val="sr-Cyrl-RS"/>
              </w:rPr>
              <w:t>Објашњења</w:t>
            </w:r>
          </w:p>
        </w:tc>
        <w:tc>
          <w:tcPr>
            <w:tcW w:w="0" w:type="auto"/>
            <w:shd w:val="clear" w:color="auto" w:fill="E2EFD9" w:themeFill="accent6" w:themeFillTint="33"/>
            <w:vAlign w:val="center"/>
          </w:tcPr>
          <w:p w14:paraId="2BDA2F27" w14:textId="77777777" w:rsidR="0094385E" w:rsidRPr="00305ED4" w:rsidRDefault="0094385E" w:rsidP="0094385E">
            <w:pPr>
              <w:jc w:val="center"/>
              <w:rPr>
                <w:b/>
                <w:color w:val="000000"/>
                <w:lang w:val="sr-Cyrl-RS"/>
              </w:rPr>
            </w:pPr>
            <w:r w:rsidRPr="00305ED4">
              <w:rPr>
                <w:b/>
                <w:color w:val="000000"/>
                <w:lang w:val="sr-Cyrl-RS"/>
              </w:rPr>
              <w:t>Одговори</w:t>
            </w:r>
          </w:p>
        </w:tc>
      </w:tr>
      <w:tr w:rsidR="0094385E" w:rsidRPr="00305ED4" w14:paraId="715E70F5" w14:textId="77777777" w:rsidTr="0094385E">
        <w:trPr>
          <w:jc w:val="center"/>
        </w:trPr>
        <w:tc>
          <w:tcPr>
            <w:tcW w:w="0" w:type="auto"/>
            <w:shd w:val="clear" w:color="auto" w:fill="FBE4D5" w:themeFill="accent2" w:themeFillTint="33"/>
            <w:vAlign w:val="center"/>
          </w:tcPr>
          <w:p w14:paraId="4B0C31FC" w14:textId="77777777" w:rsidR="0094385E" w:rsidRPr="00305ED4" w:rsidRDefault="0094385E" w:rsidP="0094385E">
            <w:pPr>
              <w:jc w:val="left"/>
              <w:rPr>
                <w:color w:val="000000"/>
                <w:lang w:val="sr-Cyrl-RS"/>
              </w:rPr>
            </w:pPr>
            <w:r w:rsidRPr="00305ED4">
              <w:rPr>
                <w:color w:val="000000"/>
                <w:lang w:val="sr-Cyrl-RS"/>
              </w:rPr>
              <w:t>Стручни органи и ун. провера квалитета</w:t>
            </w:r>
          </w:p>
        </w:tc>
        <w:tc>
          <w:tcPr>
            <w:tcW w:w="0" w:type="auto"/>
            <w:vAlign w:val="center"/>
          </w:tcPr>
          <w:p w14:paraId="2DE66FC8" w14:textId="77777777" w:rsidR="0094385E" w:rsidRPr="00305ED4" w:rsidRDefault="0094385E" w:rsidP="0094385E">
            <w:pPr>
              <w:jc w:val="center"/>
              <w:rPr>
                <w:color w:val="000000"/>
                <w:lang w:val="sr-Cyrl-RS"/>
              </w:rPr>
            </w:pPr>
            <w:r w:rsidRPr="00305ED4">
              <w:rPr>
                <w:color w:val="000000"/>
                <w:lang w:val="sr-Cyrl-RS"/>
              </w:rPr>
              <w:t>0</w:t>
            </w:r>
          </w:p>
        </w:tc>
        <w:tc>
          <w:tcPr>
            <w:tcW w:w="0" w:type="auto"/>
            <w:vAlign w:val="center"/>
          </w:tcPr>
          <w:p w14:paraId="7C5B2052" w14:textId="77777777" w:rsidR="0094385E" w:rsidRPr="00305ED4" w:rsidRDefault="0094385E" w:rsidP="0094385E">
            <w:pPr>
              <w:jc w:val="center"/>
              <w:rPr>
                <w:color w:val="000000"/>
                <w:lang w:val="sr-Cyrl-RS"/>
              </w:rPr>
            </w:pPr>
            <w:r w:rsidRPr="00305ED4">
              <w:rPr>
                <w:color w:val="000000"/>
                <w:lang w:val="sr-Cyrl-RS"/>
              </w:rPr>
              <w:t>0</w:t>
            </w:r>
          </w:p>
        </w:tc>
        <w:tc>
          <w:tcPr>
            <w:tcW w:w="0" w:type="auto"/>
            <w:vAlign w:val="center"/>
          </w:tcPr>
          <w:p w14:paraId="4EF3F3BB" w14:textId="77777777" w:rsidR="0094385E" w:rsidRPr="00305ED4" w:rsidRDefault="0094385E" w:rsidP="0094385E">
            <w:pPr>
              <w:jc w:val="center"/>
              <w:rPr>
                <w:color w:val="000000"/>
                <w:lang w:val="sr-Cyrl-RS"/>
              </w:rPr>
            </w:pPr>
            <w:r w:rsidRPr="00305ED4">
              <w:rPr>
                <w:color w:val="000000"/>
                <w:lang w:val="sr-Cyrl-RS"/>
              </w:rPr>
              <w:t>3</w:t>
            </w:r>
          </w:p>
        </w:tc>
        <w:tc>
          <w:tcPr>
            <w:tcW w:w="0" w:type="auto"/>
            <w:vAlign w:val="center"/>
          </w:tcPr>
          <w:p w14:paraId="7FDA3634" w14:textId="77777777" w:rsidR="0094385E" w:rsidRPr="00305ED4" w:rsidRDefault="0094385E" w:rsidP="0094385E">
            <w:pPr>
              <w:jc w:val="center"/>
              <w:rPr>
                <w:color w:val="000000"/>
                <w:lang w:val="sr-Cyrl-RS"/>
              </w:rPr>
            </w:pPr>
            <w:r w:rsidRPr="00305ED4">
              <w:rPr>
                <w:color w:val="000000"/>
                <w:lang w:val="sr-Cyrl-RS"/>
              </w:rPr>
              <w:t>0</w:t>
            </w:r>
          </w:p>
        </w:tc>
      </w:tr>
      <w:tr w:rsidR="0094385E" w:rsidRPr="00305ED4" w14:paraId="2F0A732D" w14:textId="77777777" w:rsidTr="0094385E">
        <w:trPr>
          <w:jc w:val="center"/>
        </w:trPr>
        <w:tc>
          <w:tcPr>
            <w:tcW w:w="0" w:type="auto"/>
            <w:shd w:val="clear" w:color="auto" w:fill="E2EFD9" w:themeFill="accent6" w:themeFillTint="33"/>
            <w:vAlign w:val="center"/>
          </w:tcPr>
          <w:p w14:paraId="4F2061D0" w14:textId="77777777" w:rsidR="0094385E" w:rsidRPr="00305ED4" w:rsidRDefault="0094385E" w:rsidP="0094385E">
            <w:pPr>
              <w:rPr>
                <w:b/>
                <w:bCs/>
                <w:color w:val="000000"/>
                <w:sz w:val="28"/>
                <w:szCs w:val="28"/>
                <w:lang w:val="sr-Cyrl-RS"/>
              </w:rPr>
            </w:pPr>
            <w:r w:rsidRPr="00305ED4">
              <w:rPr>
                <w:b/>
                <w:bCs/>
                <w:color w:val="000000"/>
                <w:sz w:val="28"/>
                <w:szCs w:val="28"/>
                <w:lang w:val="sr-Cyrl-RS"/>
              </w:rPr>
              <w:t>Укупно</w:t>
            </w:r>
          </w:p>
        </w:tc>
        <w:tc>
          <w:tcPr>
            <w:tcW w:w="0" w:type="auto"/>
            <w:shd w:val="clear" w:color="auto" w:fill="E2EFD9" w:themeFill="accent6" w:themeFillTint="33"/>
            <w:vAlign w:val="center"/>
          </w:tcPr>
          <w:p w14:paraId="28553750" w14:textId="77777777" w:rsidR="0094385E" w:rsidRPr="00305ED4" w:rsidRDefault="0094385E" w:rsidP="0094385E">
            <w:pPr>
              <w:jc w:val="center"/>
              <w:rPr>
                <w:b/>
                <w:bCs/>
                <w:color w:val="000000"/>
                <w:sz w:val="28"/>
                <w:szCs w:val="28"/>
                <w:lang w:val="sr-Cyrl-RS"/>
              </w:rPr>
            </w:pPr>
            <w:r w:rsidRPr="00305ED4">
              <w:rPr>
                <w:b/>
                <w:bCs/>
                <w:color w:val="000000"/>
                <w:sz w:val="28"/>
                <w:szCs w:val="28"/>
                <w:lang w:val="sr-Cyrl-RS"/>
              </w:rPr>
              <w:t>0</w:t>
            </w:r>
          </w:p>
        </w:tc>
        <w:tc>
          <w:tcPr>
            <w:tcW w:w="0" w:type="auto"/>
            <w:shd w:val="clear" w:color="auto" w:fill="E2EFD9" w:themeFill="accent6" w:themeFillTint="33"/>
            <w:vAlign w:val="center"/>
          </w:tcPr>
          <w:p w14:paraId="6837CE3A" w14:textId="77777777" w:rsidR="0094385E" w:rsidRPr="00305ED4" w:rsidRDefault="0094385E" w:rsidP="0094385E">
            <w:pPr>
              <w:jc w:val="center"/>
              <w:rPr>
                <w:b/>
                <w:bCs/>
                <w:color w:val="000000"/>
                <w:sz w:val="28"/>
                <w:szCs w:val="28"/>
                <w:lang w:val="sr-Cyrl-RS"/>
              </w:rPr>
            </w:pPr>
            <w:r w:rsidRPr="00305ED4">
              <w:rPr>
                <w:b/>
                <w:bCs/>
                <w:color w:val="000000"/>
                <w:sz w:val="28"/>
                <w:szCs w:val="28"/>
                <w:lang w:val="sr-Cyrl-RS"/>
              </w:rPr>
              <w:t>0</w:t>
            </w:r>
          </w:p>
        </w:tc>
        <w:tc>
          <w:tcPr>
            <w:tcW w:w="0" w:type="auto"/>
            <w:shd w:val="clear" w:color="auto" w:fill="E2EFD9" w:themeFill="accent6" w:themeFillTint="33"/>
            <w:vAlign w:val="center"/>
          </w:tcPr>
          <w:p w14:paraId="3FEF82ED" w14:textId="77777777" w:rsidR="0094385E" w:rsidRPr="00305ED4" w:rsidRDefault="0094385E" w:rsidP="0094385E">
            <w:pPr>
              <w:jc w:val="center"/>
              <w:rPr>
                <w:b/>
                <w:bCs/>
                <w:color w:val="000000"/>
                <w:sz w:val="28"/>
                <w:szCs w:val="28"/>
                <w:lang w:val="sr-Cyrl-RS"/>
              </w:rPr>
            </w:pPr>
            <w:r w:rsidRPr="00305ED4">
              <w:rPr>
                <w:b/>
                <w:bCs/>
                <w:color w:val="000000"/>
                <w:sz w:val="28"/>
                <w:szCs w:val="28"/>
                <w:lang w:val="sr-Cyrl-RS"/>
              </w:rPr>
              <w:t>3</w:t>
            </w:r>
          </w:p>
        </w:tc>
        <w:tc>
          <w:tcPr>
            <w:tcW w:w="0" w:type="auto"/>
            <w:shd w:val="clear" w:color="auto" w:fill="E2EFD9" w:themeFill="accent6" w:themeFillTint="33"/>
            <w:vAlign w:val="center"/>
          </w:tcPr>
          <w:p w14:paraId="627EA19A" w14:textId="77777777" w:rsidR="0094385E" w:rsidRPr="00305ED4" w:rsidRDefault="0094385E" w:rsidP="0094385E">
            <w:pPr>
              <w:jc w:val="center"/>
              <w:rPr>
                <w:b/>
                <w:bCs/>
                <w:color w:val="000000"/>
                <w:sz w:val="28"/>
                <w:szCs w:val="28"/>
                <w:lang w:val="sr-Cyrl-RS"/>
              </w:rPr>
            </w:pPr>
            <w:r w:rsidRPr="00305ED4">
              <w:rPr>
                <w:b/>
                <w:bCs/>
                <w:color w:val="000000"/>
                <w:sz w:val="28"/>
                <w:szCs w:val="28"/>
                <w:lang w:val="sr-Cyrl-RS"/>
              </w:rPr>
              <w:t>0</w:t>
            </w:r>
          </w:p>
        </w:tc>
      </w:tr>
    </w:tbl>
    <w:p w14:paraId="3EF16435" w14:textId="77777777" w:rsidR="0094385E" w:rsidRDefault="0094385E" w:rsidP="00DA6CE5">
      <w:pPr>
        <w:tabs>
          <w:tab w:val="left" w:pos="0"/>
        </w:tabs>
        <w:rPr>
          <w:color w:val="000000" w:themeColor="text1"/>
          <w:lang w:val="sr-Cyrl-RS"/>
        </w:rPr>
      </w:pPr>
    </w:p>
    <w:p w14:paraId="4D9E1D72" w14:textId="77777777" w:rsidR="00A015B7" w:rsidRDefault="00A015B7" w:rsidP="00DA6CE5">
      <w:pPr>
        <w:tabs>
          <w:tab w:val="left" w:pos="0"/>
        </w:tabs>
        <w:rPr>
          <w:color w:val="000000" w:themeColor="text1"/>
          <w:lang w:val="sr-Cyrl-RS"/>
        </w:rPr>
      </w:pPr>
    </w:p>
    <w:p w14:paraId="45DC703C" w14:textId="77777777" w:rsidR="00A015B7" w:rsidRDefault="00A015B7" w:rsidP="00DA6CE5">
      <w:pPr>
        <w:tabs>
          <w:tab w:val="left" w:pos="0"/>
        </w:tabs>
        <w:rPr>
          <w:color w:val="000000" w:themeColor="text1"/>
          <w:lang w:val="sr-Cyrl-RS"/>
        </w:rPr>
      </w:pPr>
    </w:p>
    <w:p w14:paraId="34CA9520" w14:textId="77777777" w:rsidR="00A015B7" w:rsidRDefault="00A015B7" w:rsidP="00DA6CE5">
      <w:pPr>
        <w:tabs>
          <w:tab w:val="left" w:pos="0"/>
        </w:tabs>
        <w:rPr>
          <w:color w:val="000000" w:themeColor="text1"/>
          <w:lang w:val="sr-Cyrl-RS"/>
        </w:rPr>
      </w:pPr>
    </w:p>
    <w:p w14:paraId="5AC7B29B" w14:textId="77777777" w:rsidR="00A015B7" w:rsidRDefault="00A015B7" w:rsidP="00DA6CE5">
      <w:pPr>
        <w:tabs>
          <w:tab w:val="left" w:pos="0"/>
        </w:tabs>
        <w:rPr>
          <w:color w:val="000000" w:themeColor="text1"/>
          <w:lang w:val="sr-Cyrl-RS"/>
        </w:rPr>
      </w:pPr>
    </w:p>
    <w:p w14:paraId="3A1BD72D" w14:textId="77777777" w:rsidR="00A015B7" w:rsidRDefault="00A015B7" w:rsidP="00DA6CE5">
      <w:pPr>
        <w:tabs>
          <w:tab w:val="left" w:pos="0"/>
        </w:tabs>
        <w:rPr>
          <w:color w:val="000000" w:themeColor="text1"/>
          <w:lang w:val="sr-Cyrl-RS"/>
        </w:rPr>
      </w:pPr>
    </w:p>
    <w:p w14:paraId="591A9E48" w14:textId="77777777" w:rsidR="00A015B7" w:rsidRDefault="00A015B7" w:rsidP="00DA6CE5">
      <w:pPr>
        <w:tabs>
          <w:tab w:val="left" w:pos="0"/>
        </w:tabs>
        <w:rPr>
          <w:color w:val="000000" w:themeColor="text1"/>
          <w:lang w:val="sr-Cyrl-RS"/>
        </w:rPr>
      </w:pPr>
    </w:p>
    <w:p w14:paraId="6D370E30" w14:textId="77777777" w:rsidR="00A015B7" w:rsidRPr="00305ED4" w:rsidRDefault="00A015B7" w:rsidP="00DA6CE5">
      <w:pPr>
        <w:tabs>
          <w:tab w:val="left" w:pos="0"/>
        </w:tabs>
        <w:rPr>
          <w:color w:val="000000" w:themeColor="text1"/>
          <w:lang w:val="sr-Cyrl-RS"/>
        </w:rPr>
      </w:pPr>
    </w:p>
    <w:p w14:paraId="74284610" w14:textId="77777777" w:rsidR="0094385E" w:rsidRDefault="0094385E" w:rsidP="0094385E">
      <w:pPr>
        <w:rPr>
          <w:b/>
          <w:color w:val="C00000"/>
          <w:lang w:val="sr-Cyrl-RS"/>
        </w:rPr>
      </w:pPr>
    </w:p>
    <w:p w14:paraId="4814D31E" w14:textId="77777777" w:rsidR="0094385E" w:rsidRPr="0039121C" w:rsidRDefault="0094385E"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69" w:name="_Toc160044333"/>
      <w:r>
        <w:rPr>
          <w:rFonts w:ascii="Times New Roman" w:hAnsi="Times New Roman" w:cs="Times New Roman"/>
          <w:b/>
          <w:color w:val="C00000"/>
          <w:lang w:val="sr-Cyrl-RS"/>
        </w:rPr>
        <w:lastRenderedPageBreak/>
        <w:t xml:space="preserve">ИНСПЕКЦИЈСКИ НАДЗОРИ </w:t>
      </w:r>
      <w:r w:rsidRPr="0039121C">
        <w:rPr>
          <w:rFonts w:ascii="Times New Roman" w:hAnsi="Times New Roman" w:cs="Times New Roman"/>
          <w:b/>
          <w:color w:val="C00000"/>
          <w:lang w:val="sr-Cyrl-RS"/>
        </w:rPr>
        <w:t>У 2023. ГОДИНИ</w:t>
      </w:r>
      <w:bookmarkEnd w:id="69"/>
    </w:p>
    <w:p w14:paraId="61F3F0C0" w14:textId="77777777" w:rsidR="0094385E" w:rsidRDefault="0094385E" w:rsidP="0094385E">
      <w:pPr>
        <w:tabs>
          <w:tab w:val="left" w:pos="720"/>
        </w:tabs>
        <w:rPr>
          <w:b/>
          <w:lang w:val="sr-Cyrl-RS"/>
        </w:rPr>
      </w:pPr>
    </w:p>
    <w:p w14:paraId="6667E132" w14:textId="77777777" w:rsidR="00A015B7" w:rsidRPr="0039121C" w:rsidRDefault="00A015B7" w:rsidP="0094385E">
      <w:pPr>
        <w:tabs>
          <w:tab w:val="left" w:pos="720"/>
        </w:tabs>
        <w:rPr>
          <w:b/>
          <w:lang w:val="sr-Cyrl-RS"/>
        </w:rPr>
      </w:pPr>
    </w:p>
    <w:p w14:paraId="3A372723" w14:textId="77777777" w:rsidR="0094385E" w:rsidRPr="00B90650" w:rsidRDefault="0094385E" w:rsidP="0044348A">
      <w:pPr>
        <w:pStyle w:val="Naslov2"/>
        <w:spacing w:before="0"/>
        <w:ind w:left="1080" w:hanging="360"/>
        <w:rPr>
          <w:rFonts w:ascii="Times New Roman" w:hAnsi="Times New Roman" w:cs="Times New Roman"/>
          <w:b/>
          <w:color w:val="C00000"/>
          <w:sz w:val="30"/>
          <w:szCs w:val="30"/>
          <w:lang w:val="sr-Cyrl-RS"/>
        </w:rPr>
      </w:pPr>
      <w:bookmarkStart w:id="70" w:name="_Toc160044334"/>
      <w:r w:rsidRPr="00B90650">
        <w:rPr>
          <w:rFonts w:ascii="Times New Roman" w:hAnsi="Times New Roman" w:cs="Times New Roman"/>
          <w:b/>
          <w:color w:val="C00000"/>
          <w:sz w:val="30"/>
          <w:szCs w:val="30"/>
          <w:lang w:val="sr-Cyrl-RS"/>
        </w:rPr>
        <w:t xml:space="preserve">а) </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Врсте надзора у 2023. години</w:t>
      </w:r>
      <w:bookmarkEnd w:id="70"/>
    </w:p>
    <w:p w14:paraId="70E539BC" w14:textId="77777777" w:rsidR="0094385E" w:rsidRDefault="0094385E" w:rsidP="0094385E">
      <w:pPr>
        <w:tabs>
          <w:tab w:val="left" w:pos="0"/>
        </w:tabs>
        <w:ind w:firstLine="720"/>
        <w:rPr>
          <w:lang w:val="sr-Cyrl-RS"/>
        </w:rPr>
      </w:pPr>
      <w:r w:rsidRPr="00305ED4">
        <w:rPr>
          <w:lang w:val="sr-Cyrl-RS"/>
        </w:rPr>
        <w:tab/>
      </w:r>
    </w:p>
    <w:p w14:paraId="24E4E134" w14:textId="77777777" w:rsidR="0094385E" w:rsidRPr="00D24E75" w:rsidRDefault="0094385E" w:rsidP="0044348A">
      <w:pPr>
        <w:pStyle w:val="Naslov3"/>
        <w:spacing w:before="0"/>
        <w:ind w:left="1080"/>
        <w:jc w:val="left"/>
        <w:rPr>
          <w:rFonts w:ascii="Times New Roman" w:hAnsi="Times New Roman" w:cs="Times New Roman"/>
          <w:b/>
          <w:i/>
          <w:iCs/>
          <w:color w:val="C00000"/>
          <w:sz w:val="28"/>
          <w:szCs w:val="28"/>
          <w:lang w:val="sr-Cyrl-RS"/>
        </w:rPr>
      </w:pPr>
      <w:bookmarkStart w:id="71" w:name="_Toc160044335"/>
      <w:r w:rsidRPr="00D24E75">
        <w:rPr>
          <w:rFonts w:ascii="Times New Roman" w:hAnsi="Times New Roman" w:cs="Times New Roman"/>
          <w:b/>
          <w:i/>
          <w:iCs/>
          <w:color w:val="C00000"/>
          <w:sz w:val="28"/>
          <w:szCs w:val="28"/>
          <w:lang w:val="sr-Cyrl-RS"/>
        </w:rPr>
        <w:t>Инспекцијски надзори по Плану и ван Плана</w:t>
      </w:r>
      <w:bookmarkEnd w:id="71"/>
    </w:p>
    <w:p w14:paraId="7BA03DC3" w14:textId="77777777" w:rsidR="0094385E" w:rsidRPr="00142316" w:rsidRDefault="0094385E" w:rsidP="0094385E">
      <w:pPr>
        <w:tabs>
          <w:tab w:val="left" w:pos="720"/>
        </w:tabs>
        <w:rPr>
          <w:lang w:val="sr-Cyrl-RS"/>
        </w:rPr>
      </w:pPr>
    </w:p>
    <w:p w14:paraId="4D6E52AE" w14:textId="07A6B062" w:rsidR="0094385E" w:rsidRPr="00305ED4" w:rsidRDefault="0094385E" w:rsidP="0094385E">
      <w:pPr>
        <w:rPr>
          <w:lang w:val="sr-Cyrl-RS"/>
        </w:rPr>
      </w:pPr>
      <w:r w:rsidRPr="00305ED4">
        <w:rPr>
          <w:lang w:val="sr-Cyrl-RS"/>
        </w:rPr>
        <w:tab/>
        <w:t>У 2023. години, редовни инспекцијски надзори планирани су</w:t>
      </w:r>
      <w:r w:rsidR="00D24E75">
        <w:t xml:space="preserve"> </w:t>
      </w:r>
      <w:r w:rsidRPr="00305ED4">
        <w:rPr>
          <w:lang w:val="sr-Cyrl-RS"/>
        </w:rPr>
        <w:t xml:space="preserve">у </w:t>
      </w:r>
      <w:r w:rsidR="00D24E75">
        <w:rPr>
          <w:lang w:val="sr-Cyrl-RS"/>
        </w:rPr>
        <w:t xml:space="preserve">здравственим установама и приватној пракси, у области надзора над спровођењем </w:t>
      </w:r>
      <w:r w:rsidR="00D24E75" w:rsidRPr="00305ED4">
        <w:rPr>
          <w:b/>
          <w:lang w:val="sr-Cyrl-RS"/>
        </w:rPr>
        <w:t xml:space="preserve">Закона о </w:t>
      </w:r>
      <w:r w:rsidR="00D24E75" w:rsidRPr="00305ED4">
        <w:rPr>
          <w:b/>
          <w:color w:val="C00000"/>
          <w:lang w:val="sr-Cyrl-RS"/>
        </w:rPr>
        <w:t>здравственој документацији и евиденцијама у области здравства</w:t>
      </w:r>
      <w:r w:rsidR="00D24E75">
        <w:rPr>
          <w:b/>
          <w:color w:val="C00000"/>
          <w:lang w:val="sr-Cyrl-RS"/>
        </w:rPr>
        <w:t>.</w:t>
      </w:r>
      <w:r w:rsidR="00D24E75">
        <w:rPr>
          <w:lang w:val="sr-Cyrl-RS"/>
        </w:rPr>
        <w:t xml:space="preserve"> </w:t>
      </w:r>
    </w:p>
    <w:p w14:paraId="1E64E81C" w14:textId="77777777" w:rsidR="0094385E" w:rsidRPr="00305ED4" w:rsidRDefault="0094385E" w:rsidP="0094385E">
      <w:pPr>
        <w:tabs>
          <w:tab w:val="left" w:pos="720"/>
        </w:tabs>
        <w:jc w:val="center"/>
        <w:rPr>
          <w:b/>
          <w:u w:val="single"/>
          <w:lang w:val="sr-Cyrl-RS"/>
        </w:rPr>
      </w:pPr>
    </w:p>
    <w:p w14:paraId="20293179" w14:textId="7886B706" w:rsidR="0094385E" w:rsidRPr="00305ED4" w:rsidRDefault="0094385E" w:rsidP="0094385E">
      <w:pPr>
        <w:rPr>
          <w:lang w:val="sr-Cyrl-RS" w:eastAsia="en-US"/>
        </w:rPr>
      </w:pPr>
      <w:r>
        <w:rPr>
          <w:lang w:val="sr-Cyrl-RS"/>
        </w:rPr>
        <w:tab/>
      </w:r>
      <w:r w:rsidRPr="00305ED4">
        <w:rPr>
          <w:lang w:val="sr-Cyrl-RS"/>
        </w:rPr>
        <w:t xml:space="preserve">Вођење медицинске документације је од изузетног значаја за квалитет и континуитет пружања </w:t>
      </w:r>
      <w:r w:rsidR="00F6043A" w:rsidRPr="00305ED4">
        <w:rPr>
          <w:lang w:val="sr-Cyrl-RS"/>
        </w:rPr>
        <w:t>здравствене</w:t>
      </w:r>
      <w:r w:rsidRPr="00305ED4">
        <w:rPr>
          <w:lang w:val="sr-Cyrl-RS"/>
        </w:rPr>
        <w:t xml:space="preserve"> заштите, кроз евидентирање </w:t>
      </w:r>
      <w:r w:rsidR="00F6043A" w:rsidRPr="00305ED4">
        <w:rPr>
          <w:lang w:val="sr-Cyrl-RS"/>
        </w:rPr>
        <w:t>здравственог</w:t>
      </w:r>
      <w:r w:rsidRPr="00305ED4">
        <w:rPr>
          <w:lang w:val="sr-Cyrl-RS"/>
        </w:rPr>
        <w:t xml:space="preserve"> стања пацијента и одговора пружаоца здравствене заштите (предузетих медицинских мера, датих савета, фреквенције и обима извршених дијагностичких и терапијских поступака и њихових ефеката). Медицинска документација представља судско-медицински документ којим се доказују спроведени медицински поступци и пружена здравствена заштита. Стога је уредно вођење медицинске документације подједнако значајно и за пацијента и за </w:t>
      </w:r>
      <w:r w:rsidR="00F6043A" w:rsidRPr="00305ED4">
        <w:rPr>
          <w:lang w:val="sr-Cyrl-RS"/>
        </w:rPr>
        <w:t>пружаоца</w:t>
      </w:r>
      <w:r w:rsidRPr="00305ED4">
        <w:rPr>
          <w:lang w:val="sr-Cyrl-RS"/>
        </w:rPr>
        <w:t xml:space="preserve"> здравствене заштите.</w:t>
      </w:r>
    </w:p>
    <w:p w14:paraId="675BA461" w14:textId="4C3C2006" w:rsidR="0094385E" w:rsidRPr="00305ED4" w:rsidRDefault="00284236" w:rsidP="0094385E">
      <w:pPr>
        <w:rPr>
          <w:lang w:val="sr-Cyrl-RS"/>
        </w:rPr>
      </w:pPr>
      <w:r>
        <w:rPr>
          <w:lang w:val="sr-Cyrl-RS"/>
        </w:rPr>
        <w:tab/>
      </w:r>
      <w:r w:rsidR="0094385E" w:rsidRPr="00305ED4">
        <w:rPr>
          <w:lang w:val="sr-Cyrl-RS"/>
        </w:rPr>
        <w:t xml:space="preserve">Имајући у виду значај медицинске документације, као и да је Закон о здравственој документацији и евиденцијама у области здравства („Сл. гласник РС“, бр. 123/14, 106/15, 105/17, 25/19 – др. закон) </w:t>
      </w:r>
      <w:r w:rsidR="00F6043A" w:rsidRPr="00305ED4">
        <w:rPr>
          <w:lang w:val="sr-Cyrl-RS"/>
        </w:rPr>
        <w:t>изменио</w:t>
      </w:r>
      <w:r w:rsidR="0094385E" w:rsidRPr="00305ED4">
        <w:rPr>
          <w:lang w:val="sr-Cyrl-RS"/>
        </w:rPr>
        <w:t xml:space="preserve"> дугогодишњи начин вођења медицинске документације, редовни </w:t>
      </w:r>
      <w:r w:rsidR="00F6043A" w:rsidRPr="00305ED4">
        <w:rPr>
          <w:lang w:val="sr-Cyrl-RS"/>
        </w:rPr>
        <w:t>инспекцијски</w:t>
      </w:r>
      <w:r w:rsidR="0094385E" w:rsidRPr="00305ED4">
        <w:rPr>
          <w:lang w:val="sr-Cyrl-RS"/>
        </w:rPr>
        <w:t xml:space="preserve"> </w:t>
      </w:r>
      <w:r w:rsidR="0094385E" w:rsidRPr="00305ED4">
        <w:rPr>
          <w:b/>
          <w:lang w:val="sr-Cyrl-RS"/>
        </w:rPr>
        <w:t xml:space="preserve">надзори над спровођењем Закона о </w:t>
      </w:r>
      <w:r w:rsidR="00F6043A" w:rsidRPr="00305ED4">
        <w:rPr>
          <w:b/>
          <w:lang w:val="sr-Cyrl-RS"/>
        </w:rPr>
        <w:t>здравственој</w:t>
      </w:r>
      <w:r w:rsidR="0094385E" w:rsidRPr="00305ED4">
        <w:rPr>
          <w:b/>
          <w:lang w:val="sr-Cyrl-RS"/>
        </w:rPr>
        <w:t xml:space="preserve"> документацији и евиденцијама  </w:t>
      </w:r>
      <w:r w:rsidR="0094385E" w:rsidRPr="00305ED4">
        <w:rPr>
          <w:lang w:val="sr-Cyrl-RS"/>
        </w:rPr>
        <w:t>у области здравства, вршени су  у циљу предузимања свих неопходних мера од стране здравствене инспекције за унапређење вођења медицинске документације и евиденције у Републици Србији.</w:t>
      </w:r>
    </w:p>
    <w:p w14:paraId="41BE0AA2" w14:textId="188F6F6C" w:rsidR="0094385E" w:rsidRPr="00305ED4" w:rsidRDefault="00284236" w:rsidP="0094385E">
      <w:pPr>
        <w:rPr>
          <w:b/>
          <w:lang w:val="sr-Cyrl-RS"/>
        </w:rPr>
      </w:pPr>
      <w:r>
        <w:rPr>
          <w:lang w:val="sr-Cyrl-RS"/>
        </w:rPr>
        <w:tab/>
      </w:r>
      <w:r w:rsidR="0094385E" w:rsidRPr="00305ED4">
        <w:rPr>
          <w:lang w:val="sr-Cyrl-RS"/>
        </w:rPr>
        <w:t xml:space="preserve">Редовним инспекцијским надзорима у овој области обухваћени су пре свега </w:t>
      </w:r>
      <w:r w:rsidR="0094385E" w:rsidRPr="00305ED4">
        <w:rPr>
          <w:b/>
          <w:lang w:val="sr-Cyrl-RS"/>
        </w:rPr>
        <w:t>здравствене установе у јавној и приватној својини на територије Републике Србије</w:t>
      </w:r>
      <w:r w:rsidR="0094385E" w:rsidRPr="00305ED4">
        <w:rPr>
          <w:lang w:val="sr-Cyrl-RS"/>
        </w:rPr>
        <w:t xml:space="preserve">, за које је ризик процењен као критичан. У складу са проценом ризика, редовни надзори у овој области извршени су и у здравственим установама у јавној и приватној својини и установама и приватној пракси, за које је ризик процењен као висок, а након тога и у </w:t>
      </w:r>
      <w:r w:rsidR="00F6043A" w:rsidRPr="00305ED4">
        <w:rPr>
          <w:lang w:val="sr-Cyrl-RS"/>
        </w:rPr>
        <w:t>здравственим</w:t>
      </w:r>
      <w:r w:rsidR="0094385E" w:rsidRPr="00305ED4">
        <w:rPr>
          <w:lang w:val="sr-Cyrl-RS"/>
        </w:rPr>
        <w:t xml:space="preserve"> установама у јавној и приватној својини у којима је ризик процењен као средњи. Теренске инспекцијске надзоре надлежни здравствени инспектори вршили су у периоду </w:t>
      </w:r>
      <w:r w:rsidR="0094385E" w:rsidRPr="00305ED4">
        <w:rPr>
          <w:b/>
          <w:lang w:val="sr-Cyrl-RS"/>
        </w:rPr>
        <w:t>јануар – децембар 2023. године.</w:t>
      </w:r>
    </w:p>
    <w:p w14:paraId="32AACA2F" w14:textId="77777777" w:rsidR="0094385E" w:rsidRPr="00305ED4" w:rsidRDefault="0094385E" w:rsidP="0094385E">
      <w:pPr>
        <w:tabs>
          <w:tab w:val="left" w:pos="0"/>
        </w:tabs>
        <w:rPr>
          <w:lang w:val="sr-Cyrl-RS"/>
        </w:rPr>
      </w:pPr>
    </w:p>
    <w:p w14:paraId="5D1B450A" w14:textId="77777777" w:rsidR="0094385E" w:rsidRPr="00305ED4" w:rsidRDefault="0094385E" w:rsidP="0094385E">
      <w:pPr>
        <w:rPr>
          <w:color w:val="000000" w:themeColor="text1"/>
          <w:lang w:val="sr-Cyrl-RS"/>
        </w:rPr>
      </w:pPr>
      <w:r>
        <w:rPr>
          <w:b/>
          <w:color w:val="C00000"/>
          <w:lang w:val="sr-Cyrl-RS"/>
        </w:rPr>
        <w:tab/>
      </w:r>
      <w:r w:rsidRPr="00305ED4">
        <w:rPr>
          <w:b/>
          <w:color w:val="C00000"/>
          <w:lang w:val="sr-Cyrl-RS"/>
        </w:rPr>
        <w:t>Осим планираних</w:t>
      </w:r>
      <w:r w:rsidRPr="00305ED4">
        <w:rPr>
          <w:color w:val="000000" w:themeColor="text1"/>
          <w:lang w:val="sr-Cyrl-RS"/>
        </w:rPr>
        <w:t xml:space="preserve"> у Одељењу здравствене инспекције су у 2023 години, поред инспекцијских надзора иницираних представкама и по захтеву надзираних субјеката, </w:t>
      </w:r>
      <w:r w:rsidRPr="00305ED4">
        <w:rPr>
          <w:b/>
          <w:color w:val="000000" w:themeColor="text1"/>
          <w:lang w:val="sr-Cyrl-RS"/>
        </w:rPr>
        <w:t xml:space="preserve">спроведене и </w:t>
      </w:r>
      <w:r w:rsidRPr="00305ED4">
        <w:rPr>
          <w:b/>
          <w:color w:val="C00000"/>
          <w:lang w:val="sr-Cyrl-RS"/>
        </w:rPr>
        <w:t>акције</w:t>
      </w:r>
      <w:r w:rsidRPr="00305ED4">
        <w:rPr>
          <w:b/>
          <w:color w:val="000000" w:themeColor="text1"/>
          <w:lang w:val="sr-Cyrl-RS"/>
        </w:rPr>
        <w:t xml:space="preserve"> - </w:t>
      </w:r>
      <w:r w:rsidRPr="00305ED4">
        <w:rPr>
          <w:b/>
          <w:color w:val="C00000"/>
          <w:lang w:val="sr-Cyrl-RS"/>
        </w:rPr>
        <w:t xml:space="preserve">ванредни инспекцијски надзори </w:t>
      </w:r>
      <w:r w:rsidRPr="00305ED4">
        <w:rPr>
          <w:color w:val="000000" w:themeColor="text1"/>
          <w:lang w:val="sr-Cyrl-RS"/>
        </w:rPr>
        <w:t>по службеној дужности који су истовремено</w:t>
      </w:r>
      <w:r w:rsidRPr="00305ED4">
        <w:rPr>
          <w:b/>
          <w:color w:val="000000" w:themeColor="text1"/>
          <w:lang w:val="sr-Cyrl-RS"/>
        </w:rPr>
        <w:t xml:space="preserve"> укључивали већи број здравствених инспектора</w:t>
      </w:r>
      <w:r w:rsidRPr="00305ED4">
        <w:rPr>
          <w:color w:val="000000" w:themeColor="text1"/>
          <w:lang w:val="sr-Cyrl-RS"/>
        </w:rPr>
        <w:t>, међу којима су:</w:t>
      </w:r>
    </w:p>
    <w:p w14:paraId="7A3473E9" w14:textId="1F272BB0" w:rsidR="0094385E" w:rsidRPr="00305ED4" w:rsidRDefault="0094385E" w:rsidP="00D060FA">
      <w:pPr>
        <w:pStyle w:val="Pasussalistom"/>
        <w:numPr>
          <w:ilvl w:val="1"/>
          <w:numId w:val="13"/>
        </w:numPr>
        <w:ind w:left="1080" w:hanging="360"/>
        <w:rPr>
          <w:color w:val="000000" w:themeColor="text1"/>
          <w:lang w:val="sr-Cyrl-RS"/>
        </w:rPr>
      </w:pPr>
      <w:bookmarkStart w:id="72" w:name="_Hlk159417091"/>
      <w:r w:rsidRPr="00305ED4">
        <w:rPr>
          <w:color w:val="000000" w:themeColor="text1"/>
          <w:lang w:val="sr-Cyrl-RS"/>
        </w:rPr>
        <w:t xml:space="preserve">контрола спровођења имунизације у здравственим установама које су у Плану мреже </w:t>
      </w:r>
      <w:r w:rsidR="00F6043A" w:rsidRPr="00305ED4">
        <w:rPr>
          <w:color w:val="000000" w:themeColor="text1"/>
          <w:lang w:val="sr-Cyrl-RS"/>
        </w:rPr>
        <w:t>здравствених</w:t>
      </w:r>
      <w:r w:rsidRPr="00305ED4">
        <w:rPr>
          <w:color w:val="000000" w:themeColor="text1"/>
          <w:lang w:val="sr-Cyrl-RS"/>
        </w:rPr>
        <w:t xml:space="preserve"> установа РС у сарадњи са санитарном инспекцијом</w:t>
      </w:r>
    </w:p>
    <w:p w14:paraId="494FA555" w14:textId="77777777" w:rsidR="0094385E" w:rsidRPr="00305ED4" w:rsidRDefault="0094385E" w:rsidP="00D060FA">
      <w:pPr>
        <w:pStyle w:val="Pasussalistom"/>
        <w:numPr>
          <w:ilvl w:val="1"/>
          <w:numId w:val="13"/>
        </w:numPr>
        <w:ind w:left="1080" w:hanging="360"/>
        <w:rPr>
          <w:color w:val="000000" w:themeColor="text1"/>
          <w:lang w:val="sr-Cyrl-RS"/>
        </w:rPr>
      </w:pPr>
      <w:r w:rsidRPr="00305ED4">
        <w:rPr>
          <w:color w:val="000000" w:themeColor="text1"/>
          <w:lang w:val="sr-Cyrl-RS"/>
        </w:rPr>
        <w:t xml:space="preserve">контрола поштовања одредаба прописаних </w:t>
      </w:r>
      <w:r w:rsidRPr="00305ED4">
        <w:rPr>
          <w:rFonts w:eastAsia="Calibri"/>
          <w:lang w:val="sr-Cyrl-RS"/>
        </w:rPr>
        <w:t xml:space="preserve">Правилником о утврђивању здравствене способности физичких лица за држање и ношење оружја ванредних инспекцијских надзора у заводима за здравствену заштиту радника и домовима здравља у приватној својини  </w:t>
      </w:r>
    </w:p>
    <w:p w14:paraId="0F86991B" w14:textId="77777777" w:rsidR="0094385E" w:rsidRPr="00305ED4" w:rsidRDefault="0094385E" w:rsidP="00D060FA">
      <w:pPr>
        <w:pStyle w:val="Pasussalistom"/>
        <w:numPr>
          <w:ilvl w:val="1"/>
          <w:numId w:val="13"/>
        </w:numPr>
        <w:ind w:left="1080" w:hanging="360"/>
        <w:rPr>
          <w:color w:val="000000" w:themeColor="text1"/>
          <w:lang w:val="sr-Cyrl-RS"/>
        </w:rPr>
      </w:pPr>
      <w:r w:rsidRPr="00305ED4">
        <w:rPr>
          <w:lang w:val="sr-Cyrl-RS"/>
        </w:rPr>
        <w:t>прикупљање података  од здравствених установа које пружају психолошку подршку деци и младима, који на било који начин осећају последице по своје психофизичко здравље по Упитнику за процену стручног кадра и организације пружања подршке у вези са организацијом рада СОС линије</w:t>
      </w:r>
    </w:p>
    <w:p w14:paraId="39AC5183" w14:textId="3AE27B35" w:rsidR="0094385E" w:rsidRPr="00305ED4" w:rsidRDefault="0094385E" w:rsidP="00D060FA">
      <w:pPr>
        <w:pStyle w:val="Pasussalistom"/>
        <w:numPr>
          <w:ilvl w:val="1"/>
          <w:numId w:val="13"/>
        </w:numPr>
        <w:ind w:left="1080" w:hanging="360"/>
        <w:rPr>
          <w:color w:val="000000" w:themeColor="text1"/>
          <w:lang w:val="sr-Cyrl-RS"/>
        </w:rPr>
      </w:pPr>
      <w:r w:rsidRPr="00305ED4">
        <w:rPr>
          <w:lang w:val="sr-Cyrl-RS"/>
        </w:rPr>
        <w:lastRenderedPageBreak/>
        <w:t xml:space="preserve">израда базе података у вези са </w:t>
      </w:r>
      <w:r w:rsidR="00F6043A" w:rsidRPr="00305ED4">
        <w:rPr>
          <w:lang w:val="sr-Cyrl-RS"/>
        </w:rPr>
        <w:t>укупним</w:t>
      </w:r>
      <w:r w:rsidRPr="00305ED4">
        <w:rPr>
          <w:lang w:val="sr-Cyrl-RS"/>
        </w:rPr>
        <w:t xml:space="preserve"> бројем запослених укупним бројем дијагностичке опреме у свим здравственим установама у приватној својини </w:t>
      </w:r>
    </w:p>
    <w:p w14:paraId="22BFEAFB" w14:textId="77777777" w:rsidR="0094385E" w:rsidRPr="00305ED4" w:rsidRDefault="0094385E" w:rsidP="00D060FA">
      <w:pPr>
        <w:pStyle w:val="Pasussalistom"/>
        <w:numPr>
          <w:ilvl w:val="1"/>
          <w:numId w:val="13"/>
        </w:numPr>
        <w:ind w:left="1080" w:hanging="360"/>
        <w:rPr>
          <w:color w:val="000000" w:themeColor="text1"/>
          <w:lang w:val="sr-Cyrl-RS"/>
        </w:rPr>
      </w:pPr>
      <w:r w:rsidRPr="00305ED4">
        <w:rPr>
          <w:color w:val="000000" w:themeColor="text1"/>
          <w:lang w:val="sr-Cyrl-RS"/>
        </w:rPr>
        <w:t>контрола поступања и вођења медицинске документације у случају смрти новорођенчета и мртворођења у породилиштима</w:t>
      </w:r>
    </w:p>
    <w:p w14:paraId="37A6513D" w14:textId="77777777" w:rsidR="0094385E" w:rsidRPr="00305ED4" w:rsidRDefault="0094385E" w:rsidP="00D060FA">
      <w:pPr>
        <w:pStyle w:val="Pasussalistom"/>
        <w:numPr>
          <w:ilvl w:val="1"/>
          <w:numId w:val="13"/>
        </w:numPr>
        <w:ind w:left="1080" w:hanging="360"/>
        <w:rPr>
          <w:color w:val="000000" w:themeColor="text1"/>
          <w:lang w:val="sr-Cyrl-RS"/>
        </w:rPr>
      </w:pPr>
      <w:r w:rsidRPr="00305ED4">
        <w:rPr>
          <w:color w:val="000000" w:themeColor="text1"/>
          <w:lang w:val="sr-Cyrl-RS"/>
        </w:rPr>
        <w:t>надзори по обавештењу комора здравствених радника о здравственим радницима којима је, због неиспуњавања услова за обнову одобрења за самосталан рад, привремено одузета или није обновљена лиценца</w:t>
      </w:r>
    </w:p>
    <w:p w14:paraId="02875187" w14:textId="77777777" w:rsidR="0094385E" w:rsidRPr="00305ED4" w:rsidRDefault="0094385E" w:rsidP="00D060FA">
      <w:pPr>
        <w:pStyle w:val="Pasussalistom"/>
        <w:numPr>
          <w:ilvl w:val="1"/>
          <w:numId w:val="13"/>
        </w:numPr>
        <w:ind w:left="1080" w:hanging="360"/>
        <w:rPr>
          <w:color w:val="000000" w:themeColor="text1"/>
          <w:lang w:val="sr-Cyrl-RS"/>
        </w:rPr>
      </w:pPr>
      <w:r w:rsidRPr="00305ED4">
        <w:rPr>
          <w:color w:val="000000" w:themeColor="text1"/>
          <w:lang w:val="sr-Cyrl-RS"/>
        </w:rPr>
        <w:t>заједнички инспекцијски надзори са другим инспекцијама.</w:t>
      </w:r>
    </w:p>
    <w:bookmarkEnd w:id="72"/>
    <w:p w14:paraId="1C4F5CA5" w14:textId="77777777" w:rsidR="0094385E" w:rsidRPr="00305ED4" w:rsidRDefault="0094385E" w:rsidP="0094385E">
      <w:pPr>
        <w:tabs>
          <w:tab w:val="left" w:pos="0"/>
          <w:tab w:val="left" w:pos="851"/>
        </w:tabs>
        <w:rPr>
          <w:color w:val="000000" w:themeColor="text1"/>
          <w:lang w:val="sr-Cyrl-RS"/>
        </w:rPr>
      </w:pPr>
    </w:p>
    <w:p w14:paraId="2BA1ED0D" w14:textId="45CF1574" w:rsidR="0094385E" w:rsidRPr="00305ED4" w:rsidRDefault="00284236" w:rsidP="0094385E">
      <w:pPr>
        <w:rPr>
          <w:color w:val="000000" w:themeColor="text1"/>
          <w:lang w:val="sr-Cyrl-RS" w:eastAsia="en-US"/>
        </w:rPr>
      </w:pPr>
      <w:r>
        <w:rPr>
          <w:color w:val="000000" w:themeColor="text1"/>
          <w:lang w:val="sr-Cyrl-RS"/>
        </w:rPr>
        <w:tab/>
      </w:r>
      <w:r w:rsidR="0094385E" w:rsidRPr="00305ED4">
        <w:rPr>
          <w:color w:val="000000" w:themeColor="text1"/>
          <w:lang w:val="sr-Cyrl-RS"/>
        </w:rPr>
        <w:t xml:space="preserve">У 2023. години здравствена инспекција извршила је </w:t>
      </w:r>
      <w:r w:rsidR="0094385E" w:rsidRPr="00305ED4">
        <w:rPr>
          <w:b/>
          <w:color w:val="000000" w:themeColor="text1"/>
          <w:lang w:val="sr-Cyrl-RS"/>
        </w:rPr>
        <w:t xml:space="preserve">укупно </w:t>
      </w:r>
      <w:r w:rsidR="0094385E" w:rsidRPr="00305ED4">
        <w:rPr>
          <w:b/>
          <w:color w:val="C00000"/>
          <w:lang w:val="sr-Cyrl-RS"/>
        </w:rPr>
        <w:t xml:space="preserve">5.207 </w:t>
      </w:r>
      <w:r w:rsidR="00F6043A" w:rsidRPr="00305ED4">
        <w:rPr>
          <w:b/>
          <w:color w:val="C00000"/>
          <w:lang w:val="sr-Cyrl-RS"/>
        </w:rPr>
        <w:t>инспекцијск</w:t>
      </w:r>
      <w:r w:rsidR="00F6043A">
        <w:rPr>
          <w:b/>
          <w:color w:val="C00000"/>
          <w:lang w:val="sr-Cyrl-RS"/>
        </w:rPr>
        <w:t>их</w:t>
      </w:r>
      <w:r w:rsidR="0094385E" w:rsidRPr="00305ED4">
        <w:rPr>
          <w:b/>
          <w:color w:val="C00000"/>
          <w:lang w:val="sr-Cyrl-RS"/>
        </w:rPr>
        <w:t xml:space="preserve"> надзора</w:t>
      </w:r>
      <w:r w:rsidR="0094385E" w:rsidRPr="00305ED4">
        <w:rPr>
          <w:color w:val="000000" w:themeColor="text1"/>
          <w:lang w:val="sr-Cyrl-RS" w:eastAsia="en-US"/>
        </w:rPr>
        <w:t xml:space="preserve">. </w:t>
      </w:r>
    </w:p>
    <w:p w14:paraId="7E0FE4A9" w14:textId="77777777" w:rsidR="0094385E" w:rsidRPr="00305ED4" w:rsidRDefault="0094385E" w:rsidP="0094385E">
      <w:pPr>
        <w:pStyle w:val="Pasussalistom"/>
        <w:tabs>
          <w:tab w:val="left" w:pos="0"/>
        </w:tabs>
        <w:ind w:left="0"/>
        <w:rPr>
          <w:color w:val="000000" w:themeColor="text1"/>
          <w:lang w:val="sr-Cyrl-RS"/>
        </w:rPr>
      </w:pPr>
      <w:r w:rsidRPr="00305ED4">
        <w:rPr>
          <w:color w:val="000000" w:themeColor="text1"/>
          <w:lang w:val="sr-Cyrl-RS"/>
        </w:rPr>
        <w:tab/>
        <w:t xml:space="preserve">Од тога, извршено је </w:t>
      </w:r>
      <w:r w:rsidRPr="00305ED4">
        <w:rPr>
          <w:b/>
          <w:color w:val="C00000"/>
          <w:lang w:val="sr-Cyrl-RS"/>
        </w:rPr>
        <w:t>350</w:t>
      </w:r>
      <w:r w:rsidRPr="00305ED4">
        <w:rPr>
          <w:color w:val="000000" w:themeColor="text1"/>
          <w:lang w:val="sr-Cyrl-RS"/>
        </w:rPr>
        <w:t xml:space="preserve"> (6,72%) надзора </w:t>
      </w:r>
      <w:r w:rsidRPr="00305ED4">
        <w:rPr>
          <w:b/>
          <w:color w:val="C00000"/>
          <w:lang w:val="sr-Cyrl-RS"/>
        </w:rPr>
        <w:t>по Плану</w:t>
      </w:r>
      <w:r w:rsidRPr="00305ED4">
        <w:rPr>
          <w:color w:val="000000" w:themeColor="text1"/>
          <w:lang w:val="sr-Cyrl-RS"/>
        </w:rPr>
        <w:t xml:space="preserve"> инспекцијског надзора за 2023. годину и</w:t>
      </w:r>
      <w:r w:rsidRPr="00305ED4">
        <w:rPr>
          <w:b/>
          <w:color w:val="C00000"/>
          <w:lang w:val="sr-Cyrl-RS"/>
        </w:rPr>
        <w:t xml:space="preserve"> 4.857</w:t>
      </w:r>
      <w:r w:rsidRPr="00305ED4">
        <w:rPr>
          <w:color w:val="000000" w:themeColor="text1"/>
          <w:lang w:val="sr-Cyrl-RS"/>
        </w:rPr>
        <w:t xml:space="preserve"> (93,28%) надзора </w:t>
      </w:r>
      <w:r w:rsidRPr="00305ED4">
        <w:rPr>
          <w:b/>
          <w:color w:val="C00000"/>
          <w:lang w:val="sr-Cyrl-RS"/>
        </w:rPr>
        <w:t>ван Плана</w:t>
      </w:r>
      <w:r w:rsidRPr="00305ED4">
        <w:rPr>
          <w:color w:val="000000" w:themeColor="text1"/>
          <w:lang w:val="sr-Cyrl-RS"/>
        </w:rPr>
        <w:t>.</w:t>
      </w:r>
    </w:p>
    <w:p w14:paraId="42C41889" w14:textId="77777777" w:rsidR="0094385E" w:rsidRPr="00305ED4" w:rsidRDefault="0094385E" w:rsidP="0094385E">
      <w:pPr>
        <w:pStyle w:val="Pasussalistom"/>
        <w:tabs>
          <w:tab w:val="left" w:pos="0"/>
        </w:tabs>
        <w:ind w:left="0"/>
        <w:rPr>
          <w:color w:val="000000" w:themeColor="text1"/>
          <w:lang w:val="sr-Cyrl-RS"/>
        </w:rPr>
      </w:pPr>
    </w:p>
    <w:p w14:paraId="77EE2465" w14:textId="77777777" w:rsidR="0094385E" w:rsidRPr="00305ED4" w:rsidRDefault="0094385E" w:rsidP="0094385E">
      <w:pPr>
        <w:pStyle w:val="Pasussalistom"/>
        <w:tabs>
          <w:tab w:val="left" w:pos="0"/>
        </w:tabs>
        <w:ind w:left="0"/>
        <w:rPr>
          <w:color w:val="000000" w:themeColor="text1"/>
          <w:sz w:val="16"/>
          <w:szCs w:val="16"/>
          <w:lang w:val="sr-Cyrl-RS"/>
        </w:rPr>
      </w:pPr>
      <w:r w:rsidRPr="00305ED4">
        <w:rPr>
          <w:color w:val="000000" w:themeColor="text1"/>
          <w:lang w:val="sr-Cyrl-RS"/>
        </w:rPr>
        <w:tab/>
        <w:t xml:space="preserve">У број надзора </w:t>
      </w:r>
      <w:r w:rsidRPr="00305ED4">
        <w:rPr>
          <w:b/>
          <w:color w:val="000000" w:themeColor="text1"/>
          <w:lang w:val="sr-Cyrl-RS"/>
        </w:rPr>
        <w:t>по Плану, урачунати</w:t>
      </w:r>
      <w:r w:rsidRPr="00305ED4">
        <w:rPr>
          <w:color w:val="000000" w:themeColor="text1"/>
          <w:lang w:val="sr-Cyrl-RS"/>
        </w:rPr>
        <w:t xml:space="preserve"> су </w:t>
      </w:r>
      <w:r w:rsidRPr="00305ED4">
        <w:rPr>
          <w:b/>
          <w:color w:val="000000" w:themeColor="text1"/>
          <w:lang w:val="sr-Cyrl-RS"/>
        </w:rPr>
        <w:t xml:space="preserve">редовни, допунски и контролни </w:t>
      </w:r>
      <w:r w:rsidRPr="00305ED4">
        <w:rPr>
          <w:color w:val="000000" w:themeColor="text1"/>
          <w:lang w:val="sr-Cyrl-RS"/>
        </w:rPr>
        <w:t xml:space="preserve">надзори </w:t>
      </w:r>
      <w:r w:rsidRPr="00305ED4">
        <w:rPr>
          <w:b/>
          <w:color w:val="000000" w:themeColor="text1"/>
          <w:lang w:val="sr-Cyrl-RS"/>
        </w:rPr>
        <w:t xml:space="preserve">везани за поступање по Плану </w:t>
      </w:r>
      <w:r w:rsidRPr="00305ED4">
        <w:rPr>
          <w:color w:val="000000" w:themeColor="text1"/>
          <w:lang w:val="sr-Cyrl-RS"/>
        </w:rPr>
        <w:t xml:space="preserve">инспекцијског надзора, а у број надзора </w:t>
      </w:r>
      <w:r w:rsidRPr="00305ED4">
        <w:rPr>
          <w:b/>
          <w:color w:val="000000" w:themeColor="text1"/>
          <w:lang w:val="sr-Cyrl-RS"/>
        </w:rPr>
        <w:t>ван Плана ванредни</w:t>
      </w:r>
      <w:r w:rsidRPr="00305ED4">
        <w:rPr>
          <w:color w:val="000000" w:themeColor="text1"/>
          <w:lang w:val="sr-Cyrl-RS"/>
        </w:rPr>
        <w:t>,</w:t>
      </w:r>
      <w:r w:rsidRPr="00305ED4">
        <w:rPr>
          <w:b/>
          <w:color w:val="000000" w:themeColor="text1"/>
          <w:lang w:val="sr-Cyrl-RS"/>
        </w:rPr>
        <w:t xml:space="preserve"> допунски и контролни </w:t>
      </w:r>
      <w:r w:rsidRPr="00305ED4">
        <w:rPr>
          <w:color w:val="000000" w:themeColor="text1"/>
          <w:lang w:val="sr-Cyrl-RS"/>
        </w:rPr>
        <w:t xml:space="preserve">надзори везани за поступање </w:t>
      </w:r>
      <w:r w:rsidRPr="00305ED4">
        <w:rPr>
          <w:b/>
          <w:color w:val="000000" w:themeColor="text1"/>
          <w:lang w:val="sr-Cyrl-RS"/>
        </w:rPr>
        <w:t>ван Плана</w:t>
      </w:r>
      <w:r w:rsidRPr="00305ED4">
        <w:rPr>
          <w:color w:val="000000" w:themeColor="text1"/>
          <w:lang w:val="sr-Cyrl-RS"/>
        </w:rPr>
        <w:t>.</w:t>
      </w:r>
    </w:p>
    <w:p w14:paraId="05F734BA" w14:textId="77777777" w:rsidR="0094385E" w:rsidRPr="00284236" w:rsidRDefault="0094385E" w:rsidP="0094385E">
      <w:pPr>
        <w:pStyle w:val="Pasussalistom"/>
        <w:tabs>
          <w:tab w:val="left" w:pos="0"/>
        </w:tabs>
        <w:ind w:left="0"/>
        <w:rPr>
          <w:color w:val="000000" w:themeColor="text1"/>
          <w:szCs w:val="16"/>
          <w:lang w:val="sr-Cyrl-RS"/>
        </w:rPr>
      </w:pPr>
    </w:p>
    <w:p w14:paraId="77AE64C3" w14:textId="77777777" w:rsidR="0094385E" w:rsidRDefault="0094385E" w:rsidP="0094385E">
      <w:pPr>
        <w:jc w:val="center"/>
        <w:rPr>
          <w:b/>
          <w:lang w:val="sr-Cyrl-RS"/>
        </w:rPr>
      </w:pPr>
      <w:bookmarkStart w:id="73" w:name="_Toc62552848"/>
      <w:r w:rsidRPr="00305ED4">
        <w:rPr>
          <w:b/>
          <w:lang w:val="sr-Cyrl-RS"/>
        </w:rPr>
        <w:t>Број надзора здравствене инспекције у 2023. години</w:t>
      </w:r>
      <w:bookmarkEnd w:id="73"/>
    </w:p>
    <w:p w14:paraId="785C7895" w14:textId="77777777" w:rsidR="00284236" w:rsidRPr="00305ED4" w:rsidRDefault="00284236" w:rsidP="0094385E">
      <w:pPr>
        <w:jc w:val="center"/>
        <w:rPr>
          <w:b/>
          <w:lang w:val="sr-Cyrl-RS"/>
        </w:rPr>
      </w:pPr>
    </w:p>
    <w:tbl>
      <w:tblPr>
        <w:tblStyle w:val="Koordinatnamreatabele"/>
        <w:tblW w:w="0" w:type="auto"/>
        <w:jc w:val="center"/>
        <w:tblLook w:val="04A0" w:firstRow="1" w:lastRow="0" w:firstColumn="1" w:lastColumn="0" w:noHBand="0" w:noVBand="1"/>
      </w:tblPr>
      <w:tblGrid>
        <w:gridCol w:w="2823"/>
        <w:gridCol w:w="1221"/>
        <w:gridCol w:w="1245"/>
        <w:gridCol w:w="925"/>
        <w:gridCol w:w="1178"/>
        <w:gridCol w:w="1202"/>
        <w:gridCol w:w="1087"/>
      </w:tblGrid>
      <w:tr w:rsidR="0094385E" w:rsidRPr="00305ED4" w14:paraId="32DC403D" w14:textId="77777777" w:rsidTr="00284236">
        <w:trPr>
          <w:jc w:val="center"/>
        </w:trPr>
        <w:tc>
          <w:tcPr>
            <w:tcW w:w="0" w:type="auto"/>
            <w:vMerge w:val="restart"/>
            <w:shd w:val="clear" w:color="auto" w:fill="E2EFD9" w:themeFill="accent6" w:themeFillTint="33"/>
            <w:vAlign w:val="center"/>
          </w:tcPr>
          <w:p w14:paraId="0E8AF421" w14:textId="77777777" w:rsidR="0094385E" w:rsidRPr="00284236" w:rsidRDefault="0094385E" w:rsidP="0094385E">
            <w:pPr>
              <w:jc w:val="center"/>
              <w:rPr>
                <w:b/>
                <w:color w:val="000000"/>
                <w:lang w:val="sr-Cyrl-RS"/>
              </w:rPr>
            </w:pPr>
            <w:r w:rsidRPr="00284236">
              <w:rPr>
                <w:b/>
                <w:lang w:val="sr-Cyrl-RS"/>
              </w:rPr>
              <w:t>Број запослених</w:t>
            </w:r>
            <w:r w:rsidRPr="00284236">
              <w:rPr>
                <w:lang w:val="sr-Cyrl-RS"/>
              </w:rPr>
              <w:t xml:space="preserve"> који обављају послове инспекцијског надзора*</w:t>
            </w:r>
          </w:p>
        </w:tc>
        <w:tc>
          <w:tcPr>
            <w:tcW w:w="0" w:type="auto"/>
            <w:gridSpan w:val="3"/>
            <w:shd w:val="clear" w:color="auto" w:fill="E2EFD9" w:themeFill="accent6" w:themeFillTint="33"/>
            <w:vAlign w:val="center"/>
          </w:tcPr>
          <w:p w14:paraId="03C43D2E"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У ОДЕЉЕЊУ ЗДРАВСТВЕНЕ ИНСПЕКЦИЈЕ</w:t>
            </w:r>
          </w:p>
        </w:tc>
        <w:tc>
          <w:tcPr>
            <w:tcW w:w="0" w:type="auto"/>
            <w:gridSpan w:val="3"/>
            <w:shd w:val="clear" w:color="auto" w:fill="E2EFD9" w:themeFill="accent6" w:themeFillTint="33"/>
            <w:vAlign w:val="center"/>
          </w:tcPr>
          <w:p w14:paraId="1A6BC11D"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ПО ЗДРАВСТВЕНОМ ИНСПЕКТОРУ</w:t>
            </w:r>
          </w:p>
        </w:tc>
      </w:tr>
      <w:tr w:rsidR="0094385E" w:rsidRPr="00305ED4" w14:paraId="4EA375F9" w14:textId="77777777" w:rsidTr="00284236">
        <w:trPr>
          <w:jc w:val="center"/>
        </w:trPr>
        <w:tc>
          <w:tcPr>
            <w:tcW w:w="0" w:type="auto"/>
            <w:vMerge/>
            <w:shd w:val="clear" w:color="auto" w:fill="E2EFD9" w:themeFill="accent6" w:themeFillTint="33"/>
            <w:vAlign w:val="center"/>
          </w:tcPr>
          <w:p w14:paraId="469941AC" w14:textId="77777777" w:rsidR="0094385E" w:rsidRPr="00284236" w:rsidRDefault="0094385E" w:rsidP="0094385E">
            <w:pPr>
              <w:jc w:val="center"/>
              <w:rPr>
                <w:b/>
                <w:color w:val="000000"/>
                <w:sz w:val="20"/>
                <w:szCs w:val="20"/>
                <w:vertAlign w:val="superscript"/>
                <w:lang w:val="sr-Cyrl-RS"/>
              </w:rPr>
            </w:pPr>
          </w:p>
        </w:tc>
        <w:tc>
          <w:tcPr>
            <w:tcW w:w="0" w:type="auto"/>
            <w:shd w:val="clear" w:color="auto" w:fill="E2EFD9" w:themeFill="accent6" w:themeFillTint="33"/>
            <w:vAlign w:val="center"/>
          </w:tcPr>
          <w:p w14:paraId="00793157"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Број надзора по Плану</w:t>
            </w:r>
          </w:p>
        </w:tc>
        <w:tc>
          <w:tcPr>
            <w:tcW w:w="0" w:type="auto"/>
            <w:shd w:val="clear" w:color="auto" w:fill="E2EFD9" w:themeFill="accent6" w:themeFillTint="33"/>
            <w:vAlign w:val="center"/>
          </w:tcPr>
          <w:p w14:paraId="44667F84"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Број надзора ван Плана</w:t>
            </w:r>
          </w:p>
        </w:tc>
        <w:tc>
          <w:tcPr>
            <w:tcW w:w="0" w:type="auto"/>
            <w:shd w:val="clear" w:color="auto" w:fill="E2EFD9" w:themeFill="accent6" w:themeFillTint="33"/>
            <w:vAlign w:val="center"/>
          </w:tcPr>
          <w:p w14:paraId="2B36CB8A"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Укупно</w:t>
            </w:r>
          </w:p>
          <w:p w14:paraId="702B313D"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надзора</w:t>
            </w:r>
          </w:p>
        </w:tc>
        <w:tc>
          <w:tcPr>
            <w:tcW w:w="0" w:type="auto"/>
            <w:shd w:val="clear" w:color="auto" w:fill="E2EFD9" w:themeFill="accent6" w:themeFillTint="33"/>
            <w:vAlign w:val="center"/>
          </w:tcPr>
          <w:p w14:paraId="440CF5A2"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 xml:space="preserve">Број </w:t>
            </w:r>
            <w:r w:rsidRPr="00284236">
              <w:rPr>
                <w:color w:val="000000"/>
                <w:sz w:val="20"/>
                <w:szCs w:val="20"/>
                <w:lang w:val="sr-Cyrl-RS"/>
              </w:rPr>
              <w:t xml:space="preserve">надзора </w:t>
            </w:r>
            <w:r w:rsidRPr="00284236">
              <w:rPr>
                <w:b/>
                <w:color w:val="000000"/>
                <w:sz w:val="20"/>
                <w:szCs w:val="20"/>
                <w:lang w:val="sr-Cyrl-RS"/>
              </w:rPr>
              <w:t xml:space="preserve">по Плану </w:t>
            </w:r>
          </w:p>
        </w:tc>
        <w:tc>
          <w:tcPr>
            <w:tcW w:w="0" w:type="auto"/>
            <w:shd w:val="clear" w:color="auto" w:fill="E2EFD9" w:themeFill="accent6" w:themeFillTint="33"/>
            <w:vAlign w:val="center"/>
          </w:tcPr>
          <w:p w14:paraId="40382716"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 xml:space="preserve">Број </w:t>
            </w:r>
            <w:r w:rsidRPr="00284236">
              <w:rPr>
                <w:color w:val="000000"/>
                <w:sz w:val="20"/>
                <w:szCs w:val="20"/>
                <w:lang w:val="sr-Cyrl-RS"/>
              </w:rPr>
              <w:t xml:space="preserve">надзора </w:t>
            </w:r>
            <w:r w:rsidRPr="00284236">
              <w:rPr>
                <w:b/>
                <w:color w:val="000000"/>
                <w:sz w:val="20"/>
                <w:szCs w:val="20"/>
                <w:lang w:val="sr-Cyrl-RS"/>
              </w:rPr>
              <w:t xml:space="preserve">ван Плана </w:t>
            </w:r>
          </w:p>
        </w:tc>
        <w:tc>
          <w:tcPr>
            <w:tcW w:w="0" w:type="auto"/>
            <w:shd w:val="clear" w:color="auto" w:fill="E2EFD9" w:themeFill="accent6" w:themeFillTint="33"/>
            <w:vAlign w:val="center"/>
          </w:tcPr>
          <w:p w14:paraId="45404BA9" w14:textId="77777777" w:rsidR="0094385E" w:rsidRPr="00284236" w:rsidRDefault="0094385E" w:rsidP="0094385E">
            <w:pPr>
              <w:jc w:val="center"/>
              <w:rPr>
                <w:b/>
                <w:color w:val="000000"/>
                <w:sz w:val="20"/>
                <w:szCs w:val="20"/>
                <w:lang w:val="sr-Cyrl-RS"/>
              </w:rPr>
            </w:pPr>
            <w:r w:rsidRPr="00284236">
              <w:rPr>
                <w:b/>
                <w:color w:val="000000"/>
                <w:sz w:val="20"/>
                <w:szCs w:val="20"/>
                <w:lang w:val="sr-Cyrl-RS"/>
              </w:rPr>
              <w:t>Укупно надзора</w:t>
            </w:r>
          </w:p>
        </w:tc>
      </w:tr>
      <w:tr w:rsidR="0094385E" w:rsidRPr="00305ED4" w14:paraId="52936AC8" w14:textId="77777777" w:rsidTr="00284236">
        <w:trPr>
          <w:trHeight w:val="517"/>
          <w:jc w:val="center"/>
        </w:trPr>
        <w:tc>
          <w:tcPr>
            <w:tcW w:w="0" w:type="auto"/>
            <w:shd w:val="clear" w:color="auto" w:fill="FBE4D5" w:themeFill="accent2" w:themeFillTint="33"/>
            <w:vAlign w:val="center"/>
          </w:tcPr>
          <w:p w14:paraId="6FF1BAA7" w14:textId="77777777" w:rsidR="0094385E" w:rsidRPr="00284236" w:rsidRDefault="0094385E" w:rsidP="00284236">
            <w:pPr>
              <w:jc w:val="center"/>
              <w:rPr>
                <w:b/>
                <w:color w:val="000000"/>
                <w:sz w:val="28"/>
                <w:szCs w:val="28"/>
                <w:lang w:val="sr-Cyrl-RS"/>
              </w:rPr>
            </w:pPr>
            <w:r w:rsidRPr="00284236">
              <w:rPr>
                <w:b/>
                <w:color w:val="000000"/>
                <w:sz w:val="28"/>
                <w:szCs w:val="28"/>
                <w:lang w:val="sr-Cyrl-RS"/>
              </w:rPr>
              <w:t>25,5</w:t>
            </w:r>
          </w:p>
        </w:tc>
        <w:tc>
          <w:tcPr>
            <w:tcW w:w="0" w:type="auto"/>
            <w:shd w:val="clear" w:color="auto" w:fill="FBE4D5" w:themeFill="accent2" w:themeFillTint="33"/>
            <w:vAlign w:val="center"/>
          </w:tcPr>
          <w:p w14:paraId="279299C5" w14:textId="77777777" w:rsidR="0094385E" w:rsidRPr="00284236" w:rsidRDefault="0094385E" w:rsidP="00284236">
            <w:pPr>
              <w:jc w:val="center"/>
              <w:rPr>
                <w:b/>
                <w:color w:val="000000"/>
                <w:sz w:val="28"/>
                <w:szCs w:val="28"/>
                <w:lang w:val="sr-Cyrl-RS"/>
              </w:rPr>
            </w:pPr>
            <w:r w:rsidRPr="00284236">
              <w:rPr>
                <w:b/>
                <w:color w:val="000000"/>
                <w:sz w:val="28"/>
                <w:szCs w:val="28"/>
                <w:lang w:val="sr-Cyrl-RS"/>
              </w:rPr>
              <w:t>350</w:t>
            </w:r>
          </w:p>
        </w:tc>
        <w:tc>
          <w:tcPr>
            <w:tcW w:w="0" w:type="auto"/>
            <w:shd w:val="clear" w:color="auto" w:fill="FBE4D5" w:themeFill="accent2" w:themeFillTint="33"/>
            <w:vAlign w:val="center"/>
          </w:tcPr>
          <w:p w14:paraId="3E21F335" w14:textId="77777777" w:rsidR="0094385E" w:rsidRPr="00284236" w:rsidRDefault="0094385E" w:rsidP="00284236">
            <w:pPr>
              <w:jc w:val="center"/>
              <w:rPr>
                <w:b/>
                <w:color w:val="000000"/>
                <w:sz w:val="28"/>
                <w:szCs w:val="28"/>
                <w:lang w:val="sr-Cyrl-RS"/>
              </w:rPr>
            </w:pPr>
            <w:r w:rsidRPr="00284236">
              <w:rPr>
                <w:b/>
                <w:color w:val="000000"/>
                <w:sz w:val="28"/>
                <w:szCs w:val="28"/>
                <w:lang w:val="sr-Cyrl-RS"/>
              </w:rPr>
              <w:t>4.857</w:t>
            </w:r>
          </w:p>
        </w:tc>
        <w:tc>
          <w:tcPr>
            <w:tcW w:w="0" w:type="auto"/>
            <w:shd w:val="clear" w:color="auto" w:fill="92D050"/>
            <w:vAlign w:val="center"/>
          </w:tcPr>
          <w:p w14:paraId="377C0D86" w14:textId="77777777" w:rsidR="0094385E" w:rsidRPr="00284236" w:rsidRDefault="0094385E" w:rsidP="00284236">
            <w:pPr>
              <w:jc w:val="center"/>
              <w:rPr>
                <w:b/>
                <w:color w:val="000000"/>
                <w:sz w:val="28"/>
                <w:szCs w:val="28"/>
                <w:lang w:val="sr-Cyrl-RS"/>
              </w:rPr>
            </w:pPr>
            <w:r w:rsidRPr="00284236">
              <w:rPr>
                <w:b/>
                <w:color w:val="000000"/>
                <w:sz w:val="28"/>
                <w:szCs w:val="28"/>
                <w:lang w:val="sr-Cyrl-RS"/>
              </w:rPr>
              <w:t>5.207</w:t>
            </w:r>
          </w:p>
        </w:tc>
        <w:tc>
          <w:tcPr>
            <w:tcW w:w="0" w:type="auto"/>
            <w:shd w:val="clear" w:color="auto" w:fill="FBE4D5" w:themeFill="accent2" w:themeFillTint="33"/>
            <w:vAlign w:val="center"/>
          </w:tcPr>
          <w:p w14:paraId="2D1F9C48" w14:textId="77777777" w:rsidR="0094385E" w:rsidRPr="00284236" w:rsidRDefault="0094385E" w:rsidP="00284236">
            <w:pPr>
              <w:jc w:val="center"/>
              <w:rPr>
                <w:b/>
                <w:color w:val="000000"/>
                <w:sz w:val="28"/>
                <w:szCs w:val="28"/>
                <w:lang w:val="sr-Cyrl-RS"/>
              </w:rPr>
            </w:pPr>
            <w:r w:rsidRPr="00284236">
              <w:rPr>
                <w:b/>
                <w:color w:val="000000"/>
                <w:sz w:val="28"/>
                <w:szCs w:val="28"/>
                <w:lang w:val="sr-Cyrl-RS"/>
              </w:rPr>
              <w:t>14</w:t>
            </w:r>
          </w:p>
        </w:tc>
        <w:tc>
          <w:tcPr>
            <w:tcW w:w="0" w:type="auto"/>
            <w:shd w:val="clear" w:color="auto" w:fill="FBE4D5" w:themeFill="accent2" w:themeFillTint="33"/>
            <w:vAlign w:val="center"/>
          </w:tcPr>
          <w:p w14:paraId="30BB3E63" w14:textId="77777777" w:rsidR="0094385E" w:rsidRPr="00284236" w:rsidRDefault="0094385E" w:rsidP="00284236">
            <w:pPr>
              <w:jc w:val="center"/>
              <w:rPr>
                <w:b/>
                <w:color w:val="000000"/>
                <w:sz w:val="28"/>
                <w:szCs w:val="28"/>
                <w:lang w:val="sr-Cyrl-RS"/>
              </w:rPr>
            </w:pPr>
            <w:r w:rsidRPr="00284236">
              <w:rPr>
                <w:b/>
                <w:color w:val="000000"/>
                <w:sz w:val="28"/>
                <w:szCs w:val="28"/>
                <w:lang w:val="sr-Cyrl-RS"/>
              </w:rPr>
              <w:t>190</w:t>
            </w:r>
          </w:p>
        </w:tc>
        <w:tc>
          <w:tcPr>
            <w:tcW w:w="0" w:type="auto"/>
            <w:shd w:val="clear" w:color="auto" w:fill="92D050"/>
            <w:vAlign w:val="center"/>
          </w:tcPr>
          <w:p w14:paraId="1A5539B4" w14:textId="77777777" w:rsidR="0094385E" w:rsidRPr="00284236" w:rsidRDefault="0094385E" w:rsidP="00284236">
            <w:pPr>
              <w:jc w:val="center"/>
              <w:rPr>
                <w:b/>
                <w:color w:val="000000"/>
                <w:sz w:val="28"/>
                <w:szCs w:val="28"/>
                <w:lang w:val="sr-Cyrl-RS"/>
              </w:rPr>
            </w:pPr>
            <w:r w:rsidRPr="00284236">
              <w:rPr>
                <w:b/>
                <w:color w:val="000000"/>
                <w:sz w:val="28"/>
                <w:szCs w:val="28"/>
                <w:lang w:val="sr-Cyrl-RS"/>
              </w:rPr>
              <w:t>204</w:t>
            </w:r>
          </w:p>
        </w:tc>
      </w:tr>
    </w:tbl>
    <w:p w14:paraId="7C7463ED" w14:textId="77777777" w:rsidR="0094385E" w:rsidRPr="00305ED4" w:rsidRDefault="0094385E" w:rsidP="0094385E">
      <w:pPr>
        <w:shd w:val="clear" w:color="auto" w:fill="FFFFFF"/>
        <w:rPr>
          <w:sz w:val="18"/>
          <w:szCs w:val="18"/>
          <w:lang w:val="sr-Cyrl-RS"/>
        </w:rPr>
      </w:pPr>
      <w:r w:rsidRPr="00305ED4">
        <w:rPr>
          <w:sz w:val="18"/>
          <w:szCs w:val="18"/>
          <w:lang w:val="sr-Cyrl-RS"/>
        </w:rPr>
        <w:t>*Број израчунат у складу са умањењем обима извршења послова здравственог инспектора на трећину за шефове одсека Београд, Ниш, Крагујевац, Нови Сад и Чачак, као и за здравственог инспектора који је у 2023. години отишао у пензију</w:t>
      </w:r>
    </w:p>
    <w:p w14:paraId="182A832C" w14:textId="77777777" w:rsidR="0094385E" w:rsidRPr="00305ED4" w:rsidRDefault="0094385E" w:rsidP="0094385E">
      <w:pPr>
        <w:pStyle w:val="Pasussalistom"/>
        <w:tabs>
          <w:tab w:val="left" w:pos="0"/>
        </w:tabs>
        <w:ind w:left="0"/>
        <w:rPr>
          <w:color w:val="000000" w:themeColor="text1"/>
          <w:sz w:val="16"/>
          <w:szCs w:val="16"/>
          <w:lang w:val="sr-Cyrl-RS"/>
        </w:rPr>
      </w:pPr>
    </w:p>
    <w:p w14:paraId="31F6DD11" w14:textId="77777777" w:rsidR="0094385E" w:rsidRPr="00305ED4" w:rsidRDefault="00284236" w:rsidP="0094385E">
      <w:pPr>
        <w:pStyle w:val="Pasussalistom"/>
        <w:tabs>
          <w:tab w:val="left" w:pos="0"/>
          <w:tab w:val="left" w:pos="851"/>
        </w:tabs>
        <w:ind w:left="0"/>
        <w:rPr>
          <w:sz w:val="20"/>
          <w:szCs w:val="20"/>
          <w:lang w:val="sr-Cyrl-RS"/>
        </w:rPr>
      </w:pPr>
      <w:r>
        <w:rPr>
          <w:lang w:val="sr-Cyrl-RS"/>
        </w:rPr>
        <w:tab/>
      </w:r>
      <w:r w:rsidR="0094385E" w:rsidRPr="00305ED4">
        <w:rPr>
          <w:lang w:val="sr-Cyrl-RS"/>
        </w:rPr>
        <w:t xml:space="preserve">Анализирањем броја надзора извршених по здравственом инспектору, може се видети да је у 2023. години </w:t>
      </w:r>
      <w:r w:rsidR="0094385E" w:rsidRPr="00305ED4">
        <w:rPr>
          <w:b/>
          <w:lang w:val="sr-Cyrl-RS"/>
        </w:rPr>
        <w:t xml:space="preserve">просечан број </w:t>
      </w:r>
      <w:r w:rsidR="0094385E" w:rsidRPr="00305ED4">
        <w:rPr>
          <w:lang w:val="sr-Cyrl-RS"/>
        </w:rPr>
        <w:t xml:space="preserve">извршених </w:t>
      </w:r>
      <w:r w:rsidR="0094385E" w:rsidRPr="00305ED4">
        <w:rPr>
          <w:b/>
          <w:lang w:val="sr-Cyrl-RS"/>
        </w:rPr>
        <w:t>надзора по Плану</w:t>
      </w:r>
      <w:r w:rsidR="0094385E" w:rsidRPr="00305ED4">
        <w:rPr>
          <w:lang w:val="sr-Cyrl-RS"/>
        </w:rPr>
        <w:t xml:space="preserve"> инспекцијског надзора </w:t>
      </w:r>
      <w:r w:rsidR="0094385E" w:rsidRPr="00305ED4">
        <w:rPr>
          <w:b/>
          <w:lang w:val="sr-Cyrl-RS"/>
        </w:rPr>
        <w:t xml:space="preserve">по здравственом инспектору </w:t>
      </w:r>
      <w:r w:rsidR="0094385E" w:rsidRPr="00305ED4">
        <w:rPr>
          <w:lang w:val="sr-Cyrl-RS"/>
        </w:rPr>
        <w:t xml:space="preserve">Одељења здравствене инспекције износио </w:t>
      </w:r>
      <w:r w:rsidR="0094385E" w:rsidRPr="00305ED4">
        <w:rPr>
          <w:b/>
          <w:lang w:val="sr-Cyrl-RS"/>
        </w:rPr>
        <w:t>14</w:t>
      </w:r>
      <w:r w:rsidR="0094385E" w:rsidRPr="00305ED4">
        <w:rPr>
          <w:lang w:val="sr-Cyrl-RS"/>
        </w:rPr>
        <w:t>.</w:t>
      </w:r>
      <w:r w:rsidR="0094385E" w:rsidRPr="00305ED4">
        <w:rPr>
          <w:lang w:val="sr-Cyrl-RS"/>
        </w:rPr>
        <w:tab/>
      </w:r>
    </w:p>
    <w:p w14:paraId="668BA3D9" w14:textId="77777777" w:rsidR="0094385E" w:rsidRPr="00305ED4" w:rsidRDefault="0094385E" w:rsidP="0094385E">
      <w:pPr>
        <w:pStyle w:val="Pasussalistom"/>
        <w:tabs>
          <w:tab w:val="left" w:pos="0"/>
          <w:tab w:val="left" w:pos="851"/>
        </w:tabs>
        <w:ind w:left="0"/>
        <w:rPr>
          <w:noProof/>
          <w:sz w:val="16"/>
          <w:szCs w:val="16"/>
          <w:lang w:val="sr-Cyrl-RS"/>
        </w:rPr>
      </w:pPr>
      <w:r w:rsidRPr="00305ED4">
        <w:rPr>
          <w:lang w:val="sr-Cyrl-RS"/>
        </w:rPr>
        <w:tab/>
      </w:r>
    </w:p>
    <w:p w14:paraId="1619B166" w14:textId="77777777" w:rsidR="0094385E" w:rsidRPr="00305ED4" w:rsidRDefault="00284236" w:rsidP="0094385E">
      <w:pPr>
        <w:pStyle w:val="Pasussalistom"/>
        <w:tabs>
          <w:tab w:val="left" w:pos="0"/>
          <w:tab w:val="left" w:pos="851"/>
        </w:tabs>
        <w:ind w:left="0"/>
        <w:rPr>
          <w:noProof/>
          <w:sz w:val="16"/>
          <w:szCs w:val="16"/>
          <w:lang w:val="sr-Cyrl-RS"/>
        </w:rPr>
      </w:pPr>
      <w:r>
        <w:rPr>
          <w:lang w:val="sr-Cyrl-RS"/>
        </w:rPr>
        <w:tab/>
      </w:r>
      <w:r w:rsidR="0094385E" w:rsidRPr="00305ED4">
        <w:rPr>
          <w:lang w:val="sr-Cyrl-RS"/>
        </w:rPr>
        <w:t>Анализирањем броја надзора извршених</w:t>
      </w:r>
      <w:r w:rsidR="0094385E" w:rsidRPr="00305ED4">
        <w:rPr>
          <w:b/>
          <w:lang w:val="sr-Cyrl-RS"/>
        </w:rPr>
        <w:t xml:space="preserve"> ван Плана </w:t>
      </w:r>
      <w:r w:rsidR="0094385E" w:rsidRPr="00305ED4">
        <w:rPr>
          <w:lang w:val="sr-Cyrl-RS"/>
        </w:rPr>
        <w:t xml:space="preserve">по здравственом инспектору, долазимо до податка да је просечан број извршених надзора ван планираних по здравственом инспектору Одељења здравствене инспекције у 2023. години био </w:t>
      </w:r>
      <w:r w:rsidR="0094385E" w:rsidRPr="00305ED4">
        <w:rPr>
          <w:b/>
          <w:lang w:val="sr-Cyrl-RS"/>
        </w:rPr>
        <w:t>190</w:t>
      </w:r>
      <w:r w:rsidR="0094385E" w:rsidRPr="00305ED4">
        <w:rPr>
          <w:lang w:val="sr-Cyrl-RS"/>
        </w:rPr>
        <w:t xml:space="preserve">, док је </w:t>
      </w:r>
      <w:r w:rsidR="0094385E" w:rsidRPr="00305ED4">
        <w:rPr>
          <w:b/>
          <w:lang w:val="sr-Cyrl-RS"/>
        </w:rPr>
        <w:t xml:space="preserve">укупан број </w:t>
      </w:r>
      <w:r w:rsidR="0094385E" w:rsidRPr="00305ED4">
        <w:rPr>
          <w:lang w:val="sr-Cyrl-RS"/>
        </w:rPr>
        <w:t>инспекцијских</w:t>
      </w:r>
      <w:r w:rsidR="0094385E" w:rsidRPr="00305ED4">
        <w:rPr>
          <w:b/>
          <w:lang w:val="sr-Cyrl-RS"/>
        </w:rPr>
        <w:t xml:space="preserve"> надзора по здравственом инспектору </w:t>
      </w:r>
      <w:r w:rsidR="0094385E" w:rsidRPr="00305ED4">
        <w:rPr>
          <w:lang w:val="sr-Cyrl-RS"/>
        </w:rPr>
        <w:t xml:space="preserve">износио </w:t>
      </w:r>
      <w:r w:rsidR="0094385E" w:rsidRPr="00305ED4">
        <w:rPr>
          <w:b/>
          <w:lang w:val="sr-Cyrl-RS"/>
        </w:rPr>
        <w:t>204.</w:t>
      </w:r>
    </w:p>
    <w:p w14:paraId="72B7494E" w14:textId="77777777" w:rsidR="0094385E" w:rsidRDefault="0094385E" w:rsidP="0094385E">
      <w:pPr>
        <w:tabs>
          <w:tab w:val="left" w:pos="0"/>
        </w:tabs>
        <w:ind w:firstLine="720"/>
        <w:rPr>
          <w:lang w:val="sr-Cyrl-RS"/>
        </w:rPr>
      </w:pPr>
      <w:r w:rsidRPr="00305ED4">
        <w:rPr>
          <w:lang w:val="sr-Cyrl-RS"/>
        </w:rPr>
        <w:tab/>
      </w:r>
    </w:p>
    <w:p w14:paraId="7C841876" w14:textId="77777777" w:rsidR="0094385E" w:rsidRPr="00B90650" w:rsidRDefault="00D26A49" w:rsidP="0044348A">
      <w:pPr>
        <w:pStyle w:val="Naslov3"/>
        <w:spacing w:before="0"/>
        <w:ind w:left="1080"/>
        <w:jc w:val="left"/>
        <w:rPr>
          <w:rFonts w:ascii="Times New Roman" w:hAnsi="Times New Roman" w:cs="Times New Roman"/>
          <w:b/>
          <w:color w:val="C00000"/>
          <w:sz w:val="28"/>
          <w:szCs w:val="28"/>
          <w:lang w:val="sr-Cyrl-RS"/>
        </w:rPr>
      </w:pPr>
      <w:bookmarkStart w:id="74" w:name="_Toc160044336"/>
      <w:r>
        <w:rPr>
          <w:rFonts w:ascii="Times New Roman" w:hAnsi="Times New Roman" w:cs="Times New Roman"/>
          <w:b/>
          <w:color w:val="C00000"/>
          <w:sz w:val="28"/>
          <w:szCs w:val="28"/>
          <w:lang w:val="sr-Cyrl-RS"/>
        </w:rPr>
        <w:t>Однос редовних и ванредних надзора</w:t>
      </w:r>
      <w:bookmarkEnd w:id="74"/>
    </w:p>
    <w:p w14:paraId="72AB730E" w14:textId="77777777" w:rsidR="00D26A49" w:rsidRDefault="00D26A49" w:rsidP="00D26A49">
      <w:pPr>
        <w:rPr>
          <w:lang w:val="sr-Cyrl-RS"/>
        </w:rPr>
      </w:pPr>
    </w:p>
    <w:p w14:paraId="3669DA98" w14:textId="7A948B73" w:rsidR="00D26A49" w:rsidRPr="00766E36" w:rsidRDefault="00D26A49" w:rsidP="00D26A49">
      <w:pPr>
        <w:rPr>
          <w:lang w:val="sr-Cyrl-RS"/>
        </w:rPr>
      </w:pPr>
      <w:r>
        <w:rPr>
          <w:lang w:val="sr-Cyrl-RS"/>
        </w:rPr>
        <w:tab/>
      </w:r>
      <w:r w:rsidRPr="00766E36">
        <w:rPr>
          <w:lang w:val="sr-Cyrl-RS"/>
        </w:rPr>
        <w:t xml:space="preserve">У Одељењу здравствене инспекције је од почетка примене Закона о инспекцијском надзору установљено извештавање и праћење рада здравствене инспекције </w:t>
      </w:r>
      <w:r w:rsidR="00F6043A" w:rsidRPr="00766E36">
        <w:rPr>
          <w:lang w:val="sr-Cyrl-RS"/>
        </w:rPr>
        <w:t>по прописаним</w:t>
      </w:r>
      <w:r w:rsidRPr="00766E36">
        <w:rPr>
          <w:lang w:val="sr-Cyrl-RS"/>
        </w:rPr>
        <w:t xml:space="preserve"> врстама и облицима инспекцијских надзора. Осим наведеног, извештавање и праћење се врши и по врстама и облицима пружаоца здравствене заштите, тј. по врстама и облицима надзираних субјеката здравствене инспекције. </w:t>
      </w:r>
    </w:p>
    <w:p w14:paraId="15F3D276" w14:textId="77777777" w:rsidR="00D26A49" w:rsidRPr="00766E36" w:rsidRDefault="00D26A49" w:rsidP="00D26A49">
      <w:pPr>
        <w:pStyle w:val="Pasussalistom"/>
        <w:tabs>
          <w:tab w:val="left" w:pos="851"/>
        </w:tabs>
        <w:ind w:left="0"/>
        <w:rPr>
          <w:lang w:val="sr-Cyrl-RS"/>
        </w:rPr>
      </w:pPr>
    </w:p>
    <w:p w14:paraId="45DDB928" w14:textId="77777777" w:rsidR="00D26A49" w:rsidRPr="00766E36" w:rsidRDefault="00D26A49" w:rsidP="00D26A49">
      <w:pPr>
        <w:pStyle w:val="Pasussalistom"/>
        <w:tabs>
          <w:tab w:val="left" w:pos="851"/>
        </w:tabs>
        <w:ind w:left="0"/>
        <w:rPr>
          <w:b/>
          <w:color w:val="C00000"/>
          <w:lang w:val="sr-Cyrl-RS"/>
        </w:rPr>
      </w:pPr>
      <w:r>
        <w:rPr>
          <w:lang w:val="sr-Cyrl-RS"/>
        </w:rPr>
        <w:tab/>
      </w:r>
      <w:r w:rsidRPr="00766E36">
        <w:rPr>
          <w:lang w:val="sr-Cyrl-RS"/>
        </w:rPr>
        <w:t xml:space="preserve">У 2023. години здравствена инспекција извршила је </w:t>
      </w:r>
      <w:r w:rsidRPr="00766E36">
        <w:rPr>
          <w:b/>
          <w:lang w:val="sr-Cyrl-RS"/>
        </w:rPr>
        <w:t xml:space="preserve">укупно </w:t>
      </w:r>
      <w:r w:rsidRPr="00766E36">
        <w:rPr>
          <w:b/>
          <w:color w:val="C00000"/>
          <w:lang w:val="sr-Cyrl-RS"/>
        </w:rPr>
        <w:t xml:space="preserve">350 редовних </w:t>
      </w:r>
      <w:r w:rsidRPr="00766E36">
        <w:rPr>
          <w:lang w:val="sr-Cyrl-RS"/>
        </w:rPr>
        <w:t xml:space="preserve">и </w:t>
      </w:r>
      <w:r w:rsidRPr="00766E36">
        <w:rPr>
          <w:b/>
          <w:color w:val="C00000"/>
          <w:lang w:val="sr-Cyrl-RS"/>
        </w:rPr>
        <w:t xml:space="preserve">4.103 ванредних надзора. </w:t>
      </w:r>
    </w:p>
    <w:p w14:paraId="66150786" w14:textId="77777777" w:rsidR="00D26A49" w:rsidRPr="00766E36" w:rsidRDefault="00D26A49" w:rsidP="00D26A49">
      <w:pPr>
        <w:pStyle w:val="Pasussalistom"/>
        <w:tabs>
          <w:tab w:val="left" w:pos="851"/>
        </w:tabs>
        <w:ind w:left="0"/>
        <w:rPr>
          <w:b/>
          <w:color w:val="C00000"/>
          <w:lang w:val="sr-Cyrl-RS"/>
        </w:rPr>
      </w:pPr>
    </w:p>
    <w:p w14:paraId="4FCE9145" w14:textId="6732AE67" w:rsidR="00D26A49" w:rsidRPr="00766E36" w:rsidRDefault="00D26A49" w:rsidP="00D26A49">
      <w:pPr>
        <w:pStyle w:val="Pasussalistom"/>
        <w:tabs>
          <w:tab w:val="left" w:pos="851"/>
        </w:tabs>
        <w:ind w:left="0"/>
        <w:rPr>
          <w:lang w:val="sr-Cyrl-RS"/>
        </w:rPr>
      </w:pPr>
      <w:r>
        <w:rPr>
          <w:b/>
          <w:color w:val="C00000"/>
          <w:lang w:val="sr-Cyrl-RS"/>
        </w:rPr>
        <w:lastRenderedPageBreak/>
        <w:tab/>
      </w:r>
      <w:r w:rsidRPr="00766E36">
        <w:rPr>
          <w:b/>
          <w:color w:val="C00000"/>
          <w:lang w:val="sr-Cyrl-RS"/>
        </w:rPr>
        <w:t xml:space="preserve">Однос </w:t>
      </w:r>
      <w:r w:rsidRPr="00766E36">
        <w:rPr>
          <w:lang w:val="sr-Cyrl-RS"/>
        </w:rPr>
        <w:t xml:space="preserve">редовних и ванредних </w:t>
      </w:r>
      <w:r w:rsidR="00F6043A" w:rsidRPr="00766E36">
        <w:rPr>
          <w:lang w:val="sr-Cyrl-RS"/>
        </w:rPr>
        <w:t>надзора је</w:t>
      </w:r>
      <w:r w:rsidRPr="00766E36">
        <w:rPr>
          <w:lang w:val="sr-Cyrl-RS"/>
        </w:rPr>
        <w:t xml:space="preserve"> такав да </w:t>
      </w:r>
      <w:r w:rsidRPr="00766E36">
        <w:rPr>
          <w:b/>
          <w:color w:val="C00000"/>
          <w:lang w:val="sr-Cyrl-RS"/>
        </w:rPr>
        <w:t>редовни</w:t>
      </w:r>
      <w:r w:rsidRPr="00766E36">
        <w:rPr>
          <w:lang w:val="sr-Cyrl-RS"/>
        </w:rPr>
        <w:t xml:space="preserve"> надзори чине приближно </w:t>
      </w:r>
      <w:r w:rsidRPr="00766E36">
        <w:rPr>
          <w:b/>
          <w:color w:val="C00000"/>
          <w:lang w:val="sr-Cyrl-RS"/>
        </w:rPr>
        <w:t xml:space="preserve">1/10, </w:t>
      </w:r>
      <w:r w:rsidRPr="00766E36">
        <w:rPr>
          <w:lang w:val="sr-Cyrl-RS"/>
        </w:rPr>
        <w:t xml:space="preserve">а </w:t>
      </w:r>
      <w:r w:rsidRPr="00766E36">
        <w:rPr>
          <w:b/>
          <w:color w:val="C00000"/>
          <w:lang w:val="sr-Cyrl-RS"/>
        </w:rPr>
        <w:t>ванредни 9/10</w:t>
      </w:r>
      <w:r w:rsidRPr="00766E36">
        <w:rPr>
          <w:b/>
          <w:lang w:val="sr-Cyrl-RS"/>
        </w:rPr>
        <w:t xml:space="preserve"> надзора</w:t>
      </w:r>
      <w:r w:rsidRPr="00766E36">
        <w:rPr>
          <w:lang w:val="sr-Cyrl-RS"/>
        </w:rPr>
        <w:t xml:space="preserve"> здравствене инспекције. Наведени број ванредних надзора представља број ванредних надзора иницираних представкама и других ванредних надзора извршених по службеној дужности, изузев утврђујућих и потврђујућих надзора. У даљој анализи се под ванредним надзорима подразумевају наведене врсте ванредних надзора.</w:t>
      </w:r>
    </w:p>
    <w:p w14:paraId="42A7EBFE" w14:textId="77777777" w:rsidR="00D26A49" w:rsidRPr="00766E36" w:rsidRDefault="00D26A49" w:rsidP="00D26A49">
      <w:pPr>
        <w:pStyle w:val="Pasussalistom"/>
        <w:tabs>
          <w:tab w:val="left" w:pos="851"/>
        </w:tabs>
        <w:ind w:left="0"/>
        <w:rPr>
          <w:lang w:val="sr-Cyrl-RS"/>
        </w:rPr>
      </w:pPr>
    </w:p>
    <w:p w14:paraId="3F1546A4" w14:textId="77777777" w:rsidR="00D26A49" w:rsidRDefault="00D26A49" w:rsidP="00D26A49">
      <w:pPr>
        <w:jc w:val="center"/>
        <w:rPr>
          <w:b/>
          <w:lang w:val="sr-Cyrl-RS"/>
        </w:rPr>
      </w:pPr>
      <w:bookmarkStart w:id="75" w:name="_Toc62552850"/>
      <w:r w:rsidRPr="00766E36">
        <w:rPr>
          <w:b/>
          <w:lang w:val="sr-Cyrl-RS"/>
        </w:rPr>
        <w:t>Редовни и ванредни надзори здравствене инспекције у 2023. години</w:t>
      </w:r>
      <w:bookmarkEnd w:id="75"/>
    </w:p>
    <w:p w14:paraId="2E43D37A" w14:textId="77777777" w:rsidR="00D26A49" w:rsidRPr="00766E36" w:rsidRDefault="00D26A49" w:rsidP="00D26A49">
      <w:pPr>
        <w:jc w:val="center"/>
        <w:rPr>
          <w:b/>
          <w:lang w:val="sr-Cyrl-RS"/>
        </w:rPr>
      </w:pPr>
    </w:p>
    <w:tbl>
      <w:tblPr>
        <w:tblStyle w:val="Koordinatnamreatabele"/>
        <w:tblW w:w="0" w:type="auto"/>
        <w:jc w:val="center"/>
        <w:tblLook w:val="04A0" w:firstRow="1" w:lastRow="0" w:firstColumn="1" w:lastColumn="0" w:noHBand="0" w:noVBand="1"/>
      </w:tblPr>
      <w:tblGrid>
        <w:gridCol w:w="4283"/>
        <w:gridCol w:w="1701"/>
        <w:gridCol w:w="1842"/>
        <w:gridCol w:w="1276"/>
      </w:tblGrid>
      <w:tr w:rsidR="00D26A49" w:rsidRPr="00766E36" w14:paraId="48F960DF" w14:textId="77777777" w:rsidTr="00D26A49">
        <w:trPr>
          <w:jc w:val="center"/>
        </w:trPr>
        <w:tc>
          <w:tcPr>
            <w:tcW w:w="4283" w:type="dxa"/>
            <w:shd w:val="clear" w:color="auto" w:fill="E2EFD9" w:themeFill="accent6" w:themeFillTint="33"/>
            <w:vAlign w:val="center"/>
          </w:tcPr>
          <w:p w14:paraId="7B14B740" w14:textId="77777777" w:rsidR="00D26A49" w:rsidRPr="00766E36" w:rsidRDefault="00D26A49" w:rsidP="00C940FC">
            <w:pPr>
              <w:rPr>
                <w:b/>
                <w:color w:val="000000"/>
                <w:lang w:val="sr-Cyrl-RS"/>
              </w:rPr>
            </w:pPr>
            <w:r w:rsidRPr="00766E36">
              <w:rPr>
                <w:b/>
                <w:color w:val="000000"/>
                <w:lang w:val="sr-Cyrl-RS"/>
              </w:rPr>
              <w:t> Надзирани субјекти</w:t>
            </w:r>
          </w:p>
        </w:tc>
        <w:tc>
          <w:tcPr>
            <w:tcW w:w="1701" w:type="dxa"/>
            <w:shd w:val="clear" w:color="auto" w:fill="E2EFD9" w:themeFill="accent6" w:themeFillTint="33"/>
            <w:vAlign w:val="center"/>
          </w:tcPr>
          <w:p w14:paraId="64C6FA79" w14:textId="77777777" w:rsidR="00D26A49" w:rsidRPr="00766E36" w:rsidRDefault="00D26A49" w:rsidP="00C940FC">
            <w:pPr>
              <w:jc w:val="center"/>
              <w:rPr>
                <w:b/>
                <w:color w:val="000000"/>
                <w:lang w:val="sr-Cyrl-RS"/>
              </w:rPr>
            </w:pPr>
            <w:r w:rsidRPr="00766E36">
              <w:rPr>
                <w:b/>
                <w:color w:val="000000"/>
                <w:lang w:val="sr-Cyrl-RS"/>
              </w:rPr>
              <w:t>Број редовних надзора</w:t>
            </w:r>
          </w:p>
        </w:tc>
        <w:tc>
          <w:tcPr>
            <w:tcW w:w="1842" w:type="dxa"/>
            <w:shd w:val="clear" w:color="auto" w:fill="E2EFD9" w:themeFill="accent6" w:themeFillTint="33"/>
            <w:vAlign w:val="center"/>
          </w:tcPr>
          <w:p w14:paraId="4083E746" w14:textId="77777777" w:rsidR="00D26A49" w:rsidRPr="00766E36" w:rsidRDefault="00D26A49" w:rsidP="00C940FC">
            <w:pPr>
              <w:jc w:val="center"/>
              <w:rPr>
                <w:b/>
                <w:color w:val="000000"/>
                <w:lang w:val="sr-Cyrl-RS"/>
              </w:rPr>
            </w:pPr>
            <w:r w:rsidRPr="00766E36">
              <w:rPr>
                <w:b/>
                <w:color w:val="000000"/>
                <w:lang w:val="sr-Cyrl-RS"/>
              </w:rPr>
              <w:t>Број ванредних надзора</w:t>
            </w:r>
          </w:p>
        </w:tc>
        <w:tc>
          <w:tcPr>
            <w:tcW w:w="1276" w:type="dxa"/>
            <w:shd w:val="clear" w:color="auto" w:fill="E2EFD9" w:themeFill="accent6" w:themeFillTint="33"/>
            <w:vAlign w:val="center"/>
          </w:tcPr>
          <w:p w14:paraId="1F4C30D0" w14:textId="77777777" w:rsidR="00D26A49" w:rsidRPr="00766E36" w:rsidRDefault="00D26A49" w:rsidP="00C940FC">
            <w:pPr>
              <w:jc w:val="center"/>
              <w:rPr>
                <w:b/>
                <w:color w:val="000000"/>
                <w:lang w:val="sr-Cyrl-RS"/>
              </w:rPr>
            </w:pPr>
            <w:r w:rsidRPr="00766E36">
              <w:rPr>
                <w:b/>
                <w:color w:val="000000"/>
                <w:lang w:val="sr-Cyrl-RS"/>
              </w:rPr>
              <w:t>Укупно</w:t>
            </w:r>
          </w:p>
        </w:tc>
      </w:tr>
      <w:tr w:rsidR="00D26A49" w:rsidRPr="00766E36" w14:paraId="1413AD00" w14:textId="77777777" w:rsidTr="00D26A49">
        <w:trPr>
          <w:jc w:val="center"/>
        </w:trPr>
        <w:tc>
          <w:tcPr>
            <w:tcW w:w="4283" w:type="dxa"/>
            <w:shd w:val="clear" w:color="auto" w:fill="FBE4D5" w:themeFill="accent2" w:themeFillTint="33"/>
            <w:vAlign w:val="center"/>
          </w:tcPr>
          <w:p w14:paraId="22062587" w14:textId="77777777" w:rsidR="00D26A49" w:rsidRPr="00766E36" w:rsidRDefault="00D26A49" w:rsidP="00D24E75">
            <w:pPr>
              <w:jc w:val="left"/>
              <w:rPr>
                <w:color w:val="000000"/>
                <w:lang w:val="sr-Cyrl-RS"/>
              </w:rPr>
            </w:pPr>
            <w:r w:rsidRPr="00766E36">
              <w:rPr>
                <w:color w:val="000000"/>
                <w:lang w:val="sr-Cyrl-RS"/>
              </w:rPr>
              <w:t>ЗУ у јавној својини</w:t>
            </w:r>
          </w:p>
        </w:tc>
        <w:tc>
          <w:tcPr>
            <w:tcW w:w="1701" w:type="dxa"/>
            <w:vAlign w:val="bottom"/>
          </w:tcPr>
          <w:p w14:paraId="60DA6FB4" w14:textId="77777777" w:rsidR="00D26A49" w:rsidRPr="00766E36" w:rsidRDefault="00D26A49" w:rsidP="00C940FC">
            <w:pPr>
              <w:jc w:val="center"/>
              <w:rPr>
                <w:lang w:val="sr-Cyrl-RS"/>
              </w:rPr>
            </w:pPr>
            <w:r w:rsidRPr="00766E36">
              <w:rPr>
                <w:lang w:val="sr-Cyrl-RS"/>
              </w:rPr>
              <w:t>337</w:t>
            </w:r>
          </w:p>
        </w:tc>
        <w:tc>
          <w:tcPr>
            <w:tcW w:w="1842" w:type="dxa"/>
            <w:vAlign w:val="bottom"/>
          </w:tcPr>
          <w:p w14:paraId="36FC270E" w14:textId="77777777" w:rsidR="00D26A49" w:rsidRPr="00766E36" w:rsidRDefault="00D26A49" w:rsidP="00C940FC">
            <w:pPr>
              <w:jc w:val="center"/>
              <w:rPr>
                <w:lang w:val="sr-Cyrl-RS"/>
              </w:rPr>
            </w:pPr>
            <w:r w:rsidRPr="00766E36">
              <w:rPr>
                <w:lang w:val="sr-Cyrl-RS"/>
              </w:rPr>
              <w:t>3.120</w:t>
            </w:r>
          </w:p>
        </w:tc>
        <w:tc>
          <w:tcPr>
            <w:tcW w:w="1276" w:type="dxa"/>
            <w:shd w:val="clear" w:color="auto" w:fill="E2EFD9" w:themeFill="accent6" w:themeFillTint="33"/>
            <w:vAlign w:val="bottom"/>
          </w:tcPr>
          <w:p w14:paraId="027315B0" w14:textId="77777777" w:rsidR="00D26A49" w:rsidRPr="00766E36" w:rsidRDefault="00D26A49" w:rsidP="00C940FC">
            <w:pPr>
              <w:jc w:val="center"/>
              <w:rPr>
                <w:lang w:val="sr-Cyrl-RS"/>
              </w:rPr>
            </w:pPr>
            <w:r w:rsidRPr="00766E36">
              <w:rPr>
                <w:lang w:val="sr-Cyrl-RS"/>
              </w:rPr>
              <w:t>3.457</w:t>
            </w:r>
          </w:p>
        </w:tc>
      </w:tr>
      <w:tr w:rsidR="00D26A49" w:rsidRPr="00766E36" w14:paraId="6B1C21A6" w14:textId="77777777" w:rsidTr="00D26A49">
        <w:trPr>
          <w:jc w:val="center"/>
        </w:trPr>
        <w:tc>
          <w:tcPr>
            <w:tcW w:w="4283" w:type="dxa"/>
            <w:shd w:val="clear" w:color="auto" w:fill="FBE4D5" w:themeFill="accent2" w:themeFillTint="33"/>
            <w:vAlign w:val="center"/>
          </w:tcPr>
          <w:p w14:paraId="51E084FC" w14:textId="77777777" w:rsidR="00D26A49" w:rsidRPr="00766E36" w:rsidRDefault="00D26A49" w:rsidP="00D24E75">
            <w:pPr>
              <w:jc w:val="left"/>
              <w:rPr>
                <w:color w:val="000000"/>
                <w:lang w:val="sr-Cyrl-RS"/>
              </w:rPr>
            </w:pPr>
            <w:r w:rsidRPr="00766E36">
              <w:rPr>
                <w:color w:val="000000"/>
                <w:lang w:val="sr-Cyrl-RS"/>
              </w:rPr>
              <w:t>ЗУ у приватној својини и приватна пракса</w:t>
            </w:r>
          </w:p>
        </w:tc>
        <w:tc>
          <w:tcPr>
            <w:tcW w:w="1701" w:type="dxa"/>
            <w:vAlign w:val="bottom"/>
          </w:tcPr>
          <w:p w14:paraId="2D5A99EE" w14:textId="77777777" w:rsidR="00D26A49" w:rsidRPr="00766E36" w:rsidRDefault="00D26A49" w:rsidP="00C940FC">
            <w:pPr>
              <w:jc w:val="center"/>
              <w:rPr>
                <w:lang w:val="sr-Cyrl-RS"/>
              </w:rPr>
            </w:pPr>
            <w:r w:rsidRPr="00766E36">
              <w:rPr>
                <w:lang w:val="sr-Cyrl-RS"/>
              </w:rPr>
              <w:t>13</w:t>
            </w:r>
          </w:p>
        </w:tc>
        <w:tc>
          <w:tcPr>
            <w:tcW w:w="1842" w:type="dxa"/>
            <w:vAlign w:val="bottom"/>
          </w:tcPr>
          <w:p w14:paraId="07D005E6" w14:textId="77777777" w:rsidR="00D26A49" w:rsidRPr="00766E36" w:rsidRDefault="00D26A49" w:rsidP="00C940FC">
            <w:pPr>
              <w:jc w:val="center"/>
              <w:rPr>
                <w:lang w:val="sr-Cyrl-RS"/>
              </w:rPr>
            </w:pPr>
            <w:r w:rsidRPr="00766E36">
              <w:rPr>
                <w:lang w:val="sr-Cyrl-RS"/>
              </w:rPr>
              <w:t>818</w:t>
            </w:r>
          </w:p>
        </w:tc>
        <w:tc>
          <w:tcPr>
            <w:tcW w:w="1276" w:type="dxa"/>
            <w:shd w:val="clear" w:color="auto" w:fill="E2EFD9" w:themeFill="accent6" w:themeFillTint="33"/>
            <w:vAlign w:val="bottom"/>
          </w:tcPr>
          <w:p w14:paraId="527EF224" w14:textId="77777777" w:rsidR="00D26A49" w:rsidRPr="00766E36" w:rsidRDefault="00D26A49" w:rsidP="00C940FC">
            <w:pPr>
              <w:jc w:val="center"/>
              <w:rPr>
                <w:lang w:val="sr-Cyrl-RS"/>
              </w:rPr>
            </w:pPr>
            <w:r w:rsidRPr="00766E36">
              <w:rPr>
                <w:lang w:val="sr-Cyrl-RS"/>
              </w:rPr>
              <w:t>831</w:t>
            </w:r>
          </w:p>
        </w:tc>
      </w:tr>
      <w:tr w:rsidR="00D26A49" w:rsidRPr="00766E36" w14:paraId="43C160EB" w14:textId="77777777" w:rsidTr="00D26A49">
        <w:trPr>
          <w:jc w:val="center"/>
        </w:trPr>
        <w:tc>
          <w:tcPr>
            <w:tcW w:w="4283" w:type="dxa"/>
            <w:shd w:val="clear" w:color="auto" w:fill="FBE4D5" w:themeFill="accent2" w:themeFillTint="33"/>
            <w:vAlign w:val="center"/>
          </w:tcPr>
          <w:p w14:paraId="3143BD97" w14:textId="77777777" w:rsidR="00D26A49" w:rsidRPr="00766E36" w:rsidRDefault="00D26A49" w:rsidP="00D24E75">
            <w:pPr>
              <w:jc w:val="left"/>
              <w:rPr>
                <w:color w:val="000000"/>
                <w:lang w:val="sr-Cyrl-RS"/>
              </w:rPr>
            </w:pPr>
            <w:r w:rsidRPr="00766E36">
              <w:rPr>
                <w:color w:val="000000"/>
                <w:lang w:val="sr-Cyrl-RS"/>
              </w:rPr>
              <w:t>Друга правна лица</w:t>
            </w:r>
          </w:p>
        </w:tc>
        <w:tc>
          <w:tcPr>
            <w:tcW w:w="1701" w:type="dxa"/>
            <w:vAlign w:val="bottom"/>
          </w:tcPr>
          <w:p w14:paraId="0ECD0D12" w14:textId="77777777" w:rsidR="00D26A49" w:rsidRPr="00766E36" w:rsidRDefault="00D26A49" w:rsidP="00C940FC">
            <w:pPr>
              <w:jc w:val="center"/>
              <w:rPr>
                <w:lang w:val="sr-Cyrl-RS"/>
              </w:rPr>
            </w:pPr>
            <w:r w:rsidRPr="00766E36">
              <w:rPr>
                <w:lang w:val="sr-Cyrl-RS"/>
              </w:rPr>
              <w:t>0</w:t>
            </w:r>
          </w:p>
        </w:tc>
        <w:tc>
          <w:tcPr>
            <w:tcW w:w="1842" w:type="dxa"/>
            <w:vAlign w:val="bottom"/>
          </w:tcPr>
          <w:p w14:paraId="6B7B1C64" w14:textId="77777777" w:rsidR="00D26A49" w:rsidRPr="00766E36" w:rsidRDefault="00D26A49" w:rsidP="00C940FC">
            <w:pPr>
              <w:jc w:val="center"/>
              <w:rPr>
                <w:lang w:val="sr-Cyrl-RS"/>
              </w:rPr>
            </w:pPr>
            <w:r w:rsidRPr="00766E36">
              <w:rPr>
                <w:lang w:val="sr-Cyrl-RS"/>
              </w:rPr>
              <w:t>165</w:t>
            </w:r>
          </w:p>
        </w:tc>
        <w:tc>
          <w:tcPr>
            <w:tcW w:w="1276" w:type="dxa"/>
            <w:shd w:val="clear" w:color="auto" w:fill="E2EFD9" w:themeFill="accent6" w:themeFillTint="33"/>
            <w:vAlign w:val="bottom"/>
          </w:tcPr>
          <w:p w14:paraId="6CFD12A6" w14:textId="77777777" w:rsidR="00D26A49" w:rsidRPr="00766E36" w:rsidRDefault="00D26A49" w:rsidP="00C940FC">
            <w:pPr>
              <w:jc w:val="center"/>
              <w:rPr>
                <w:lang w:val="sr-Cyrl-RS"/>
              </w:rPr>
            </w:pPr>
            <w:r w:rsidRPr="00766E36">
              <w:rPr>
                <w:lang w:val="sr-Cyrl-RS"/>
              </w:rPr>
              <w:t>165</w:t>
            </w:r>
          </w:p>
        </w:tc>
      </w:tr>
      <w:tr w:rsidR="00D26A49" w:rsidRPr="00766E36" w14:paraId="380B3EA2" w14:textId="77777777" w:rsidTr="00D26A49">
        <w:trPr>
          <w:jc w:val="center"/>
        </w:trPr>
        <w:tc>
          <w:tcPr>
            <w:tcW w:w="4283" w:type="dxa"/>
            <w:shd w:val="clear" w:color="auto" w:fill="E2EFD9" w:themeFill="accent6" w:themeFillTint="33"/>
            <w:vAlign w:val="center"/>
          </w:tcPr>
          <w:p w14:paraId="6CAFDF86" w14:textId="77777777" w:rsidR="00D26A49" w:rsidRPr="00766E36" w:rsidRDefault="00D26A49" w:rsidP="00C940FC">
            <w:pPr>
              <w:rPr>
                <w:b/>
                <w:color w:val="000000"/>
                <w:lang w:val="sr-Cyrl-RS"/>
              </w:rPr>
            </w:pPr>
            <w:r w:rsidRPr="00766E36">
              <w:rPr>
                <w:b/>
                <w:color w:val="000000"/>
                <w:lang w:val="sr-Cyrl-RS"/>
              </w:rPr>
              <w:t>Укупно</w:t>
            </w:r>
          </w:p>
        </w:tc>
        <w:tc>
          <w:tcPr>
            <w:tcW w:w="1701" w:type="dxa"/>
            <w:shd w:val="clear" w:color="auto" w:fill="E2EFD9" w:themeFill="accent6" w:themeFillTint="33"/>
            <w:vAlign w:val="bottom"/>
          </w:tcPr>
          <w:p w14:paraId="321F14D0" w14:textId="77777777" w:rsidR="00D26A49" w:rsidRPr="00766E36" w:rsidRDefault="00D26A49" w:rsidP="00C940FC">
            <w:pPr>
              <w:jc w:val="center"/>
              <w:rPr>
                <w:b/>
                <w:color w:val="000000"/>
                <w:lang w:val="sr-Cyrl-RS"/>
              </w:rPr>
            </w:pPr>
            <w:r w:rsidRPr="00766E36">
              <w:rPr>
                <w:b/>
                <w:color w:val="000000"/>
                <w:lang w:val="sr-Cyrl-RS"/>
              </w:rPr>
              <w:t>350</w:t>
            </w:r>
          </w:p>
        </w:tc>
        <w:tc>
          <w:tcPr>
            <w:tcW w:w="1842" w:type="dxa"/>
            <w:shd w:val="clear" w:color="auto" w:fill="E2EFD9" w:themeFill="accent6" w:themeFillTint="33"/>
            <w:vAlign w:val="bottom"/>
          </w:tcPr>
          <w:p w14:paraId="6D6E3039" w14:textId="77777777" w:rsidR="00D26A49" w:rsidRPr="00766E36" w:rsidRDefault="00D26A49" w:rsidP="00C940FC">
            <w:pPr>
              <w:jc w:val="center"/>
              <w:rPr>
                <w:b/>
                <w:color w:val="000000"/>
                <w:lang w:val="sr-Cyrl-RS"/>
              </w:rPr>
            </w:pPr>
            <w:r w:rsidRPr="00766E36">
              <w:rPr>
                <w:b/>
                <w:color w:val="000000"/>
                <w:lang w:val="sr-Cyrl-RS"/>
              </w:rPr>
              <w:t>4.103</w:t>
            </w:r>
          </w:p>
        </w:tc>
        <w:tc>
          <w:tcPr>
            <w:tcW w:w="1276" w:type="dxa"/>
            <w:shd w:val="clear" w:color="auto" w:fill="92D050"/>
            <w:vAlign w:val="bottom"/>
          </w:tcPr>
          <w:p w14:paraId="373CF18B" w14:textId="77777777" w:rsidR="00D26A49" w:rsidRPr="00766E36" w:rsidRDefault="00D26A49" w:rsidP="00C940FC">
            <w:pPr>
              <w:jc w:val="center"/>
              <w:rPr>
                <w:lang w:val="sr-Cyrl-RS"/>
              </w:rPr>
            </w:pPr>
            <w:r w:rsidRPr="00766E36">
              <w:rPr>
                <w:b/>
                <w:color w:val="000000"/>
                <w:lang w:val="sr-Cyrl-RS"/>
              </w:rPr>
              <w:t>4.453</w:t>
            </w:r>
          </w:p>
        </w:tc>
      </w:tr>
    </w:tbl>
    <w:p w14:paraId="226E9E3A" w14:textId="77777777" w:rsidR="00D26A49" w:rsidRPr="00766E36" w:rsidRDefault="00D26A49" w:rsidP="00D26A49">
      <w:pPr>
        <w:pStyle w:val="Pasussalistom"/>
        <w:tabs>
          <w:tab w:val="left" w:pos="851"/>
        </w:tabs>
        <w:ind w:left="0"/>
        <w:rPr>
          <w:lang w:val="sr-Cyrl-RS"/>
        </w:rPr>
      </w:pPr>
    </w:p>
    <w:p w14:paraId="0376B08B" w14:textId="77777777" w:rsidR="00B86BC3" w:rsidRPr="00766E36" w:rsidRDefault="00B86BC3" w:rsidP="00B86BC3">
      <w:pPr>
        <w:pStyle w:val="Pasussalistom"/>
        <w:tabs>
          <w:tab w:val="left" w:pos="851"/>
        </w:tabs>
        <w:ind w:left="0"/>
        <w:rPr>
          <w:lang w:val="sr-Cyrl-RS"/>
        </w:rPr>
      </w:pPr>
      <w:r w:rsidRPr="00766E36">
        <w:rPr>
          <w:lang w:val="sr-Cyrl-RS"/>
        </w:rPr>
        <w:tab/>
      </w:r>
      <w:r w:rsidRPr="00766E36">
        <w:rPr>
          <w:b/>
          <w:lang w:val="sr-Cyrl-RS"/>
        </w:rPr>
        <w:t>Од 4.103 ванредних надзора</w:t>
      </w:r>
      <w:r w:rsidRPr="00766E36">
        <w:rPr>
          <w:lang w:val="sr-Cyrl-RS"/>
        </w:rPr>
        <w:t xml:space="preserve"> здравствене инспекције у 2023. години, </w:t>
      </w:r>
      <w:r w:rsidRPr="00766E36">
        <w:rPr>
          <w:b/>
          <w:lang w:val="sr-Cyrl-RS"/>
        </w:rPr>
        <w:t>76,06%</w:t>
      </w:r>
      <w:r w:rsidRPr="00766E36">
        <w:rPr>
          <w:lang w:val="sr-Cyrl-RS"/>
        </w:rPr>
        <w:t xml:space="preserve">, односно 3.120 извршено је </w:t>
      </w:r>
      <w:r w:rsidRPr="00766E36">
        <w:rPr>
          <w:b/>
          <w:lang w:val="sr-Cyrl-RS"/>
        </w:rPr>
        <w:t>у здравственим установама у јавној својини</w:t>
      </w:r>
      <w:r w:rsidRPr="00766E36">
        <w:rPr>
          <w:lang w:val="sr-Cyrl-RS"/>
        </w:rPr>
        <w:t>, 818 (19,94%) у здравственим установама у приватној својини и приватној пракси, а 165 (4,02%) у другим правним лицима.</w:t>
      </w:r>
    </w:p>
    <w:p w14:paraId="16EC6FC1" w14:textId="77777777" w:rsidR="00B86BC3" w:rsidRDefault="00B86BC3" w:rsidP="00D26A49">
      <w:pPr>
        <w:pStyle w:val="Pasussalistom"/>
        <w:tabs>
          <w:tab w:val="left" w:pos="851"/>
        </w:tabs>
        <w:ind w:left="0"/>
        <w:rPr>
          <w:lang w:val="sr-Cyrl-RS"/>
        </w:rPr>
      </w:pPr>
    </w:p>
    <w:p w14:paraId="0818BE03" w14:textId="2B6C02B4" w:rsidR="00B86BC3" w:rsidRDefault="00B86BC3" w:rsidP="00B86BC3">
      <w:pPr>
        <w:pStyle w:val="Pasussalistom"/>
        <w:tabs>
          <w:tab w:val="left" w:pos="851"/>
        </w:tabs>
        <w:ind w:left="0"/>
        <w:jc w:val="center"/>
        <w:rPr>
          <w:lang w:val="sr-Cyrl-RS"/>
        </w:rPr>
      </w:pPr>
      <w:r>
        <w:rPr>
          <w:noProof/>
        </w:rPr>
        <w:drawing>
          <wp:inline distT="0" distB="0" distL="0" distR="0" wp14:anchorId="69B07B8B" wp14:editId="17BCB8A6">
            <wp:extent cx="4572000" cy="2743200"/>
            <wp:effectExtent l="0" t="0" r="0" b="0"/>
            <wp:docPr id="935746502" name="Chart 1">
              <a:extLst xmlns:a="http://schemas.openxmlformats.org/drawingml/2006/main">
                <a:ext uri="{FF2B5EF4-FFF2-40B4-BE49-F238E27FC236}">
                  <a16:creationId xmlns:a16="http://schemas.microsoft.com/office/drawing/2014/main" id="{39940D7B-115E-0A42-C4C3-C0F1D2A61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86EA8FB" w14:textId="77777777" w:rsidR="00B86BC3" w:rsidRDefault="00B86BC3" w:rsidP="00D26A49">
      <w:pPr>
        <w:pStyle w:val="Pasussalistom"/>
        <w:tabs>
          <w:tab w:val="left" w:pos="851"/>
        </w:tabs>
        <w:ind w:left="0"/>
        <w:rPr>
          <w:lang w:val="sr-Cyrl-RS"/>
        </w:rPr>
      </w:pPr>
    </w:p>
    <w:p w14:paraId="08B8D497" w14:textId="5FC234C1" w:rsidR="00D26A49" w:rsidRDefault="00D26A49" w:rsidP="00D26A49">
      <w:pPr>
        <w:pStyle w:val="Pasussalistom"/>
        <w:tabs>
          <w:tab w:val="left" w:pos="851"/>
        </w:tabs>
        <w:ind w:left="0"/>
        <w:rPr>
          <w:lang w:val="sr-Cyrl-RS"/>
        </w:rPr>
      </w:pPr>
      <w:r>
        <w:rPr>
          <w:lang w:val="sr-Cyrl-RS"/>
        </w:rPr>
        <w:tab/>
      </w:r>
      <w:r w:rsidRPr="00766E36">
        <w:rPr>
          <w:lang w:val="sr-Cyrl-RS"/>
        </w:rPr>
        <w:t xml:space="preserve">Упоређујући број редовних и број ванредних надзора по врстама здравствене службе </w:t>
      </w:r>
      <w:r w:rsidRPr="00766E36">
        <w:rPr>
          <w:lang w:val="sr-Cyrl-RS" w:eastAsia="zh-CN"/>
        </w:rPr>
        <w:t xml:space="preserve">у којима су извршени </w:t>
      </w:r>
      <w:r w:rsidRPr="00766E36">
        <w:rPr>
          <w:lang w:val="sr-Cyrl-RS"/>
        </w:rPr>
        <w:t xml:space="preserve">у 2023. години, може се видети да је </w:t>
      </w:r>
      <w:r w:rsidRPr="00766E36">
        <w:rPr>
          <w:b/>
          <w:lang w:val="sr-Cyrl-RS"/>
        </w:rPr>
        <w:t xml:space="preserve">у свим врстама надзираних субјеката </w:t>
      </w:r>
      <w:r w:rsidRPr="00766E36">
        <w:rPr>
          <w:lang w:val="sr-Cyrl-RS"/>
        </w:rPr>
        <w:t xml:space="preserve">извршено </w:t>
      </w:r>
      <w:r w:rsidRPr="00766E36">
        <w:rPr>
          <w:b/>
          <w:lang w:val="sr-Cyrl-RS"/>
        </w:rPr>
        <w:t>више ванредних него редовних</w:t>
      </w:r>
      <w:r w:rsidRPr="00766E36">
        <w:rPr>
          <w:lang w:val="sr-Cyrl-RS"/>
        </w:rPr>
        <w:t xml:space="preserve"> надзора.</w:t>
      </w:r>
    </w:p>
    <w:p w14:paraId="52F4EF31" w14:textId="77777777" w:rsidR="00D24E75" w:rsidRDefault="00D24E75" w:rsidP="00D26A49">
      <w:pPr>
        <w:pStyle w:val="Pasussalistom"/>
        <w:tabs>
          <w:tab w:val="left" w:pos="851"/>
        </w:tabs>
        <w:ind w:left="0"/>
        <w:rPr>
          <w:lang w:val="sr-Cyrl-RS"/>
        </w:rPr>
      </w:pPr>
    </w:p>
    <w:p w14:paraId="3855DB52" w14:textId="77777777" w:rsidR="00D24E75" w:rsidRPr="00766E36" w:rsidRDefault="00D24E75" w:rsidP="00D26A49">
      <w:pPr>
        <w:pStyle w:val="Pasussalistom"/>
        <w:tabs>
          <w:tab w:val="left" w:pos="851"/>
        </w:tabs>
        <w:ind w:left="0"/>
        <w:rPr>
          <w:lang w:val="sr-Cyrl-RS"/>
        </w:rPr>
      </w:pPr>
    </w:p>
    <w:p w14:paraId="35C05D34" w14:textId="77777777" w:rsidR="00D26A49" w:rsidRDefault="00D26A49" w:rsidP="00D26A49">
      <w:pPr>
        <w:pStyle w:val="Pasussalistom"/>
        <w:tabs>
          <w:tab w:val="left" w:pos="851"/>
        </w:tabs>
        <w:ind w:left="0"/>
        <w:rPr>
          <w:color w:val="000000" w:themeColor="text1"/>
          <w:lang w:val="sr-Cyrl-RS"/>
        </w:rPr>
      </w:pPr>
    </w:p>
    <w:p w14:paraId="6055B68B" w14:textId="77777777" w:rsidR="00B86BC3" w:rsidRDefault="00B86BC3" w:rsidP="00D26A49">
      <w:pPr>
        <w:pStyle w:val="Pasussalistom"/>
        <w:tabs>
          <w:tab w:val="left" w:pos="851"/>
        </w:tabs>
        <w:ind w:left="0"/>
        <w:rPr>
          <w:color w:val="000000" w:themeColor="text1"/>
          <w:lang w:val="sr-Cyrl-RS"/>
        </w:rPr>
      </w:pPr>
    </w:p>
    <w:p w14:paraId="2FFE156D" w14:textId="77777777" w:rsidR="00B86BC3" w:rsidRDefault="00B86BC3" w:rsidP="00D26A49">
      <w:pPr>
        <w:pStyle w:val="Pasussalistom"/>
        <w:tabs>
          <w:tab w:val="left" w:pos="851"/>
        </w:tabs>
        <w:ind w:left="0"/>
        <w:rPr>
          <w:color w:val="000000" w:themeColor="text1"/>
          <w:lang w:val="sr-Cyrl-RS"/>
        </w:rPr>
      </w:pPr>
    </w:p>
    <w:p w14:paraId="363E868E" w14:textId="77777777" w:rsidR="00B86BC3" w:rsidRPr="00766E36" w:rsidRDefault="00B86BC3" w:rsidP="00D26A49">
      <w:pPr>
        <w:pStyle w:val="Pasussalistom"/>
        <w:tabs>
          <w:tab w:val="left" w:pos="851"/>
        </w:tabs>
        <w:ind w:left="0"/>
        <w:rPr>
          <w:color w:val="000000" w:themeColor="text1"/>
          <w:lang w:val="sr-Cyrl-RS"/>
        </w:rPr>
      </w:pPr>
    </w:p>
    <w:p w14:paraId="1B5C8B82" w14:textId="77777777" w:rsidR="0094385E" w:rsidRDefault="0094385E" w:rsidP="0094385E">
      <w:pPr>
        <w:tabs>
          <w:tab w:val="left" w:pos="0"/>
        </w:tabs>
        <w:ind w:firstLine="720"/>
        <w:rPr>
          <w:lang w:val="sr-Cyrl-RS"/>
        </w:rPr>
      </w:pPr>
      <w:r w:rsidRPr="00305ED4">
        <w:rPr>
          <w:lang w:val="sr-Cyrl-RS"/>
        </w:rPr>
        <w:tab/>
      </w:r>
    </w:p>
    <w:p w14:paraId="4860BA71" w14:textId="77777777" w:rsidR="0094385E" w:rsidRPr="00B86BC3" w:rsidRDefault="00D26A49" w:rsidP="0044348A">
      <w:pPr>
        <w:pStyle w:val="Naslov3"/>
        <w:spacing w:before="0"/>
        <w:ind w:left="1080"/>
        <w:jc w:val="left"/>
        <w:rPr>
          <w:rFonts w:ascii="Times New Roman" w:hAnsi="Times New Roman" w:cs="Times New Roman"/>
          <w:b/>
          <w:i/>
          <w:iCs/>
          <w:color w:val="C00000"/>
          <w:sz w:val="28"/>
          <w:szCs w:val="28"/>
          <w:lang w:val="sr-Cyrl-RS"/>
        </w:rPr>
      </w:pPr>
      <w:bookmarkStart w:id="76" w:name="_Toc160044337"/>
      <w:r w:rsidRPr="00B86BC3">
        <w:rPr>
          <w:rFonts w:ascii="Times New Roman" w:hAnsi="Times New Roman" w:cs="Times New Roman"/>
          <w:b/>
          <w:i/>
          <w:iCs/>
          <w:color w:val="C00000"/>
          <w:sz w:val="28"/>
          <w:szCs w:val="28"/>
          <w:lang w:val="sr-Cyrl-RS"/>
        </w:rPr>
        <w:lastRenderedPageBreak/>
        <w:t>Број редовних инспекцијских надзора и остварење Плана</w:t>
      </w:r>
      <w:bookmarkEnd w:id="76"/>
    </w:p>
    <w:p w14:paraId="41DD4E14" w14:textId="77777777" w:rsidR="0094385E" w:rsidRPr="00142316" w:rsidRDefault="0094385E" w:rsidP="0094385E">
      <w:pPr>
        <w:tabs>
          <w:tab w:val="left" w:pos="720"/>
        </w:tabs>
        <w:rPr>
          <w:lang w:val="sr-Cyrl-RS"/>
        </w:rPr>
      </w:pPr>
    </w:p>
    <w:p w14:paraId="6209249D" w14:textId="77777777" w:rsidR="00D26A49" w:rsidRPr="00305ED4" w:rsidRDefault="00D26A49" w:rsidP="00D26A49">
      <w:pPr>
        <w:rPr>
          <w:rFonts w:eastAsia="Calibri"/>
          <w:lang w:val="sr-Cyrl-RS"/>
        </w:rPr>
      </w:pPr>
      <w:r>
        <w:rPr>
          <w:lang w:val="sr-Cyrl-RS"/>
        </w:rPr>
        <w:tab/>
      </w:r>
      <w:r w:rsidRPr="00305ED4">
        <w:rPr>
          <w:lang w:val="sr-Cyrl-RS"/>
        </w:rPr>
        <w:t xml:space="preserve">Имајући у виду процену просечног времена потребног за обављање послова здравственог инспектора и радне циљеве Одељења здравствене инспекције, по здравственом инспектору планирано је поступање на годишњем нивоу по </w:t>
      </w:r>
      <w:r w:rsidRPr="00305ED4">
        <w:rPr>
          <w:rFonts w:eastAsia="Calibri"/>
          <w:lang w:val="sr-Cyrl-RS"/>
        </w:rPr>
        <w:t>најмање 120 (у збиру):</w:t>
      </w:r>
    </w:p>
    <w:p w14:paraId="13CE8297" w14:textId="77777777" w:rsidR="00D26A49" w:rsidRPr="00305ED4" w:rsidRDefault="00D26A49" w:rsidP="00D060FA">
      <w:pPr>
        <w:pStyle w:val="Pasussalistom"/>
        <w:numPr>
          <w:ilvl w:val="0"/>
          <w:numId w:val="15"/>
        </w:numPr>
        <w:spacing w:after="120" w:line="276" w:lineRule="auto"/>
        <w:ind w:left="1080"/>
        <w:jc w:val="left"/>
        <w:rPr>
          <w:rFonts w:eastAsia="Calibri"/>
          <w:lang w:val="sr-Cyrl-RS"/>
        </w:rPr>
      </w:pPr>
      <w:r w:rsidRPr="00305ED4">
        <w:rPr>
          <w:rFonts w:eastAsia="Calibri"/>
          <w:lang w:val="sr-Cyrl-RS"/>
        </w:rPr>
        <w:t>представки на основу којих је покренут инспекцијски надзор</w:t>
      </w:r>
    </w:p>
    <w:p w14:paraId="74748F61" w14:textId="77777777" w:rsidR="00D26A49" w:rsidRPr="00305ED4" w:rsidRDefault="00D26A49" w:rsidP="00D26A49">
      <w:pPr>
        <w:pStyle w:val="Pasussalistom"/>
        <w:spacing w:after="120" w:line="276" w:lineRule="auto"/>
        <w:ind w:left="1080" w:hanging="360"/>
        <w:rPr>
          <w:rFonts w:eastAsia="Calibri"/>
          <w:lang w:val="sr-Cyrl-RS"/>
        </w:rPr>
      </w:pPr>
      <w:r>
        <w:rPr>
          <w:rFonts w:eastAsia="Calibri"/>
          <w:lang w:val="sr-Cyrl-RS"/>
        </w:rPr>
        <w:tab/>
      </w:r>
      <w:r w:rsidRPr="00305ED4">
        <w:rPr>
          <w:rFonts w:eastAsia="Calibri"/>
          <w:lang w:val="sr-Cyrl-RS"/>
        </w:rPr>
        <w:t>и/или</w:t>
      </w:r>
    </w:p>
    <w:p w14:paraId="36AD62BE" w14:textId="77777777" w:rsidR="00D26A49" w:rsidRPr="00305ED4" w:rsidRDefault="00D26A49" w:rsidP="00D060FA">
      <w:pPr>
        <w:pStyle w:val="Pasussalistom"/>
        <w:numPr>
          <w:ilvl w:val="0"/>
          <w:numId w:val="15"/>
        </w:numPr>
        <w:spacing w:after="120" w:line="276" w:lineRule="auto"/>
        <w:ind w:left="1080"/>
        <w:jc w:val="left"/>
        <w:rPr>
          <w:rFonts w:eastAsia="Calibri"/>
          <w:lang w:val="sr-Cyrl-RS"/>
        </w:rPr>
      </w:pPr>
      <w:r w:rsidRPr="00305ED4">
        <w:rPr>
          <w:rFonts w:eastAsia="Calibri"/>
          <w:lang w:val="sr-Cyrl-RS"/>
        </w:rPr>
        <w:t xml:space="preserve">захтева за утврђивање испуњености услова за обављање здравствене делатности </w:t>
      </w:r>
    </w:p>
    <w:p w14:paraId="34B1D915" w14:textId="77777777" w:rsidR="00D26A49" w:rsidRPr="00305ED4" w:rsidRDefault="00D26A49" w:rsidP="00D26A49">
      <w:pPr>
        <w:pStyle w:val="Pasussalistom"/>
        <w:spacing w:after="120" w:line="276" w:lineRule="auto"/>
        <w:ind w:left="1080" w:hanging="360"/>
        <w:rPr>
          <w:rFonts w:eastAsia="Calibri"/>
          <w:lang w:val="sr-Cyrl-RS"/>
        </w:rPr>
      </w:pPr>
      <w:r>
        <w:rPr>
          <w:rFonts w:eastAsia="Calibri"/>
          <w:lang w:val="sr-Cyrl-RS"/>
        </w:rPr>
        <w:tab/>
      </w:r>
      <w:r w:rsidRPr="00305ED4">
        <w:rPr>
          <w:rFonts w:eastAsia="Calibri"/>
          <w:lang w:val="sr-Cyrl-RS"/>
        </w:rPr>
        <w:t>и/или</w:t>
      </w:r>
    </w:p>
    <w:p w14:paraId="25E1CE1A" w14:textId="77777777" w:rsidR="00D26A49" w:rsidRPr="00305ED4" w:rsidRDefault="00D26A49" w:rsidP="00D060FA">
      <w:pPr>
        <w:pStyle w:val="Pasussalistom"/>
        <w:numPr>
          <w:ilvl w:val="0"/>
          <w:numId w:val="15"/>
        </w:numPr>
        <w:spacing w:after="120" w:line="276" w:lineRule="auto"/>
        <w:ind w:left="1080"/>
        <w:jc w:val="left"/>
        <w:rPr>
          <w:lang w:val="sr-Cyrl-RS"/>
        </w:rPr>
      </w:pPr>
      <w:r w:rsidRPr="00305ED4">
        <w:rPr>
          <w:rFonts w:eastAsia="Calibri"/>
          <w:lang w:val="sr-Cyrl-RS"/>
        </w:rPr>
        <w:t xml:space="preserve">Контролних листа, из области утврђених Планом инспекцијског надзора. </w:t>
      </w:r>
    </w:p>
    <w:p w14:paraId="62AC7C42" w14:textId="77777777" w:rsidR="00D26A49" w:rsidRPr="00305ED4" w:rsidRDefault="00D26A49" w:rsidP="00D26A49">
      <w:pPr>
        <w:rPr>
          <w:lang w:val="sr-Cyrl-RS"/>
        </w:rPr>
      </w:pPr>
      <w:r w:rsidRPr="00305ED4">
        <w:rPr>
          <w:rFonts w:eastAsia="Calibri"/>
          <w:lang w:val="sr-Cyrl-RS"/>
        </w:rPr>
        <w:tab/>
      </w:r>
      <w:r w:rsidRPr="00305ED4">
        <w:rPr>
          <w:lang w:val="sr-Cyrl-RS"/>
        </w:rPr>
        <w:t>За шефове oдсека предвиђено је извршење половине горе наведеног броја ванредних и редовних надзора утврђених за здравствене инспекторе, с обзиром да шефови одсека, поред послова инспекцијског надзора, обављају и послове руковођења одсеком. Шефови одсека такође имају и обавезу праћења и месечног извештавања о извршењу Плана инспекцијског надзора на нивоу одсека којим руководе, а од септембра 2023. године координирају спровођење ванредних спољних надзора на нивоу Министарства.</w:t>
      </w:r>
    </w:p>
    <w:p w14:paraId="0E27CE64" w14:textId="77777777" w:rsidR="00D26A49" w:rsidRPr="00305ED4" w:rsidRDefault="00D26A49" w:rsidP="00D26A49">
      <w:pPr>
        <w:rPr>
          <w:lang w:val="sr-Cyrl-RS"/>
        </w:rPr>
      </w:pPr>
      <w:r w:rsidRPr="00305ED4">
        <w:rPr>
          <w:lang w:val="sr-Cyrl-RS"/>
        </w:rPr>
        <w:tab/>
      </w:r>
    </w:p>
    <w:p w14:paraId="282580B6" w14:textId="702DD6B1" w:rsidR="00D26A49" w:rsidRPr="00305ED4" w:rsidRDefault="00D26A49" w:rsidP="00D26A49">
      <w:pPr>
        <w:rPr>
          <w:rFonts w:eastAsia="Calibri"/>
          <w:lang w:val="sr-Cyrl-RS"/>
        </w:rPr>
      </w:pPr>
      <w:r w:rsidRPr="00305ED4">
        <w:rPr>
          <w:lang w:val="sr-Cyrl-RS"/>
        </w:rPr>
        <w:tab/>
        <w:t xml:space="preserve">У 2023. години здравствени инспектори покренули су надзор по </w:t>
      </w:r>
      <w:r w:rsidRPr="00305ED4">
        <w:rPr>
          <w:b/>
          <w:lang w:val="sr-Cyrl-RS"/>
        </w:rPr>
        <w:t xml:space="preserve">3.085 </w:t>
      </w:r>
      <w:r w:rsidRPr="00305ED4">
        <w:rPr>
          <w:lang w:val="sr-Cyrl-RS"/>
        </w:rPr>
        <w:t xml:space="preserve">поднете </w:t>
      </w:r>
      <w:r w:rsidRPr="00305ED4">
        <w:rPr>
          <w:b/>
          <w:lang w:val="sr-Cyrl-RS"/>
        </w:rPr>
        <w:t>представке</w:t>
      </w:r>
      <w:r w:rsidRPr="00305ED4">
        <w:rPr>
          <w:lang w:val="sr-Cyrl-RS"/>
        </w:rPr>
        <w:t xml:space="preserve"> и по </w:t>
      </w:r>
      <w:r w:rsidRPr="00305ED4">
        <w:rPr>
          <w:b/>
          <w:lang w:val="sr-Cyrl-RS"/>
        </w:rPr>
        <w:t xml:space="preserve">754 </w:t>
      </w:r>
      <w:r w:rsidRPr="00305ED4">
        <w:rPr>
          <w:rFonts w:eastAsia="Calibri"/>
          <w:b/>
          <w:lang w:val="sr-Cyrl-RS"/>
        </w:rPr>
        <w:t>захтева за утврђивање испуњености услова</w:t>
      </w:r>
      <w:r w:rsidRPr="00305ED4">
        <w:rPr>
          <w:rFonts w:eastAsia="Calibri"/>
          <w:lang w:val="sr-Cyrl-RS"/>
        </w:rPr>
        <w:t xml:space="preserve"> за обављање здравствене делатности и </w:t>
      </w:r>
      <w:r w:rsidRPr="00305ED4">
        <w:rPr>
          <w:rFonts w:eastAsia="Calibri"/>
          <w:b/>
          <w:bCs/>
          <w:lang w:val="sr-Cyrl-RS"/>
        </w:rPr>
        <w:t>потврђивање</w:t>
      </w:r>
      <w:r w:rsidRPr="00305ED4">
        <w:rPr>
          <w:rFonts w:eastAsia="Calibri"/>
          <w:lang w:val="sr-Cyrl-RS"/>
        </w:rPr>
        <w:t xml:space="preserve"> </w:t>
      </w:r>
      <w:r w:rsidR="00F6043A" w:rsidRPr="00305ED4">
        <w:rPr>
          <w:rFonts w:eastAsia="Calibri"/>
          <w:lang w:val="sr-Cyrl-RS"/>
        </w:rPr>
        <w:t>законитости</w:t>
      </w:r>
      <w:r w:rsidRPr="00305ED4">
        <w:rPr>
          <w:rFonts w:eastAsia="Calibri"/>
          <w:lang w:val="sr-Cyrl-RS"/>
        </w:rPr>
        <w:t xml:space="preserve"> у пословању надзираних субјеката и извршила редовне надзоре по </w:t>
      </w:r>
      <w:r w:rsidRPr="00305ED4">
        <w:rPr>
          <w:rFonts w:eastAsia="Calibri"/>
          <w:b/>
          <w:lang w:val="sr-Cyrl-RS"/>
        </w:rPr>
        <w:t>257 контролних листа</w:t>
      </w:r>
      <w:r w:rsidRPr="00305ED4">
        <w:rPr>
          <w:rFonts w:eastAsia="Calibri"/>
          <w:lang w:val="sr-Cyrl-RS"/>
        </w:rPr>
        <w:t>.</w:t>
      </w:r>
    </w:p>
    <w:p w14:paraId="41C78A4D" w14:textId="77777777" w:rsidR="00D26A49" w:rsidRPr="00305ED4" w:rsidRDefault="00D26A49" w:rsidP="00D26A49">
      <w:pPr>
        <w:rPr>
          <w:rFonts w:eastAsia="Calibri"/>
          <w:lang w:val="sr-Cyrl-RS"/>
        </w:rPr>
      </w:pPr>
    </w:p>
    <w:p w14:paraId="1F11910E" w14:textId="77777777" w:rsidR="00D26A49" w:rsidRPr="00305ED4" w:rsidRDefault="00D26A49" w:rsidP="00D26A49">
      <w:pPr>
        <w:rPr>
          <w:noProof/>
          <w:lang w:val="sr-Cyrl-RS" w:eastAsia="en-US"/>
        </w:rPr>
      </w:pPr>
      <w:r w:rsidRPr="00305ED4">
        <w:rPr>
          <w:rFonts w:eastAsia="Calibri"/>
          <w:lang w:val="sr-Cyrl-RS"/>
        </w:rPr>
        <w:tab/>
        <w:t xml:space="preserve">Имајући у виду да број редовних надзора зависи од броја представки и захтева за утврђивање испуњености услова за обављање здравствене делатности, да је збир броја представки и захтева у 2023. години износио 3.839, као и да је поред тога здравствена инспекција извршила 350 редовних надзора по контролним листама, што у збиру са представкама и захтевима за утврђивање испуњености услова за обављање здравствене делатности чини </w:t>
      </w:r>
      <w:r w:rsidRPr="00305ED4">
        <w:rPr>
          <w:rFonts w:eastAsia="Calibri"/>
          <w:b/>
          <w:lang w:val="sr-Cyrl-RS"/>
        </w:rPr>
        <w:t>укупно 4.096</w:t>
      </w:r>
      <w:r w:rsidRPr="00305ED4">
        <w:rPr>
          <w:rFonts w:eastAsia="Calibri"/>
          <w:lang w:val="sr-Cyrl-RS"/>
        </w:rPr>
        <w:t xml:space="preserve">, а да је </w:t>
      </w:r>
      <w:r w:rsidRPr="00305ED4">
        <w:rPr>
          <w:rFonts w:eastAsia="Calibri"/>
          <w:bCs/>
          <w:lang w:val="sr-Cyrl-RS"/>
        </w:rPr>
        <w:t>за</w:t>
      </w:r>
      <w:r w:rsidRPr="00305ED4">
        <w:rPr>
          <w:rFonts w:eastAsia="Calibri"/>
          <w:b/>
          <w:lang w:val="sr-Cyrl-RS"/>
        </w:rPr>
        <w:t xml:space="preserve"> 2023. годину планирано 2.940</w:t>
      </w:r>
      <w:r w:rsidRPr="00305ED4">
        <w:rPr>
          <w:rFonts w:eastAsia="Calibri"/>
          <w:lang w:val="sr-Cyrl-RS"/>
        </w:rPr>
        <w:t xml:space="preserve"> поступања у збиру, </w:t>
      </w:r>
      <w:r w:rsidRPr="00305ED4">
        <w:rPr>
          <w:rFonts w:eastAsia="Calibri"/>
          <w:color w:val="000000" w:themeColor="text1"/>
          <w:lang w:val="sr-Cyrl-RS"/>
        </w:rPr>
        <w:t xml:space="preserve">може се закључити да је </w:t>
      </w:r>
      <w:r w:rsidRPr="00305ED4">
        <w:rPr>
          <w:rFonts w:eastAsia="Calibri"/>
          <w:b/>
          <w:color w:val="C00000"/>
          <w:lang w:val="sr-Cyrl-RS"/>
        </w:rPr>
        <w:t>здравствена инспекција премашила остварење Плана</w:t>
      </w:r>
      <w:r w:rsidRPr="00305ED4">
        <w:rPr>
          <w:rFonts w:eastAsia="Calibri"/>
          <w:color w:val="000000" w:themeColor="text1"/>
          <w:lang w:val="sr-Cyrl-RS"/>
        </w:rPr>
        <w:t xml:space="preserve"> инспекцијског надзора </w:t>
      </w:r>
      <w:r w:rsidRPr="00305ED4">
        <w:rPr>
          <w:rFonts w:eastAsia="Calibri"/>
          <w:b/>
          <w:color w:val="000000" w:themeColor="text1"/>
          <w:lang w:val="sr-Cyrl-RS"/>
        </w:rPr>
        <w:t xml:space="preserve">у 2023. години </w:t>
      </w:r>
      <w:r w:rsidRPr="00305ED4">
        <w:rPr>
          <w:rFonts w:eastAsia="Calibri"/>
          <w:b/>
          <w:color w:val="C00000"/>
          <w:lang w:val="sr-Cyrl-RS"/>
        </w:rPr>
        <w:t>за 39%.</w:t>
      </w:r>
    </w:p>
    <w:p w14:paraId="2DD338CA" w14:textId="77777777" w:rsidR="00D26A49" w:rsidRDefault="00D26A49" w:rsidP="00D26A49">
      <w:pPr>
        <w:pStyle w:val="Pasussalistom"/>
        <w:tabs>
          <w:tab w:val="left" w:pos="0"/>
          <w:tab w:val="left" w:pos="851"/>
        </w:tabs>
        <w:ind w:left="0"/>
        <w:rPr>
          <w:lang w:val="sr-Cyrl-RS"/>
        </w:rPr>
      </w:pPr>
      <w:r w:rsidRPr="00305ED4">
        <w:rPr>
          <w:lang w:val="sr-Cyrl-RS"/>
        </w:rPr>
        <w:tab/>
        <w:t xml:space="preserve">Од </w:t>
      </w:r>
      <w:r w:rsidRPr="00305ED4">
        <w:rPr>
          <w:b/>
          <w:color w:val="C00000"/>
          <w:lang w:val="sr-Cyrl-RS"/>
        </w:rPr>
        <w:t xml:space="preserve"> 350 редовних надзора</w:t>
      </w:r>
      <w:r w:rsidRPr="00305ED4">
        <w:rPr>
          <w:lang w:val="sr-Cyrl-RS"/>
        </w:rPr>
        <w:t xml:space="preserve"> које је здравствена инспекција извршила у 2023. години </w:t>
      </w:r>
      <w:r w:rsidRPr="00305ED4">
        <w:rPr>
          <w:b/>
          <w:lang w:val="sr-Cyrl-RS"/>
        </w:rPr>
        <w:t>96%</w:t>
      </w:r>
      <w:r w:rsidRPr="00305ED4">
        <w:rPr>
          <w:lang w:val="sr-Cyrl-RS"/>
        </w:rPr>
        <w:t xml:space="preserve">, односно 336 надзора извршено је </w:t>
      </w:r>
      <w:r w:rsidRPr="00305ED4">
        <w:rPr>
          <w:b/>
          <w:lang w:val="sr-Cyrl-RS"/>
        </w:rPr>
        <w:t>у здравственим установама у јавној својини</w:t>
      </w:r>
      <w:r w:rsidRPr="00305ED4">
        <w:rPr>
          <w:lang w:val="sr-Cyrl-RS"/>
        </w:rPr>
        <w:t>, 13 (46,74%) у здравственим установама у приватној својини и приватној пракси, док је  у другим правним лицима није било редовних надзора.</w:t>
      </w:r>
    </w:p>
    <w:p w14:paraId="651A23D6" w14:textId="77777777" w:rsidR="00075DAD" w:rsidRDefault="00075DAD" w:rsidP="00D26A49">
      <w:pPr>
        <w:pStyle w:val="Pasussalistom"/>
        <w:tabs>
          <w:tab w:val="left" w:pos="0"/>
          <w:tab w:val="left" w:pos="851"/>
        </w:tabs>
        <w:ind w:left="0"/>
        <w:rPr>
          <w:lang w:val="sr-Cyrl-RS"/>
        </w:rPr>
      </w:pPr>
    </w:p>
    <w:p w14:paraId="760EC182" w14:textId="2FAA1E2F" w:rsidR="00B86BC3" w:rsidRPr="00305ED4" w:rsidRDefault="00B86BC3" w:rsidP="00075DAD">
      <w:pPr>
        <w:pStyle w:val="Pasussalistom"/>
        <w:tabs>
          <w:tab w:val="left" w:pos="0"/>
          <w:tab w:val="left" w:pos="851"/>
        </w:tabs>
        <w:ind w:left="0"/>
        <w:jc w:val="center"/>
        <w:rPr>
          <w:lang w:val="sr-Cyrl-RS"/>
        </w:rPr>
      </w:pPr>
      <w:r>
        <w:rPr>
          <w:noProof/>
        </w:rPr>
        <w:drawing>
          <wp:inline distT="0" distB="0" distL="0" distR="0" wp14:anchorId="2C54C991" wp14:editId="73D4D035">
            <wp:extent cx="4963795" cy="1947553"/>
            <wp:effectExtent l="0" t="0" r="8255" b="14605"/>
            <wp:docPr id="1966615123" name="Chart 1">
              <a:extLst xmlns:a="http://schemas.openxmlformats.org/drawingml/2006/main">
                <a:ext uri="{FF2B5EF4-FFF2-40B4-BE49-F238E27FC236}">
                  <a16:creationId xmlns:a16="http://schemas.microsoft.com/office/drawing/2014/main" id="{ECFB893E-4BCD-1F51-EDE8-97AC03BC0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365728" w14:textId="77777777" w:rsidR="0094385E" w:rsidRDefault="0094385E" w:rsidP="0094385E">
      <w:pPr>
        <w:tabs>
          <w:tab w:val="left" w:pos="0"/>
        </w:tabs>
        <w:ind w:firstLine="720"/>
        <w:rPr>
          <w:lang w:val="sr-Cyrl-RS"/>
        </w:rPr>
      </w:pPr>
      <w:r w:rsidRPr="00305ED4">
        <w:rPr>
          <w:lang w:val="sr-Cyrl-RS"/>
        </w:rPr>
        <w:tab/>
      </w:r>
    </w:p>
    <w:p w14:paraId="0EBA4EBC" w14:textId="77777777" w:rsidR="0094385E" w:rsidRPr="00B90650" w:rsidRDefault="00D26A49" w:rsidP="0044348A">
      <w:pPr>
        <w:pStyle w:val="Naslov3"/>
        <w:spacing w:before="0"/>
        <w:ind w:left="1080"/>
        <w:jc w:val="left"/>
        <w:rPr>
          <w:rFonts w:ascii="Times New Roman" w:hAnsi="Times New Roman" w:cs="Times New Roman"/>
          <w:b/>
          <w:color w:val="C00000"/>
          <w:sz w:val="28"/>
          <w:szCs w:val="28"/>
          <w:lang w:val="sr-Cyrl-RS"/>
        </w:rPr>
      </w:pPr>
      <w:bookmarkStart w:id="77" w:name="_Toc160044338"/>
      <w:r>
        <w:rPr>
          <w:rFonts w:ascii="Times New Roman" w:hAnsi="Times New Roman" w:cs="Times New Roman"/>
          <w:b/>
          <w:color w:val="C00000"/>
          <w:sz w:val="28"/>
          <w:szCs w:val="28"/>
          <w:lang w:val="sr-Cyrl-RS"/>
        </w:rPr>
        <w:lastRenderedPageBreak/>
        <w:t>Допунски надзори</w:t>
      </w:r>
      <w:bookmarkEnd w:id="77"/>
    </w:p>
    <w:p w14:paraId="1C6B346D" w14:textId="77777777" w:rsidR="0094385E" w:rsidRPr="00142316" w:rsidRDefault="0094385E" w:rsidP="0094385E">
      <w:pPr>
        <w:tabs>
          <w:tab w:val="left" w:pos="720"/>
        </w:tabs>
        <w:rPr>
          <w:lang w:val="sr-Cyrl-RS"/>
        </w:rPr>
      </w:pPr>
    </w:p>
    <w:p w14:paraId="57C700EE" w14:textId="77777777" w:rsidR="00D26A49" w:rsidRPr="00305ED4" w:rsidRDefault="00D26A49" w:rsidP="00D26A49">
      <w:pPr>
        <w:rPr>
          <w:lang w:val="sr-Cyrl-RS"/>
        </w:rPr>
      </w:pPr>
      <w:r w:rsidRPr="00305ED4">
        <w:rPr>
          <w:lang w:val="sr-Cyrl-RS"/>
        </w:rPr>
        <w:tab/>
        <w:t xml:space="preserve">У 2023. години здравствена инспекција извршила је укупно </w:t>
      </w:r>
      <w:r w:rsidRPr="00305ED4">
        <w:rPr>
          <w:b/>
          <w:color w:val="C00000"/>
          <w:lang w:val="sr-Cyrl-RS"/>
        </w:rPr>
        <w:t xml:space="preserve">8 допунска надзора </w:t>
      </w:r>
      <w:r w:rsidRPr="00305ED4">
        <w:rPr>
          <w:lang w:val="sr-Cyrl-RS"/>
        </w:rPr>
        <w:t>и то 5 након 2.073 ванредних надзора и 3 допунска надзор након 257 редовних надзора.</w:t>
      </w:r>
    </w:p>
    <w:p w14:paraId="051C54D2" w14:textId="77777777" w:rsidR="00D26A49" w:rsidRPr="00305ED4" w:rsidRDefault="00D26A49" w:rsidP="00D26A49">
      <w:pPr>
        <w:rPr>
          <w:lang w:val="sr-Cyrl-RS"/>
        </w:rPr>
      </w:pPr>
      <w:r>
        <w:rPr>
          <w:lang w:val="sr-Cyrl-RS"/>
        </w:rPr>
        <w:tab/>
      </w:r>
      <w:r w:rsidRPr="00305ED4">
        <w:rPr>
          <w:lang w:val="sr-Cyrl-RS"/>
        </w:rPr>
        <w:t>Од укупног броја допунских надзора, 6 су извршена у здравственим установама у јавној својини, а 2 у здравственим установама у приватној својини и приватној пракси.</w:t>
      </w:r>
    </w:p>
    <w:p w14:paraId="237D70FF" w14:textId="77777777" w:rsidR="00D26A49" w:rsidRPr="00305ED4" w:rsidRDefault="00D26A49" w:rsidP="00D26A49">
      <w:pPr>
        <w:tabs>
          <w:tab w:val="left" w:pos="0"/>
        </w:tabs>
        <w:rPr>
          <w:lang w:val="sr-Cyrl-RS"/>
        </w:rPr>
      </w:pPr>
      <w:r w:rsidRPr="00305ED4">
        <w:rPr>
          <w:lang w:val="sr-Cyrl-RS"/>
        </w:rPr>
        <w:tab/>
        <w:t xml:space="preserve">Анализирајући укупан број редовних, ванредних и допунских надзора извршених у 2023. години, може се видети да су </w:t>
      </w:r>
      <w:r w:rsidRPr="00305ED4">
        <w:rPr>
          <w:b/>
          <w:lang w:val="sr-Cyrl-RS"/>
        </w:rPr>
        <w:t xml:space="preserve">допунски надзори извршени </w:t>
      </w:r>
      <w:r w:rsidRPr="00305ED4">
        <w:rPr>
          <w:b/>
          <w:color w:val="C00000"/>
          <w:lang w:val="sr-Cyrl-RS"/>
        </w:rPr>
        <w:t>након 0,3% надзора</w:t>
      </w:r>
      <w:r w:rsidRPr="00305ED4">
        <w:rPr>
          <w:lang w:val="sr-Cyrl-RS"/>
        </w:rPr>
        <w:t>.</w:t>
      </w:r>
    </w:p>
    <w:p w14:paraId="1E64A5CE" w14:textId="77777777" w:rsidR="00D26A49" w:rsidRPr="00305ED4" w:rsidRDefault="00D26A49" w:rsidP="00D26A49">
      <w:pPr>
        <w:tabs>
          <w:tab w:val="left" w:pos="0"/>
        </w:tabs>
        <w:rPr>
          <w:sz w:val="22"/>
          <w:szCs w:val="22"/>
          <w:lang w:val="sr-Cyrl-RS"/>
        </w:rPr>
      </w:pPr>
    </w:p>
    <w:p w14:paraId="16398809" w14:textId="77777777" w:rsidR="00D26A49" w:rsidRDefault="00D26A49" w:rsidP="00075DAD">
      <w:pPr>
        <w:jc w:val="center"/>
        <w:rPr>
          <w:b/>
          <w:lang w:val="sr-Cyrl-RS"/>
        </w:rPr>
      </w:pPr>
      <w:bookmarkStart w:id="78" w:name="_Toc62552853"/>
      <w:r w:rsidRPr="00305ED4">
        <w:rPr>
          <w:b/>
          <w:lang w:val="sr-Cyrl-RS"/>
        </w:rPr>
        <w:t>Број редовних, ванредних и допунских надзора здравствене инспекције у 2023. години</w:t>
      </w:r>
      <w:bookmarkEnd w:id="78"/>
    </w:p>
    <w:p w14:paraId="38247D96" w14:textId="77777777" w:rsidR="00D26A49" w:rsidRPr="00305ED4" w:rsidRDefault="00D26A49" w:rsidP="00D26A49">
      <w:pPr>
        <w:jc w:val="center"/>
        <w:rPr>
          <w:b/>
          <w:lang w:val="sr-Cyrl-RS"/>
        </w:rPr>
      </w:pPr>
    </w:p>
    <w:tbl>
      <w:tblPr>
        <w:tblStyle w:val="Koordinatnamreatabele"/>
        <w:tblW w:w="0" w:type="auto"/>
        <w:jc w:val="center"/>
        <w:tblLook w:val="04A0" w:firstRow="1" w:lastRow="0" w:firstColumn="1" w:lastColumn="0" w:noHBand="0" w:noVBand="1"/>
      </w:tblPr>
      <w:tblGrid>
        <w:gridCol w:w="3414"/>
        <w:gridCol w:w="1224"/>
        <w:gridCol w:w="1809"/>
        <w:gridCol w:w="1362"/>
        <w:gridCol w:w="1728"/>
      </w:tblGrid>
      <w:tr w:rsidR="00D26A49" w:rsidRPr="00305ED4" w14:paraId="4E9BEB37" w14:textId="77777777" w:rsidTr="00D26A49">
        <w:trPr>
          <w:jc w:val="center"/>
        </w:trPr>
        <w:tc>
          <w:tcPr>
            <w:tcW w:w="3414" w:type="dxa"/>
            <w:shd w:val="clear" w:color="auto" w:fill="E2EFD9" w:themeFill="accent6" w:themeFillTint="33"/>
            <w:vAlign w:val="center"/>
          </w:tcPr>
          <w:p w14:paraId="6AF2C5CC" w14:textId="77777777" w:rsidR="00D26A49" w:rsidRPr="00075DAD" w:rsidRDefault="00D26A49" w:rsidP="00C940FC">
            <w:pPr>
              <w:rPr>
                <w:b/>
                <w:color w:val="C00000"/>
                <w:sz w:val="22"/>
                <w:szCs w:val="22"/>
                <w:lang w:val="sr-Cyrl-RS"/>
              </w:rPr>
            </w:pPr>
            <w:r w:rsidRPr="00075DAD">
              <w:rPr>
                <w:b/>
                <w:color w:val="000000"/>
                <w:sz w:val="22"/>
                <w:szCs w:val="22"/>
                <w:lang w:val="sr-Cyrl-RS"/>
              </w:rPr>
              <w:t>Надзирани субјекти</w:t>
            </w:r>
          </w:p>
        </w:tc>
        <w:tc>
          <w:tcPr>
            <w:tcW w:w="1224" w:type="dxa"/>
            <w:shd w:val="clear" w:color="auto" w:fill="E2EFD9" w:themeFill="accent6" w:themeFillTint="33"/>
            <w:vAlign w:val="center"/>
          </w:tcPr>
          <w:p w14:paraId="7E9B08EF" w14:textId="77777777" w:rsidR="00D26A49" w:rsidRPr="00075DAD" w:rsidRDefault="00D26A49" w:rsidP="00C940FC">
            <w:pPr>
              <w:jc w:val="center"/>
              <w:rPr>
                <w:b/>
                <w:color w:val="000000"/>
                <w:sz w:val="22"/>
                <w:szCs w:val="22"/>
                <w:lang w:val="sr-Cyrl-RS"/>
              </w:rPr>
            </w:pPr>
            <w:r w:rsidRPr="00075DAD">
              <w:rPr>
                <w:b/>
                <w:color w:val="000000"/>
                <w:sz w:val="22"/>
                <w:szCs w:val="22"/>
                <w:lang w:val="sr-Cyrl-RS"/>
              </w:rPr>
              <w:t xml:space="preserve">Број редовних </w:t>
            </w:r>
            <w:r w:rsidRPr="00075DAD">
              <w:rPr>
                <w:color w:val="000000"/>
                <w:sz w:val="22"/>
                <w:szCs w:val="22"/>
                <w:lang w:val="sr-Cyrl-RS"/>
              </w:rPr>
              <w:t>надзора</w:t>
            </w:r>
          </w:p>
        </w:tc>
        <w:tc>
          <w:tcPr>
            <w:tcW w:w="1809" w:type="dxa"/>
            <w:shd w:val="clear" w:color="auto" w:fill="E2EFD9" w:themeFill="accent6" w:themeFillTint="33"/>
            <w:vAlign w:val="center"/>
          </w:tcPr>
          <w:p w14:paraId="1CB2B356" w14:textId="77777777" w:rsidR="00D26A49" w:rsidRPr="00075DAD" w:rsidRDefault="00D26A49" w:rsidP="00C940FC">
            <w:pPr>
              <w:jc w:val="center"/>
              <w:rPr>
                <w:b/>
                <w:color w:val="000000"/>
                <w:sz w:val="22"/>
                <w:szCs w:val="22"/>
                <w:lang w:val="sr-Cyrl-RS"/>
              </w:rPr>
            </w:pPr>
            <w:r w:rsidRPr="00075DAD">
              <w:rPr>
                <w:b/>
                <w:color w:val="000000"/>
                <w:sz w:val="22"/>
                <w:szCs w:val="22"/>
                <w:lang w:val="sr-Cyrl-RS"/>
              </w:rPr>
              <w:t xml:space="preserve">Број допунских </w:t>
            </w:r>
            <w:r w:rsidRPr="00075DAD">
              <w:rPr>
                <w:color w:val="000000"/>
                <w:sz w:val="22"/>
                <w:szCs w:val="22"/>
                <w:lang w:val="sr-Cyrl-RS"/>
              </w:rPr>
              <w:t>надзора</w:t>
            </w:r>
            <w:r w:rsidRPr="00075DAD">
              <w:rPr>
                <w:b/>
                <w:color w:val="000000"/>
                <w:sz w:val="22"/>
                <w:szCs w:val="22"/>
                <w:lang w:val="sr-Cyrl-RS"/>
              </w:rPr>
              <w:t xml:space="preserve"> након редовних</w:t>
            </w:r>
          </w:p>
        </w:tc>
        <w:tc>
          <w:tcPr>
            <w:tcW w:w="1362" w:type="dxa"/>
            <w:shd w:val="clear" w:color="auto" w:fill="E2EFD9" w:themeFill="accent6" w:themeFillTint="33"/>
            <w:vAlign w:val="center"/>
          </w:tcPr>
          <w:p w14:paraId="0E969D1F" w14:textId="77777777" w:rsidR="00D26A49" w:rsidRPr="00075DAD" w:rsidRDefault="00D26A49" w:rsidP="00C940FC">
            <w:pPr>
              <w:jc w:val="center"/>
              <w:rPr>
                <w:b/>
                <w:color w:val="000000"/>
                <w:sz w:val="22"/>
                <w:szCs w:val="22"/>
                <w:lang w:val="sr-Cyrl-RS"/>
              </w:rPr>
            </w:pPr>
            <w:r w:rsidRPr="00075DAD">
              <w:rPr>
                <w:b/>
                <w:color w:val="000000"/>
                <w:sz w:val="22"/>
                <w:szCs w:val="22"/>
                <w:lang w:val="sr-Cyrl-RS"/>
              </w:rPr>
              <w:t xml:space="preserve">Број ванредних </w:t>
            </w:r>
            <w:r w:rsidRPr="00075DAD">
              <w:rPr>
                <w:color w:val="000000"/>
                <w:sz w:val="22"/>
                <w:szCs w:val="22"/>
                <w:lang w:val="sr-Cyrl-RS"/>
              </w:rPr>
              <w:t>надзора</w:t>
            </w:r>
          </w:p>
        </w:tc>
        <w:tc>
          <w:tcPr>
            <w:tcW w:w="1728" w:type="dxa"/>
            <w:shd w:val="clear" w:color="auto" w:fill="E2EFD9" w:themeFill="accent6" w:themeFillTint="33"/>
            <w:vAlign w:val="center"/>
          </w:tcPr>
          <w:p w14:paraId="43166E8D" w14:textId="77777777" w:rsidR="00D26A49" w:rsidRPr="00075DAD" w:rsidRDefault="00D26A49" w:rsidP="00C940FC">
            <w:pPr>
              <w:jc w:val="center"/>
              <w:rPr>
                <w:b/>
                <w:color w:val="000000"/>
                <w:sz w:val="22"/>
                <w:szCs w:val="22"/>
                <w:lang w:val="sr-Cyrl-RS"/>
              </w:rPr>
            </w:pPr>
            <w:r w:rsidRPr="00075DAD">
              <w:rPr>
                <w:b/>
                <w:color w:val="000000"/>
                <w:sz w:val="22"/>
                <w:szCs w:val="22"/>
                <w:lang w:val="sr-Cyrl-RS"/>
              </w:rPr>
              <w:t xml:space="preserve">Број допунских </w:t>
            </w:r>
            <w:r w:rsidRPr="00075DAD">
              <w:rPr>
                <w:color w:val="000000"/>
                <w:sz w:val="22"/>
                <w:szCs w:val="22"/>
                <w:lang w:val="sr-Cyrl-RS"/>
              </w:rPr>
              <w:t>надзора</w:t>
            </w:r>
            <w:r w:rsidRPr="00075DAD">
              <w:rPr>
                <w:b/>
                <w:color w:val="000000"/>
                <w:sz w:val="22"/>
                <w:szCs w:val="22"/>
                <w:lang w:val="sr-Cyrl-RS"/>
              </w:rPr>
              <w:t xml:space="preserve"> након ванредних</w:t>
            </w:r>
          </w:p>
        </w:tc>
      </w:tr>
      <w:tr w:rsidR="00D26A49" w:rsidRPr="00305ED4" w14:paraId="09E806C4" w14:textId="77777777" w:rsidTr="00D26A49">
        <w:trPr>
          <w:jc w:val="center"/>
        </w:trPr>
        <w:tc>
          <w:tcPr>
            <w:tcW w:w="3414" w:type="dxa"/>
            <w:shd w:val="clear" w:color="auto" w:fill="FBE4D5" w:themeFill="accent2" w:themeFillTint="33"/>
            <w:vAlign w:val="center"/>
          </w:tcPr>
          <w:p w14:paraId="4E9B8E92" w14:textId="77777777" w:rsidR="00D26A49" w:rsidRPr="00075DAD" w:rsidRDefault="00D26A49" w:rsidP="00C940FC">
            <w:pPr>
              <w:rPr>
                <w:color w:val="000000"/>
                <w:sz w:val="22"/>
                <w:szCs w:val="22"/>
                <w:lang w:val="sr-Cyrl-RS"/>
              </w:rPr>
            </w:pPr>
            <w:r w:rsidRPr="00075DAD">
              <w:rPr>
                <w:color w:val="000000"/>
                <w:sz w:val="22"/>
                <w:szCs w:val="22"/>
                <w:lang w:val="sr-Cyrl-RS"/>
              </w:rPr>
              <w:t>ЗУ у јавној својини</w:t>
            </w:r>
          </w:p>
        </w:tc>
        <w:tc>
          <w:tcPr>
            <w:tcW w:w="1224" w:type="dxa"/>
            <w:vAlign w:val="bottom"/>
          </w:tcPr>
          <w:p w14:paraId="40B95EF7" w14:textId="77777777" w:rsidR="00D26A49" w:rsidRPr="00305ED4" w:rsidRDefault="00D26A49" w:rsidP="00C940FC">
            <w:pPr>
              <w:jc w:val="center"/>
              <w:rPr>
                <w:lang w:val="sr-Cyrl-RS"/>
              </w:rPr>
            </w:pPr>
            <w:r w:rsidRPr="00305ED4">
              <w:rPr>
                <w:lang w:val="sr-Cyrl-RS"/>
              </w:rPr>
              <w:t>246</w:t>
            </w:r>
          </w:p>
        </w:tc>
        <w:tc>
          <w:tcPr>
            <w:tcW w:w="1809" w:type="dxa"/>
            <w:vAlign w:val="center"/>
          </w:tcPr>
          <w:p w14:paraId="227D0119" w14:textId="77777777" w:rsidR="00D26A49" w:rsidRPr="00305ED4" w:rsidRDefault="00D26A49" w:rsidP="00C940FC">
            <w:pPr>
              <w:jc w:val="center"/>
              <w:rPr>
                <w:color w:val="000000"/>
                <w:lang w:val="sr-Cyrl-RS"/>
              </w:rPr>
            </w:pPr>
            <w:r w:rsidRPr="00305ED4">
              <w:rPr>
                <w:color w:val="000000"/>
                <w:lang w:val="sr-Cyrl-RS"/>
              </w:rPr>
              <w:t>3</w:t>
            </w:r>
          </w:p>
        </w:tc>
        <w:tc>
          <w:tcPr>
            <w:tcW w:w="1362" w:type="dxa"/>
            <w:vAlign w:val="bottom"/>
          </w:tcPr>
          <w:p w14:paraId="309FEDFB" w14:textId="77777777" w:rsidR="00D26A49" w:rsidRPr="00305ED4" w:rsidRDefault="00D26A49" w:rsidP="00C940FC">
            <w:pPr>
              <w:jc w:val="center"/>
              <w:rPr>
                <w:lang w:val="sr-Cyrl-RS"/>
              </w:rPr>
            </w:pPr>
            <w:r w:rsidRPr="00305ED4">
              <w:rPr>
                <w:lang w:val="sr-Cyrl-RS"/>
              </w:rPr>
              <w:t>1.478</w:t>
            </w:r>
          </w:p>
        </w:tc>
        <w:tc>
          <w:tcPr>
            <w:tcW w:w="1728" w:type="dxa"/>
            <w:vAlign w:val="center"/>
          </w:tcPr>
          <w:p w14:paraId="02797E1E" w14:textId="77777777" w:rsidR="00D26A49" w:rsidRPr="00305ED4" w:rsidRDefault="00D26A49" w:rsidP="00C940FC">
            <w:pPr>
              <w:jc w:val="center"/>
              <w:rPr>
                <w:color w:val="000000"/>
                <w:lang w:val="sr-Cyrl-RS"/>
              </w:rPr>
            </w:pPr>
            <w:r w:rsidRPr="00305ED4">
              <w:rPr>
                <w:color w:val="000000"/>
                <w:lang w:val="sr-Cyrl-RS"/>
              </w:rPr>
              <w:t>3</w:t>
            </w:r>
          </w:p>
        </w:tc>
      </w:tr>
      <w:tr w:rsidR="00D26A49" w:rsidRPr="00305ED4" w14:paraId="220CE7CB" w14:textId="77777777" w:rsidTr="00D26A49">
        <w:trPr>
          <w:jc w:val="center"/>
        </w:trPr>
        <w:tc>
          <w:tcPr>
            <w:tcW w:w="3414" w:type="dxa"/>
            <w:shd w:val="clear" w:color="auto" w:fill="FBE4D5" w:themeFill="accent2" w:themeFillTint="33"/>
            <w:vAlign w:val="center"/>
          </w:tcPr>
          <w:p w14:paraId="255833B8" w14:textId="77777777" w:rsidR="00D26A49" w:rsidRPr="00075DAD" w:rsidRDefault="00D26A49" w:rsidP="00C940FC">
            <w:pPr>
              <w:jc w:val="left"/>
              <w:rPr>
                <w:color w:val="000000"/>
                <w:sz w:val="22"/>
                <w:szCs w:val="22"/>
                <w:lang w:val="sr-Cyrl-RS"/>
              </w:rPr>
            </w:pPr>
            <w:r w:rsidRPr="00075DAD">
              <w:rPr>
                <w:color w:val="000000"/>
                <w:sz w:val="22"/>
                <w:szCs w:val="22"/>
                <w:lang w:val="sr-Cyrl-RS"/>
              </w:rPr>
              <w:t>ЗУ у прив. својини и приватна пракса</w:t>
            </w:r>
          </w:p>
        </w:tc>
        <w:tc>
          <w:tcPr>
            <w:tcW w:w="1224" w:type="dxa"/>
            <w:vAlign w:val="bottom"/>
          </w:tcPr>
          <w:p w14:paraId="43C4F240" w14:textId="77777777" w:rsidR="00D26A49" w:rsidRPr="00305ED4" w:rsidRDefault="00D26A49" w:rsidP="00C940FC">
            <w:pPr>
              <w:jc w:val="center"/>
              <w:rPr>
                <w:lang w:val="sr-Cyrl-RS"/>
              </w:rPr>
            </w:pPr>
            <w:r w:rsidRPr="00305ED4">
              <w:rPr>
                <w:lang w:val="sr-Cyrl-RS"/>
              </w:rPr>
              <w:t>11</w:t>
            </w:r>
          </w:p>
        </w:tc>
        <w:tc>
          <w:tcPr>
            <w:tcW w:w="1809" w:type="dxa"/>
            <w:vAlign w:val="center"/>
          </w:tcPr>
          <w:p w14:paraId="758E58BA" w14:textId="77777777" w:rsidR="00D26A49" w:rsidRPr="00305ED4" w:rsidRDefault="00D26A49" w:rsidP="00C940FC">
            <w:pPr>
              <w:jc w:val="center"/>
              <w:rPr>
                <w:color w:val="000000"/>
                <w:lang w:val="sr-Cyrl-RS"/>
              </w:rPr>
            </w:pPr>
            <w:r w:rsidRPr="00305ED4">
              <w:rPr>
                <w:color w:val="000000"/>
                <w:lang w:val="sr-Cyrl-RS"/>
              </w:rPr>
              <w:t>0</w:t>
            </w:r>
          </w:p>
        </w:tc>
        <w:tc>
          <w:tcPr>
            <w:tcW w:w="1362" w:type="dxa"/>
            <w:vAlign w:val="bottom"/>
          </w:tcPr>
          <w:p w14:paraId="70EEC710" w14:textId="77777777" w:rsidR="00D26A49" w:rsidRPr="00305ED4" w:rsidRDefault="00D26A49" w:rsidP="00C940FC">
            <w:pPr>
              <w:jc w:val="center"/>
              <w:rPr>
                <w:lang w:val="sr-Cyrl-RS"/>
              </w:rPr>
            </w:pPr>
            <w:r w:rsidRPr="00305ED4">
              <w:rPr>
                <w:lang w:val="sr-Cyrl-RS"/>
              </w:rPr>
              <w:t>506</w:t>
            </w:r>
          </w:p>
        </w:tc>
        <w:tc>
          <w:tcPr>
            <w:tcW w:w="1728" w:type="dxa"/>
            <w:vAlign w:val="center"/>
          </w:tcPr>
          <w:p w14:paraId="13579572" w14:textId="77777777" w:rsidR="00D26A49" w:rsidRPr="00305ED4" w:rsidRDefault="00D26A49" w:rsidP="00C940FC">
            <w:pPr>
              <w:jc w:val="center"/>
              <w:rPr>
                <w:color w:val="000000"/>
                <w:lang w:val="sr-Cyrl-RS"/>
              </w:rPr>
            </w:pPr>
            <w:r w:rsidRPr="00305ED4">
              <w:rPr>
                <w:color w:val="000000"/>
                <w:lang w:val="sr-Cyrl-RS"/>
              </w:rPr>
              <w:t>2</w:t>
            </w:r>
          </w:p>
        </w:tc>
      </w:tr>
      <w:tr w:rsidR="00D26A49" w:rsidRPr="00305ED4" w14:paraId="3C5943A6" w14:textId="77777777" w:rsidTr="00D26A49">
        <w:trPr>
          <w:jc w:val="center"/>
        </w:trPr>
        <w:tc>
          <w:tcPr>
            <w:tcW w:w="3414" w:type="dxa"/>
            <w:shd w:val="clear" w:color="auto" w:fill="FBE4D5" w:themeFill="accent2" w:themeFillTint="33"/>
            <w:vAlign w:val="center"/>
          </w:tcPr>
          <w:p w14:paraId="6425251F" w14:textId="77777777" w:rsidR="00D26A49" w:rsidRPr="00075DAD" w:rsidRDefault="00D26A49" w:rsidP="00C940FC">
            <w:pPr>
              <w:rPr>
                <w:color w:val="000000"/>
                <w:sz w:val="22"/>
                <w:szCs w:val="22"/>
                <w:lang w:val="sr-Cyrl-RS"/>
              </w:rPr>
            </w:pPr>
            <w:r w:rsidRPr="00075DAD">
              <w:rPr>
                <w:color w:val="000000"/>
                <w:sz w:val="22"/>
                <w:szCs w:val="22"/>
                <w:lang w:val="sr-Cyrl-RS"/>
              </w:rPr>
              <w:t>Друга правна лица</w:t>
            </w:r>
          </w:p>
        </w:tc>
        <w:tc>
          <w:tcPr>
            <w:tcW w:w="1224" w:type="dxa"/>
            <w:vAlign w:val="bottom"/>
          </w:tcPr>
          <w:p w14:paraId="000DEFF5" w14:textId="77777777" w:rsidR="00D26A49" w:rsidRPr="00305ED4" w:rsidRDefault="00D26A49" w:rsidP="00C940FC">
            <w:pPr>
              <w:jc w:val="center"/>
              <w:rPr>
                <w:lang w:val="sr-Cyrl-RS"/>
              </w:rPr>
            </w:pPr>
            <w:r w:rsidRPr="00305ED4">
              <w:rPr>
                <w:lang w:val="sr-Cyrl-RS"/>
              </w:rPr>
              <w:t>0</w:t>
            </w:r>
          </w:p>
        </w:tc>
        <w:tc>
          <w:tcPr>
            <w:tcW w:w="1809" w:type="dxa"/>
            <w:vAlign w:val="center"/>
          </w:tcPr>
          <w:p w14:paraId="31BB2761" w14:textId="77777777" w:rsidR="00D26A49" w:rsidRPr="00305ED4" w:rsidRDefault="00D26A49" w:rsidP="00C940FC">
            <w:pPr>
              <w:jc w:val="center"/>
              <w:rPr>
                <w:color w:val="000000"/>
                <w:lang w:val="sr-Cyrl-RS"/>
              </w:rPr>
            </w:pPr>
            <w:r w:rsidRPr="00305ED4">
              <w:rPr>
                <w:color w:val="000000"/>
                <w:lang w:val="sr-Cyrl-RS"/>
              </w:rPr>
              <w:t>0</w:t>
            </w:r>
          </w:p>
        </w:tc>
        <w:tc>
          <w:tcPr>
            <w:tcW w:w="1362" w:type="dxa"/>
            <w:vAlign w:val="bottom"/>
          </w:tcPr>
          <w:p w14:paraId="73E26F81" w14:textId="77777777" w:rsidR="00D26A49" w:rsidRPr="00305ED4" w:rsidRDefault="00D26A49" w:rsidP="00C940FC">
            <w:pPr>
              <w:jc w:val="center"/>
              <w:rPr>
                <w:lang w:val="sr-Cyrl-RS"/>
              </w:rPr>
            </w:pPr>
            <w:r w:rsidRPr="00305ED4">
              <w:rPr>
                <w:lang w:val="sr-Cyrl-RS"/>
              </w:rPr>
              <w:t>89</w:t>
            </w:r>
          </w:p>
        </w:tc>
        <w:tc>
          <w:tcPr>
            <w:tcW w:w="1728" w:type="dxa"/>
            <w:vAlign w:val="center"/>
          </w:tcPr>
          <w:p w14:paraId="50DCA957" w14:textId="77777777" w:rsidR="00D26A49" w:rsidRPr="00305ED4" w:rsidRDefault="00D26A49" w:rsidP="00C940FC">
            <w:pPr>
              <w:jc w:val="center"/>
              <w:rPr>
                <w:color w:val="000000"/>
                <w:lang w:val="sr-Cyrl-RS"/>
              </w:rPr>
            </w:pPr>
            <w:r w:rsidRPr="00305ED4">
              <w:rPr>
                <w:color w:val="000000"/>
                <w:lang w:val="sr-Cyrl-RS"/>
              </w:rPr>
              <w:t>0</w:t>
            </w:r>
          </w:p>
        </w:tc>
      </w:tr>
      <w:tr w:rsidR="00D26A49" w:rsidRPr="00305ED4" w14:paraId="5174915D" w14:textId="77777777" w:rsidTr="00D26A49">
        <w:trPr>
          <w:jc w:val="center"/>
        </w:trPr>
        <w:tc>
          <w:tcPr>
            <w:tcW w:w="3414" w:type="dxa"/>
            <w:shd w:val="clear" w:color="auto" w:fill="E2EFD9" w:themeFill="accent6" w:themeFillTint="33"/>
            <w:vAlign w:val="center"/>
          </w:tcPr>
          <w:p w14:paraId="4785175D" w14:textId="77777777" w:rsidR="00D26A49" w:rsidRPr="00305ED4" w:rsidRDefault="00D26A49" w:rsidP="00C940FC">
            <w:pPr>
              <w:tabs>
                <w:tab w:val="left" w:pos="0"/>
              </w:tabs>
              <w:rPr>
                <w:b/>
                <w:sz w:val="32"/>
                <w:szCs w:val="32"/>
                <w:lang w:val="sr-Cyrl-RS"/>
              </w:rPr>
            </w:pPr>
            <w:r w:rsidRPr="00305ED4">
              <w:rPr>
                <w:b/>
                <w:sz w:val="28"/>
                <w:szCs w:val="28"/>
                <w:lang w:val="sr-Cyrl-RS"/>
              </w:rPr>
              <w:t>Укупно</w:t>
            </w:r>
          </w:p>
        </w:tc>
        <w:tc>
          <w:tcPr>
            <w:tcW w:w="1224" w:type="dxa"/>
            <w:shd w:val="clear" w:color="auto" w:fill="E2EFD9" w:themeFill="accent6" w:themeFillTint="33"/>
            <w:vAlign w:val="bottom"/>
          </w:tcPr>
          <w:p w14:paraId="57DE1F61" w14:textId="77777777" w:rsidR="00D26A49" w:rsidRPr="00305ED4" w:rsidRDefault="00D26A49" w:rsidP="00C940FC">
            <w:pPr>
              <w:jc w:val="center"/>
              <w:rPr>
                <w:b/>
                <w:bCs/>
                <w:color w:val="000000"/>
                <w:sz w:val="28"/>
                <w:szCs w:val="28"/>
                <w:lang w:val="sr-Cyrl-RS"/>
              </w:rPr>
            </w:pPr>
            <w:r w:rsidRPr="00305ED4">
              <w:rPr>
                <w:b/>
                <w:color w:val="000000"/>
                <w:sz w:val="28"/>
                <w:szCs w:val="28"/>
                <w:lang w:val="sr-Cyrl-RS"/>
              </w:rPr>
              <w:t>257</w:t>
            </w:r>
          </w:p>
        </w:tc>
        <w:tc>
          <w:tcPr>
            <w:tcW w:w="1809" w:type="dxa"/>
            <w:shd w:val="clear" w:color="auto" w:fill="92D050"/>
            <w:vAlign w:val="center"/>
          </w:tcPr>
          <w:p w14:paraId="7F66A8D9" w14:textId="77777777" w:rsidR="00D26A49" w:rsidRPr="00305ED4" w:rsidRDefault="00D26A49" w:rsidP="00C940FC">
            <w:pPr>
              <w:jc w:val="center"/>
              <w:rPr>
                <w:b/>
                <w:bCs/>
                <w:color w:val="000000"/>
                <w:sz w:val="28"/>
                <w:szCs w:val="28"/>
                <w:lang w:val="sr-Cyrl-RS"/>
              </w:rPr>
            </w:pPr>
            <w:r w:rsidRPr="00305ED4">
              <w:rPr>
                <w:b/>
                <w:bCs/>
                <w:color w:val="000000"/>
                <w:sz w:val="28"/>
                <w:szCs w:val="28"/>
                <w:lang w:val="sr-Cyrl-RS"/>
              </w:rPr>
              <w:t>3</w:t>
            </w:r>
          </w:p>
        </w:tc>
        <w:tc>
          <w:tcPr>
            <w:tcW w:w="1362" w:type="dxa"/>
            <w:shd w:val="clear" w:color="auto" w:fill="E2EFD9" w:themeFill="accent6" w:themeFillTint="33"/>
            <w:vAlign w:val="bottom"/>
          </w:tcPr>
          <w:p w14:paraId="20687A28" w14:textId="77777777" w:rsidR="00D26A49" w:rsidRPr="00305ED4" w:rsidRDefault="00D26A49" w:rsidP="00C940FC">
            <w:pPr>
              <w:jc w:val="center"/>
              <w:rPr>
                <w:b/>
                <w:bCs/>
                <w:color w:val="000000"/>
                <w:sz w:val="28"/>
                <w:szCs w:val="28"/>
                <w:lang w:val="sr-Cyrl-RS"/>
              </w:rPr>
            </w:pPr>
            <w:r w:rsidRPr="00305ED4">
              <w:rPr>
                <w:b/>
                <w:bCs/>
                <w:color w:val="000000"/>
                <w:sz w:val="28"/>
                <w:szCs w:val="28"/>
                <w:lang w:val="sr-Cyrl-RS"/>
              </w:rPr>
              <w:t>2.073</w:t>
            </w:r>
          </w:p>
        </w:tc>
        <w:tc>
          <w:tcPr>
            <w:tcW w:w="1728" w:type="dxa"/>
            <w:shd w:val="clear" w:color="auto" w:fill="92D050"/>
            <w:vAlign w:val="center"/>
          </w:tcPr>
          <w:p w14:paraId="6323049B" w14:textId="77777777" w:rsidR="00D26A49" w:rsidRPr="00305ED4" w:rsidRDefault="00D26A49" w:rsidP="00C940FC">
            <w:pPr>
              <w:jc w:val="center"/>
              <w:rPr>
                <w:b/>
                <w:bCs/>
                <w:color w:val="000000"/>
                <w:sz w:val="28"/>
                <w:szCs w:val="28"/>
                <w:lang w:val="sr-Cyrl-RS"/>
              </w:rPr>
            </w:pPr>
            <w:r w:rsidRPr="00305ED4">
              <w:rPr>
                <w:b/>
                <w:bCs/>
                <w:color w:val="000000"/>
                <w:sz w:val="28"/>
                <w:szCs w:val="28"/>
                <w:lang w:val="sr-Cyrl-RS"/>
              </w:rPr>
              <w:t>5</w:t>
            </w:r>
          </w:p>
        </w:tc>
      </w:tr>
    </w:tbl>
    <w:p w14:paraId="7FF97B91" w14:textId="77777777" w:rsidR="00D26A49" w:rsidRPr="00305ED4" w:rsidRDefault="00D26A49" w:rsidP="00D26A49">
      <w:pPr>
        <w:tabs>
          <w:tab w:val="left" w:pos="0"/>
        </w:tabs>
        <w:rPr>
          <w:lang w:val="sr-Cyrl-RS"/>
        </w:rPr>
      </w:pPr>
    </w:p>
    <w:p w14:paraId="21066143" w14:textId="77777777" w:rsidR="00D26A49" w:rsidRPr="00305ED4" w:rsidRDefault="00D26A49" w:rsidP="00D26A49">
      <w:pPr>
        <w:tabs>
          <w:tab w:val="left" w:pos="0"/>
        </w:tabs>
        <w:rPr>
          <w:color w:val="000000" w:themeColor="text1"/>
          <w:lang w:val="sr-Cyrl-RS"/>
        </w:rPr>
      </w:pPr>
      <w:r w:rsidRPr="00305ED4">
        <w:rPr>
          <w:lang w:val="sr-Cyrl-RS"/>
        </w:rPr>
        <w:tab/>
        <w:t xml:space="preserve">У 2023. години здравствена инспекција је </w:t>
      </w:r>
      <w:r w:rsidRPr="00305ED4">
        <w:rPr>
          <w:color w:val="000000" w:themeColor="text1"/>
          <w:lang w:val="sr-Cyrl-RS"/>
        </w:rPr>
        <w:t>након ванредног, извршила и допунски надзору само 0,2% случајева.</w:t>
      </w:r>
    </w:p>
    <w:p w14:paraId="5A463A1B" w14:textId="77777777" w:rsidR="00D26A49" w:rsidRPr="00305ED4" w:rsidRDefault="00D26A49" w:rsidP="00D26A49">
      <w:pPr>
        <w:tabs>
          <w:tab w:val="left" w:pos="0"/>
        </w:tabs>
        <w:rPr>
          <w:b/>
          <w:lang w:val="sr-Cyrl-RS"/>
        </w:rPr>
      </w:pPr>
      <w:r w:rsidRPr="00305ED4">
        <w:rPr>
          <w:color w:val="000000" w:themeColor="text1"/>
          <w:lang w:val="sr-Cyrl-RS"/>
        </w:rPr>
        <w:tab/>
        <w:t>Овако низак проценат</w:t>
      </w:r>
      <w:r w:rsidRPr="00305ED4">
        <w:rPr>
          <w:lang w:val="sr-Cyrl-RS"/>
        </w:rPr>
        <w:t xml:space="preserve"> допунских надзора извршених након ванредних надзора </w:t>
      </w:r>
      <w:r w:rsidRPr="00305ED4">
        <w:rPr>
          <w:b/>
          <w:lang w:val="sr-Cyrl-RS"/>
        </w:rPr>
        <w:t>говори у прилог ваљаности планирања надзора здравствене инспекције.</w:t>
      </w:r>
    </w:p>
    <w:p w14:paraId="53300DAD" w14:textId="77777777" w:rsidR="0094385E" w:rsidRDefault="0094385E" w:rsidP="0094385E">
      <w:pPr>
        <w:tabs>
          <w:tab w:val="left" w:pos="0"/>
        </w:tabs>
        <w:ind w:firstLine="720"/>
        <w:rPr>
          <w:lang w:val="sr-Cyrl-RS"/>
        </w:rPr>
      </w:pPr>
      <w:r w:rsidRPr="00305ED4">
        <w:rPr>
          <w:lang w:val="sr-Cyrl-RS"/>
        </w:rPr>
        <w:tab/>
      </w:r>
    </w:p>
    <w:p w14:paraId="758986F4" w14:textId="77777777" w:rsidR="0094385E" w:rsidRPr="00075DAD" w:rsidRDefault="00D26A49" w:rsidP="0044348A">
      <w:pPr>
        <w:pStyle w:val="Naslov3"/>
        <w:spacing w:before="0"/>
        <w:ind w:left="1080"/>
        <w:jc w:val="left"/>
        <w:rPr>
          <w:rFonts w:ascii="Times New Roman" w:hAnsi="Times New Roman" w:cs="Times New Roman"/>
          <w:b/>
          <w:i/>
          <w:iCs/>
          <w:color w:val="C00000"/>
          <w:sz w:val="28"/>
          <w:szCs w:val="28"/>
          <w:lang w:val="sr-Cyrl-RS"/>
        </w:rPr>
      </w:pPr>
      <w:bookmarkStart w:id="79" w:name="_Toc160044339"/>
      <w:r w:rsidRPr="00075DAD">
        <w:rPr>
          <w:rFonts w:ascii="Times New Roman" w:hAnsi="Times New Roman" w:cs="Times New Roman"/>
          <w:b/>
          <w:i/>
          <w:iCs/>
          <w:color w:val="C00000"/>
          <w:sz w:val="28"/>
          <w:szCs w:val="28"/>
          <w:lang w:val="sr-Cyrl-RS"/>
        </w:rPr>
        <w:t>Допунски налози</w:t>
      </w:r>
      <w:bookmarkEnd w:id="79"/>
    </w:p>
    <w:p w14:paraId="380B2811" w14:textId="77777777" w:rsidR="0094385E" w:rsidRPr="00142316" w:rsidRDefault="0094385E" w:rsidP="0094385E">
      <w:pPr>
        <w:tabs>
          <w:tab w:val="left" w:pos="720"/>
        </w:tabs>
        <w:rPr>
          <w:lang w:val="sr-Cyrl-RS"/>
        </w:rPr>
      </w:pPr>
    </w:p>
    <w:p w14:paraId="1F0CDD88" w14:textId="77777777" w:rsidR="00D26A49" w:rsidRPr="00305ED4" w:rsidRDefault="00D26A49" w:rsidP="00D26A49">
      <w:pPr>
        <w:rPr>
          <w:color w:val="000000" w:themeColor="text1"/>
          <w:lang w:val="sr-Cyrl-RS"/>
        </w:rPr>
      </w:pPr>
      <w:r>
        <w:rPr>
          <w:lang w:val="sr-Cyrl-RS"/>
        </w:rPr>
        <w:tab/>
      </w:r>
      <w:r w:rsidRPr="00305ED4">
        <w:rPr>
          <w:lang w:val="sr-Cyrl-RS"/>
        </w:rPr>
        <w:t xml:space="preserve">Законом о инспекцијском надзору је прописано да, </w:t>
      </w:r>
      <w:r w:rsidRPr="00305ED4">
        <w:rPr>
          <w:color w:val="000000" w:themeColor="text1"/>
          <w:lang w:val="sr-Cyrl-RS"/>
        </w:rPr>
        <w:t>ако у току вршења инспекцијског надзора инспектор открије незаконитост која је изван граница налогом утврђеног предмета инспекцијског надзора, али је у блиској вези са тим предметом, инспектор прибавља допуну тог налога за инспекцијски надзор (</w:t>
      </w:r>
      <w:r w:rsidRPr="00305ED4">
        <w:rPr>
          <w:b/>
          <w:bCs/>
          <w:color w:val="000000" w:themeColor="text1"/>
          <w:lang w:val="sr-Cyrl-RS"/>
        </w:rPr>
        <w:t>допунски налог</w:t>
      </w:r>
      <w:r w:rsidRPr="00305ED4">
        <w:rPr>
          <w:color w:val="000000" w:themeColor="text1"/>
          <w:lang w:val="sr-Cyrl-RS"/>
        </w:rPr>
        <w:t>),</w:t>
      </w:r>
      <w:r w:rsidRPr="00305ED4">
        <w:rPr>
          <w:lang w:val="sr-Cyrl-RS"/>
        </w:rPr>
        <w:t xml:space="preserve"> након чега наставља поступак. Након почетка примене Закона о инспекцијском надзору и почетка издавања налога за инспекцијске надзоре, у Одељењу здравствене инспекције </w:t>
      </w:r>
      <w:r w:rsidRPr="00305ED4">
        <w:rPr>
          <w:color w:val="000000" w:themeColor="text1"/>
          <w:lang w:val="sr-Cyrl-RS"/>
        </w:rPr>
        <w:t xml:space="preserve">уведена је евиденција издатих налога по врстама надзора и врстама надзираних субјеката. </w:t>
      </w:r>
    </w:p>
    <w:p w14:paraId="272D6212" w14:textId="5748AFA3" w:rsidR="00D26A49" w:rsidRPr="00305ED4" w:rsidRDefault="00D26A49" w:rsidP="00D26A49">
      <w:pPr>
        <w:ind w:firstLine="720"/>
        <w:rPr>
          <w:lang w:val="sr-Cyrl-RS"/>
        </w:rPr>
      </w:pPr>
      <w:r w:rsidRPr="00305ED4">
        <w:rPr>
          <w:lang w:val="sr-Cyrl-RS"/>
        </w:rPr>
        <w:t xml:space="preserve">У току 2023. године у Одељењу здравствене инспекције </w:t>
      </w:r>
      <w:r w:rsidRPr="00305ED4">
        <w:rPr>
          <w:bCs/>
          <w:lang w:val="sr-Cyrl-RS"/>
        </w:rPr>
        <w:t>издат је</w:t>
      </w:r>
      <w:r w:rsidRPr="00305ED4">
        <w:rPr>
          <w:b/>
          <w:lang w:val="sr-Cyrl-RS"/>
        </w:rPr>
        <w:t xml:space="preserve"> </w:t>
      </w:r>
      <w:r w:rsidRPr="00305ED4">
        <w:rPr>
          <w:b/>
          <w:color w:val="C00000"/>
          <w:lang w:val="sr-Cyrl-RS"/>
        </w:rPr>
        <w:t>један допунски налог</w:t>
      </w:r>
      <w:r w:rsidRPr="00305ED4">
        <w:rPr>
          <w:lang w:val="sr-Cyrl-RS"/>
        </w:rPr>
        <w:t xml:space="preserve"> и то у надзору у здравственим установама </w:t>
      </w:r>
      <w:r w:rsidR="00F6043A" w:rsidRPr="00305ED4">
        <w:rPr>
          <w:lang w:val="sr-Cyrl-RS"/>
        </w:rPr>
        <w:t>у приватној</w:t>
      </w:r>
      <w:r w:rsidRPr="00305ED4">
        <w:rPr>
          <w:lang w:val="sr-Cyrl-RS"/>
        </w:rPr>
        <w:t xml:space="preserve"> својини и приватној пракси.</w:t>
      </w:r>
    </w:p>
    <w:p w14:paraId="13181513" w14:textId="77777777" w:rsidR="0094385E" w:rsidRDefault="0094385E" w:rsidP="0094385E">
      <w:pPr>
        <w:tabs>
          <w:tab w:val="left" w:pos="0"/>
        </w:tabs>
        <w:ind w:firstLine="720"/>
        <w:rPr>
          <w:lang w:val="sr-Cyrl-RS"/>
        </w:rPr>
      </w:pPr>
      <w:r w:rsidRPr="00305ED4">
        <w:rPr>
          <w:lang w:val="sr-Cyrl-RS"/>
        </w:rPr>
        <w:tab/>
      </w:r>
    </w:p>
    <w:p w14:paraId="1DED26C9" w14:textId="77777777" w:rsidR="0094385E" w:rsidRPr="00075DAD" w:rsidRDefault="0094385E" w:rsidP="0044348A">
      <w:pPr>
        <w:pStyle w:val="Naslov3"/>
        <w:spacing w:before="0"/>
        <w:ind w:left="1080"/>
        <w:jc w:val="left"/>
        <w:rPr>
          <w:rFonts w:ascii="Times New Roman" w:hAnsi="Times New Roman" w:cs="Times New Roman"/>
          <w:b/>
          <w:i/>
          <w:iCs/>
          <w:color w:val="C00000"/>
          <w:sz w:val="28"/>
          <w:szCs w:val="28"/>
          <w:lang w:val="sr-Cyrl-RS"/>
        </w:rPr>
      </w:pPr>
      <w:bookmarkStart w:id="80" w:name="_Toc160044340"/>
      <w:r w:rsidRPr="00075DAD">
        <w:rPr>
          <w:rFonts w:ascii="Times New Roman" w:hAnsi="Times New Roman" w:cs="Times New Roman"/>
          <w:b/>
          <w:i/>
          <w:iCs/>
          <w:color w:val="C00000"/>
          <w:sz w:val="28"/>
          <w:szCs w:val="28"/>
          <w:lang w:val="sr-Cyrl-RS"/>
        </w:rPr>
        <w:t xml:space="preserve">Инспекцијски надзори </w:t>
      </w:r>
      <w:r w:rsidR="00D26A49" w:rsidRPr="00075DAD">
        <w:rPr>
          <w:rFonts w:ascii="Times New Roman" w:hAnsi="Times New Roman" w:cs="Times New Roman"/>
          <w:b/>
          <w:i/>
          <w:iCs/>
          <w:color w:val="C00000"/>
          <w:sz w:val="28"/>
          <w:szCs w:val="28"/>
          <w:lang w:val="sr-Cyrl-RS"/>
        </w:rPr>
        <w:t>без налога и без обавештења надзираног субјекта</w:t>
      </w:r>
      <w:bookmarkEnd w:id="80"/>
    </w:p>
    <w:p w14:paraId="2DF5BF4B" w14:textId="77777777" w:rsidR="0094385E" w:rsidRPr="00142316" w:rsidRDefault="0094385E" w:rsidP="0094385E">
      <w:pPr>
        <w:tabs>
          <w:tab w:val="left" w:pos="720"/>
        </w:tabs>
        <w:rPr>
          <w:lang w:val="sr-Cyrl-RS"/>
        </w:rPr>
      </w:pPr>
    </w:p>
    <w:p w14:paraId="47B864A8" w14:textId="77777777" w:rsidR="00D26A49" w:rsidRPr="00305ED4" w:rsidRDefault="00D26A49" w:rsidP="00D26A49">
      <w:pPr>
        <w:rPr>
          <w:lang w:val="sr-Cyrl-RS"/>
        </w:rPr>
      </w:pPr>
      <w:r>
        <w:rPr>
          <w:lang w:val="sr-Cyrl-RS"/>
        </w:rPr>
        <w:tab/>
      </w:r>
      <w:r w:rsidRPr="00305ED4">
        <w:rPr>
          <w:lang w:val="sr-Cyrl-RS"/>
        </w:rPr>
        <w:t>Законом о инспекцијском надзору је утврђено да инспекцијски надзор почиње уручивањем налога за инспекцијски надзор.</w:t>
      </w:r>
    </w:p>
    <w:p w14:paraId="07FA54A8" w14:textId="1A86F149" w:rsidR="00D26A49" w:rsidRPr="00305ED4" w:rsidRDefault="00D26A49" w:rsidP="00D26A49">
      <w:pPr>
        <w:rPr>
          <w:lang w:val="sr-Cyrl-RS"/>
        </w:rPr>
      </w:pPr>
      <w:r>
        <w:rPr>
          <w:lang w:val="sr-Cyrl-RS"/>
        </w:rPr>
        <w:tab/>
      </w:r>
      <w:r w:rsidRPr="00305ED4">
        <w:rPr>
          <w:lang w:val="sr-Cyrl-RS"/>
        </w:rPr>
        <w:t>Налог се издаје за редован, ванредан, мешовити</w:t>
      </w:r>
      <w:r w:rsidR="00F6043A">
        <w:rPr>
          <w:lang w:val="sr-Cyrl-RS"/>
        </w:rPr>
        <w:t xml:space="preserve"> </w:t>
      </w:r>
      <w:r w:rsidRPr="00305ED4">
        <w:rPr>
          <w:lang w:val="sr-Cyrl-RS"/>
        </w:rPr>
        <w:t>и допунски инспекцијски надзор, с тим да су ванредни, мешовити и допунски надзори могући и без налога, када то захтевају разлози спречавања или отклањања непосредне опасности по живот или здравље људи, животну средину или биљни или животињски свет. Разлог извршења надзора без налога, образлаже се у записнику о инспекцијском надзору.</w:t>
      </w:r>
    </w:p>
    <w:p w14:paraId="298E596B" w14:textId="77777777" w:rsidR="00D26A49" w:rsidRPr="00305ED4" w:rsidRDefault="00D26A49" w:rsidP="00D26A49">
      <w:pPr>
        <w:rPr>
          <w:sz w:val="16"/>
          <w:szCs w:val="16"/>
          <w:lang w:val="sr-Cyrl-RS"/>
        </w:rPr>
      </w:pPr>
    </w:p>
    <w:p w14:paraId="5509340A" w14:textId="77777777" w:rsidR="00D26A49" w:rsidRPr="00305ED4" w:rsidRDefault="00D26A49" w:rsidP="00D26A49">
      <w:pPr>
        <w:rPr>
          <w:lang w:val="sr-Cyrl-RS"/>
        </w:rPr>
      </w:pPr>
      <w:r>
        <w:rPr>
          <w:lang w:val="sr-Cyrl-RS"/>
        </w:rPr>
        <w:lastRenderedPageBreak/>
        <w:tab/>
      </w:r>
      <w:r w:rsidRPr="00305ED4">
        <w:rPr>
          <w:lang w:val="sr-Cyrl-RS"/>
        </w:rPr>
        <w:t xml:space="preserve">У 2023. години здравствена инспекција извршила је </w:t>
      </w:r>
      <w:r w:rsidRPr="00305ED4">
        <w:rPr>
          <w:b/>
          <w:lang w:val="sr-Cyrl-RS"/>
        </w:rPr>
        <w:t xml:space="preserve">укупно </w:t>
      </w:r>
      <w:r w:rsidRPr="00305ED4">
        <w:rPr>
          <w:b/>
          <w:color w:val="C00000"/>
          <w:lang w:val="sr-Cyrl-RS"/>
        </w:rPr>
        <w:t>71 инспекцијски надзор без налога</w:t>
      </w:r>
      <w:r w:rsidRPr="00305ED4">
        <w:rPr>
          <w:lang w:val="sr-Cyrl-RS"/>
        </w:rPr>
        <w:t>. Од тога, 77,94%, односно 69 (97%) у здравственим установама у приватној својини и приватној пракси, 2 (3%) у другим правним лицима, а ниједан није извршен је у здравственим установама у јавној својини.</w:t>
      </w:r>
    </w:p>
    <w:p w14:paraId="5D1E3920" w14:textId="77777777" w:rsidR="00D26A49" w:rsidRPr="00305ED4" w:rsidRDefault="00D26A49" w:rsidP="00D26A49">
      <w:pPr>
        <w:rPr>
          <w:sz w:val="16"/>
          <w:szCs w:val="16"/>
          <w:lang w:val="sr-Cyrl-RS"/>
        </w:rPr>
      </w:pPr>
    </w:p>
    <w:p w14:paraId="6B826421" w14:textId="437D7C68" w:rsidR="00D26A49" w:rsidRPr="00305ED4" w:rsidRDefault="00D26A49" w:rsidP="00D26A49">
      <w:pPr>
        <w:rPr>
          <w:lang w:val="sr-Cyrl-RS"/>
        </w:rPr>
      </w:pPr>
      <w:r>
        <w:rPr>
          <w:lang w:val="sr-Cyrl-RS"/>
        </w:rPr>
        <w:tab/>
      </w:r>
      <w:r w:rsidRPr="00305ED4">
        <w:rPr>
          <w:lang w:val="sr-Cyrl-RS"/>
        </w:rPr>
        <w:t>Налоге за инспекцијске надзоре здравствених инспектора издавао је шеф oдсека у којем је здравствени инспектор распоређен, а за шефове oдсека нач</w:t>
      </w:r>
      <w:r w:rsidR="00075DAD">
        <w:rPr>
          <w:lang w:val="sr-Cyrl-RS"/>
        </w:rPr>
        <w:t>е</w:t>
      </w:r>
      <w:r w:rsidRPr="00305ED4">
        <w:rPr>
          <w:lang w:val="sr-Cyrl-RS"/>
        </w:rPr>
        <w:t xml:space="preserve">лник </w:t>
      </w:r>
      <w:r w:rsidR="00075DAD">
        <w:rPr>
          <w:lang w:val="sr-Cyrl-RS"/>
        </w:rPr>
        <w:t>О</w:t>
      </w:r>
      <w:r w:rsidRPr="00305ED4">
        <w:rPr>
          <w:lang w:val="sr-Cyrl-RS"/>
        </w:rPr>
        <w:t>дељења.</w:t>
      </w:r>
    </w:p>
    <w:p w14:paraId="04482839" w14:textId="77777777" w:rsidR="00D26A49" w:rsidRPr="00305ED4" w:rsidRDefault="00D26A49" w:rsidP="00D26A49">
      <w:pPr>
        <w:rPr>
          <w:sz w:val="16"/>
          <w:szCs w:val="16"/>
          <w:lang w:val="sr-Cyrl-RS"/>
        </w:rPr>
      </w:pPr>
    </w:p>
    <w:p w14:paraId="5F3BCB47" w14:textId="77777777" w:rsidR="00D26A49" w:rsidRPr="00305ED4" w:rsidRDefault="00D26A49" w:rsidP="00D26A49">
      <w:pPr>
        <w:rPr>
          <w:lang w:val="sr-Cyrl-RS"/>
        </w:rPr>
      </w:pPr>
      <w:r>
        <w:rPr>
          <w:lang w:val="sr-Cyrl-RS"/>
        </w:rPr>
        <w:tab/>
      </w:r>
      <w:r w:rsidRPr="00305ED4">
        <w:rPr>
          <w:lang w:val="sr-Cyrl-RS"/>
        </w:rPr>
        <w:t>Законом о инспекцијском надзору је утврђено да инспектор у писаном облику обавештава надзираног субјекта о предстојећем инспекцијском надзору најкасније три дана пре почетка надзора. Обавештавање се врши електронским путем, а може се учинити и у папирном облику. Изузетно, инспекцијски надзор може 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или потрошача, привреду, животну средину, биљни или животињски свет, комунални ред или безбедност, сагласно делокругу инспекције, 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 с тим што се разлози за изостављање обавештења наводе у налогу за инспекцијски надзор, уз навођење познатих и вероватних чињеница, које у конкретном случају поткрепљују те разлоге.</w:t>
      </w:r>
    </w:p>
    <w:p w14:paraId="13F241F4" w14:textId="77777777" w:rsidR="00D26A49" w:rsidRPr="00305ED4" w:rsidRDefault="00D26A49" w:rsidP="00D26A49">
      <w:pPr>
        <w:rPr>
          <w:sz w:val="16"/>
          <w:szCs w:val="16"/>
          <w:lang w:val="sr-Cyrl-RS"/>
        </w:rPr>
      </w:pPr>
    </w:p>
    <w:p w14:paraId="4FD8FB57" w14:textId="77777777" w:rsidR="00D26A49" w:rsidRDefault="00D26A49" w:rsidP="00D26A49">
      <w:pPr>
        <w:jc w:val="center"/>
        <w:rPr>
          <w:b/>
          <w:lang w:val="sr-Cyrl-RS"/>
        </w:rPr>
      </w:pPr>
      <w:bookmarkStart w:id="81" w:name="_Toc62552857"/>
      <w:r w:rsidRPr="00305ED4">
        <w:rPr>
          <w:b/>
          <w:lang w:val="sr-Cyrl-RS"/>
        </w:rPr>
        <w:t>Надзори извршени без обавештења и надзори извршени без налога у 2023. години</w:t>
      </w:r>
      <w:bookmarkEnd w:id="81"/>
    </w:p>
    <w:p w14:paraId="522F204E" w14:textId="77777777" w:rsidR="00D26A49" w:rsidRPr="00305ED4" w:rsidRDefault="00D26A49" w:rsidP="00D26A49">
      <w:pPr>
        <w:jc w:val="center"/>
        <w:rPr>
          <w:b/>
          <w:lang w:val="sr-Cyrl-RS"/>
        </w:rPr>
      </w:pPr>
    </w:p>
    <w:tbl>
      <w:tblPr>
        <w:tblStyle w:val="Koordinatnamreatabele"/>
        <w:tblW w:w="0" w:type="auto"/>
        <w:jc w:val="center"/>
        <w:tblLook w:val="04A0" w:firstRow="1" w:lastRow="0" w:firstColumn="1" w:lastColumn="0" w:noHBand="0" w:noVBand="1"/>
      </w:tblPr>
      <w:tblGrid>
        <w:gridCol w:w="4381"/>
        <w:gridCol w:w="2587"/>
        <w:gridCol w:w="2410"/>
      </w:tblGrid>
      <w:tr w:rsidR="00D26A49" w:rsidRPr="00305ED4" w14:paraId="2AAF9EC6" w14:textId="77777777" w:rsidTr="00D26A49">
        <w:trPr>
          <w:jc w:val="center"/>
        </w:trPr>
        <w:tc>
          <w:tcPr>
            <w:tcW w:w="4381" w:type="dxa"/>
            <w:shd w:val="clear" w:color="auto" w:fill="E2EFD9" w:themeFill="accent6" w:themeFillTint="33"/>
            <w:vAlign w:val="center"/>
          </w:tcPr>
          <w:p w14:paraId="74F73928" w14:textId="77777777" w:rsidR="00D26A49" w:rsidRPr="00305ED4" w:rsidRDefault="00D26A49" w:rsidP="00C940FC">
            <w:pPr>
              <w:rPr>
                <w:b/>
                <w:bCs/>
                <w:color w:val="000000"/>
                <w:lang w:val="sr-Cyrl-RS"/>
              </w:rPr>
            </w:pPr>
            <w:r w:rsidRPr="00305ED4">
              <w:rPr>
                <w:b/>
                <w:bCs/>
                <w:color w:val="000000"/>
                <w:lang w:val="sr-Cyrl-RS"/>
              </w:rPr>
              <w:t>Надзирани субјекти</w:t>
            </w:r>
          </w:p>
        </w:tc>
        <w:tc>
          <w:tcPr>
            <w:tcW w:w="2587" w:type="dxa"/>
            <w:shd w:val="clear" w:color="auto" w:fill="E2EFD9" w:themeFill="accent6" w:themeFillTint="33"/>
            <w:vAlign w:val="center"/>
          </w:tcPr>
          <w:p w14:paraId="4B58B827" w14:textId="77777777" w:rsidR="00D26A49" w:rsidRPr="00305ED4" w:rsidRDefault="00D26A49" w:rsidP="00C940FC">
            <w:pPr>
              <w:jc w:val="center"/>
              <w:rPr>
                <w:color w:val="000000"/>
                <w:lang w:val="sr-Cyrl-RS"/>
              </w:rPr>
            </w:pPr>
            <w:r w:rsidRPr="00305ED4">
              <w:rPr>
                <w:b/>
                <w:bCs/>
                <w:color w:val="000000"/>
                <w:lang w:val="sr-Cyrl-RS"/>
              </w:rPr>
              <w:t xml:space="preserve">Број надзора без обавештења </w:t>
            </w:r>
            <w:r w:rsidRPr="00305ED4">
              <w:rPr>
                <w:color w:val="000000"/>
                <w:lang w:val="sr-Cyrl-RS"/>
              </w:rPr>
              <w:t>надзираног субјекта</w:t>
            </w:r>
          </w:p>
        </w:tc>
        <w:tc>
          <w:tcPr>
            <w:tcW w:w="2410" w:type="dxa"/>
            <w:shd w:val="clear" w:color="auto" w:fill="E2EFD9" w:themeFill="accent6" w:themeFillTint="33"/>
            <w:vAlign w:val="center"/>
          </w:tcPr>
          <w:p w14:paraId="259D9D7E" w14:textId="77777777" w:rsidR="00D26A49" w:rsidRPr="00305ED4" w:rsidRDefault="00D26A49" w:rsidP="00C940FC">
            <w:pPr>
              <w:jc w:val="center"/>
              <w:rPr>
                <w:b/>
                <w:bCs/>
                <w:color w:val="000000"/>
                <w:lang w:val="sr-Cyrl-RS"/>
              </w:rPr>
            </w:pPr>
            <w:r w:rsidRPr="00305ED4">
              <w:rPr>
                <w:bCs/>
                <w:color w:val="000000"/>
                <w:lang w:val="sr-Cyrl-RS"/>
              </w:rPr>
              <w:t>Број надзора извршених</w:t>
            </w:r>
            <w:r w:rsidRPr="00305ED4">
              <w:rPr>
                <w:b/>
                <w:bCs/>
                <w:color w:val="000000"/>
                <w:lang w:val="sr-Cyrl-RS"/>
              </w:rPr>
              <w:t xml:space="preserve"> без налога</w:t>
            </w:r>
          </w:p>
        </w:tc>
      </w:tr>
      <w:tr w:rsidR="00D26A49" w:rsidRPr="00305ED4" w14:paraId="38C62488" w14:textId="77777777" w:rsidTr="00D26A49">
        <w:trPr>
          <w:jc w:val="center"/>
        </w:trPr>
        <w:tc>
          <w:tcPr>
            <w:tcW w:w="4381" w:type="dxa"/>
            <w:shd w:val="clear" w:color="auto" w:fill="FBE4D5" w:themeFill="accent2" w:themeFillTint="33"/>
            <w:vAlign w:val="center"/>
          </w:tcPr>
          <w:p w14:paraId="2E6AEE05" w14:textId="77777777" w:rsidR="00D26A49" w:rsidRPr="00305ED4" w:rsidRDefault="00D26A49" w:rsidP="00C940FC">
            <w:pPr>
              <w:rPr>
                <w:lang w:val="sr-Cyrl-RS"/>
              </w:rPr>
            </w:pPr>
            <w:r w:rsidRPr="00305ED4">
              <w:rPr>
                <w:lang w:val="sr-Cyrl-RS"/>
              </w:rPr>
              <w:t>ЗУ у јавној својини</w:t>
            </w:r>
          </w:p>
        </w:tc>
        <w:tc>
          <w:tcPr>
            <w:tcW w:w="2587" w:type="dxa"/>
            <w:vAlign w:val="center"/>
          </w:tcPr>
          <w:p w14:paraId="5739F25B" w14:textId="77777777" w:rsidR="00D26A49" w:rsidRPr="00305ED4" w:rsidRDefault="00D26A49" w:rsidP="00C940FC">
            <w:pPr>
              <w:jc w:val="center"/>
              <w:rPr>
                <w:color w:val="000000"/>
                <w:lang w:val="sr-Cyrl-RS"/>
              </w:rPr>
            </w:pPr>
            <w:r w:rsidRPr="00305ED4">
              <w:rPr>
                <w:color w:val="000000"/>
                <w:lang w:val="sr-Cyrl-RS"/>
              </w:rPr>
              <w:t>1.205</w:t>
            </w:r>
          </w:p>
        </w:tc>
        <w:tc>
          <w:tcPr>
            <w:tcW w:w="2410" w:type="dxa"/>
            <w:vAlign w:val="center"/>
          </w:tcPr>
          <w:p w14:paraId="65138444" w14:textId="77777777" w:rsidR="00D26A49" w:rsidRPr="00305ED4" w:rsidRDefault="00D26A49" w:rsidP="00C940FC">
            <w:pPr>
              <w:jc w:val="center"/>
              <w:rPr>
                <w:color w:val="000000"/>
                <w:lang w:val="sr-Cyrl-RS"/>
              </w:rPr>
            </w:pPr>
            <w:r w:rsidRPr="00305ED4">
              <w:rPr>
                <w:color w:val="000000"/>
                <w:lang w:val="sr-Cyrl-RS"/>
              </w:rPr>
              <w:t>0</w:t>
            </w:r>
          </w:p>
        </w:tc>
      </w:tr>
      <w:tr w:rsidR="00D26A49" w:rsidRPr="00305ED4" w14:paraId="62CD9342" w14:textId="77777777" w:rsidTr="00D26A49">
        <w:trPr>
          <w:jc w:val="center"/>
        </w:trPr>
        <w:tc>
          <w:tcPr>
            <w:tcW w:w="4381" w:type="dxa"/>
            <w:shd w:val="clear" w:color="auto" w:fill="FBE4D5" w:themeFill="accent2" w:themeFillTint="33"/>
            <w:vAlign w:val="center"/>
          </w:tcPr>
          <w:p w14:paraId="24744A9A" w14:textId="77777777" w:rsidR="00D26A49" w:rsidRPr="00305ED4" w:rsidRDefault="00D26A49" w:rsidP="00C940FC">
            <w:pPr>
              <w:rPr>
                <w:lang w:val="sr-Cyrl-RS"/>
              </w:rPr>
            </w:pPr>
            <w:r w:rsidRPr="00305ED4">
              <w:rPr>
                <w:lang w:val="sr-Cyrl-RS"/>
              </w:rPr>
              <w:t>ЗУ у приватној својини и приватна пракса</w:t>
            </w:r>
          </w:p>
        </w:tc>
        <w:tc>
          <w:tcPr>
            <w:tcW w:w="2587" w:type="dxa"/>
            <w:vAlign w:val="center"/>
          </w:tcPr>
          <w:p w14:paraId="1C5EBD94" w14:textId="77777777" w:rsidR="00D26A49" w:rsidRPr="00305ED4" w:rsidRDefault="00D26A49" w:rsidP="00C940FC">
            <w:pPr>
              <w:jc w:val="center"/>
              <w:rPr>
                <w:color w:val="000000"/>
                <w:lang w:val="sr-Cyrl-RS"/>
              </w:rPr>
            </w:pPr>
            <w:r w:rsidRPr="00305ED4">
              <w:rPr>
                <w:color w:val="000000"/>
                <w:lang w:val="sr-Cyrl-RS"/>
              </w:rPr>
              <w:t>348</w:t>
            </w:r>
          </w:p>
        </w:tc>
        <w:tc>
          <w:tcPr>
            <w:tcW w:w="2410" w:type="dxa"/>
            <w:vAlign w:val="center"/>
          </w:tcPr>
          <w:p w14:paraId="799BA31D" w14:textId="77777777" w:rsidR="00D26A49" w:rsidRPr="00305ED4" w:rsidRDefault="00D26A49" w:rsidP="00C940FC">
            <w:pPr>
              <w:jc w:val="center"/>
              <w:rPr>
                <w:color w:val="000000"/>
                <w:lang w:val="sr-Cyrl-RS"/>
              </w:rPr>
            </w:pPr>
            <w:r w:rsidRPr="00305ED4">
              <w:rPr>
                <w:color w:val="000000"/>
                <w:lang w:val="sr-Cyrl-RS"/>
              </w:rPr>
              <w:t>69</w:t>
            </w:r>
          </w:p>
        </w:tc>
      </w:tr>
      <w:tr w:rsidR="00D26A49" w:rsidRPr="00305ED4" w14:paraId="4B3BDDBF" w14:textId="77777777" w:rsidTr="00D26A49">
        <w:trPr>
          <w:jc w:val="center"/>
        </w:trPr>
        <w:tc>
          <w:tcPr>
            <w:tcW w:w="4381" w:type="dxa"/>
            <w:shd w:val="clear" w:color="auto" w:fill="FBE4D5" w:themeFill="accent2" w:themeFillTint="33"/>
            <w:vAlign w:val="center"/>
          </w:tcPr>
          <w:p w14:paraId="03973168" w14:textId="77777777" w:rsidR="00D26A49" w:rsidRPr="00305ED4" w:rsidRDefault="00D26A49" w:rsidP="00C940FC">
            <w:pPr>
              <w:rPr>
                <w:lang w:val="sr-Cyrl-RS"/>
              </w:rPr>
            </w:pPr>
            <w:r w:rsidRPr="00305ED4">
              <w:rPr>
                <w:lang w:val="sr-Cyrl-RS"/>
              </w:rPr>
              <w:t>Друга правна лица</w:t>
            </w:r>
          </w:p>
        </w:tc>
        <w:tc>
          <w:tcPr>
            <w:tcW w:w="2587" w:type="dxa"/>
            <w:vAlign w:val="center"/>
          </w:tcPr>
          <w:p w14:paraId="5A4F21DF" w14:textId="77777777" w:rsidR="00D26A49" w:rsidRPr="00305ED4" w:rsidRDefault="00D26A49" w:rsidP="00C940FC">
            <w:pPr>
              <w:jc w:val="center"/>
              <w:rPr>
                <w:color w:val="000000"/>
                <w:lang w:val="sr-Cyrl-RS"/>
              </w:rPr>
            </w:pPr>
            <w:r w:rsidRPr="00305ED4">
              <w:rPr>
                <w:color w:val="000000"/>
                <w:lang w:val="sr-Cyrl-RS"/>
              </w:rPr>
              <w:t>61</w:t>
            </w:r>
          </w:p>
        </w:tc>
        <w:tc>
          <w:tcPr>
            <w:tcW w:w="2410" w:type="dxa"/>
            <w:vAlign w:val="center"/>
          </w:tcPr>
          <w:p w14:paraId="28D33F9B" w14:textId="77777777" w:rsidR="00D26A49" w:rsidRPr="00305ED4" w:rsidRDefault="00D26A49" w:rsidP="00C940FC">
            <w:pPr>
              <w:jc w:val="center"/>
              <w:rPr>
                <w:color w:val="000000"/>
                <w:lang w:val="sr-Cyrl-RS"/>
              </w:rPr>
            </w:pPr>
            <w:r w:rsidRPr="00305ED4">
              <w:rPr>
                <w:color w:val="000000"/>
                <w:lang w:val="sr-Cyrl-RS"/>
              </w:rPr>
              <w:t>2</w:t>
            </w:r>
          </w:p>
        </w:tc>
      </w:tr>
      <w:tr w:rsidR="00D26A49" w:rsidRPr="00305ED4" w14:paraId="6D7C2CA1" w14:textId="77777777" w:rsidTr="00D26A49">
        <w:trPr>
          <w:jc w:val="center"/>
        </w:trPr>
        <w:tc>
          <w:tcPr>
            <w:tcW w:w="4381" w:type="dxa"/>
            <w:shd w:val="clear" w:color="auto" w:fill="E2EFD9" w:themeFill="accent6" w:themeFillTint="33"/>
            <w:vAlign w:val="center"/>
          </w:tcPr>
          <w:p w14:paraId="52B6CA51" w14:textId="77777777" w:rsidR="00D26A49" w:rsidRPr="00305ED4" w:rsidRDefault="00D26A49" w:rsidP="00C940FC">
            <w:pPr>
              <w:rPr>
                <w:b/>
                <w:bCs/>
                <w:color w:val="000000"/>
                <w:sz w:val="28"/>
                <w:szCs w:val="28"/>
                <w:lang w:val="sr-Cyrl-RS"/>
              </w:rPr>
            </w:pPr>
            <w:r w:rsidRPr="00305ED4">
              <w:rPr>
                <w:b/>
                <w:bCs/>
                <w:color w:val="000000"/>
                <w:sz w:val="28"/>
                <w:szCs w:val="28"/>
                <w:lang w:val="sr-Cyrl-RS"/>
              </w:rPr>
              <w:t>Укупно</w:t>
            </w:r>
          </w:p>
        </w:tc>
        <w:tc>
          <w:tcPr>
            <w:tcW w:w="2587" w:type="dxa"/>
            <w:shd w:val="clear" w:color="auto" w:fill="E2EFD9" w:themeFill="accent6" w:themeFillTint="33"/>
            <w:vAlign w:val="center"/>
          </w:tcPr>
          <w:p w14:paraId="497C6EC6" w14:textId="77777777" w:rsidR="00D26A49" w:rsidRPr="00305ED4" w:rsidRDefault="00D26A49" w:rsidP="00C940FC">
            <w:pPr>
              <w:jc w:val="center"/>
              <w:rPr>
                <w:b/>
                <w:bCs/>
                <w:color w:val="000000"/>
                <w:sz w:val="28"/>
                <w:szCs w:val="28"/>
                <w:lang w:val="sr-Cyrl-RS"/>
              </w:rPr>
            </w:pPr>
            <w:r w:rsidRPr="00305ED4">
              <w:rPr>
                <w:b/>
                <w:bCs/>
                <w:color w:val="000000"/>
                <w:sz w:val="28"/>
                <w:szCs w:val="28"/>
                <w:lang w:val="sr-Cyrl-RS"/>
              </w:rPr>
              <w:t>1.614</w:t>
            </w:r>
          </w:p>
        </w:tc>
        <w:tc>
          <w:tcPr>
            <w:tcW w:w="2410" w:type="dxa"/>
            <w:shd w:val="clear" w:color="auto" w:fill="E2EFD9" w:themeFill="accent6" w:themeFillTint="33"/>
            <w:vAlign w:val="center"/>
          </w:tcPr>
          <w:p w14:paraId="45B28A9B" w14:textId="77777777" w:rsidR="00D26A49" w:rsidRPr="00305ED4" w:rsidRDefault="00D26A49" w:rsidP="00C940FC">
            <w:pPr>
              <w:jc w:val="center"/>
              <w:rPr>
                <w:b/>
                <w:bCs/>
                <w:color w:val="000000"/>
                <w:sz w:val="28"/>
                <w:szCs w:val="28"/>
                <w:lang w:val="sr-Cyrl-RS"/>
              </w:rPr>
            </w:pPr>
            <w:r w:rsidRPr="00305ED4">
              <w:rPr>
                <w:b/>
                <w:bCs/>
                <w:color w:val="000000"/>
                <w:sz w:val="28"/>
                <w:szCs w:val="28"/>
                <w:lang w:val="sr-Cyrl-RS"/>
              </w:rPr>
              <w:t>71</w:t>
            </w:r>
          </w:p>
        </w:tc>
      </w:tr>
    </w:tbl>
    <w:p w14:paraId="4FC911E6" w14:textId="77777777" w:rsidR="00D26A49" w:rsidRPr="00305ED4" w:rsidRDefault="00D26A49" w:rsidP="00D26A49">
      <w:pPr>
        <w:rPr>
          <w:b/>
          <w:color w:val="C00000"/>
          <w:sz w:val="16"/>
          <w:szCs w:val="16"/>
          <w:lang w:val="sr-Cyrl-RS"/>
        </w:rPr>
      </w:pPr>
    </w:p>
    <w:p w14:paraId="6FC096AB" w14:textId="77777777" w:rsidR="00D26A49" w:rsidRDefault="00D26A49" w:rsidP="00D26A49">
      <w:pPr>
        <w:rPr>
          <w:lang w:val="sr-Cyrl-RS"/>
        </w:rPr>
      </w:pPr>
      <w:r>
        <w:rPr>
          <w:b/>
          <w:color w:val="C00000"/>
          <w:lang w:val="sr-Cyrl-RS"/>
        </w:rPr>
        <w:tab/>
      </w:r>
      <w:r w:rsidRPr="00305ED4">
        <w:rPr>
          <w:b/>
          <w:color w:val="C00000"/>
          <w:lang w:val="sr-Cyrl-RS"/>
        </w:rPr>
        <w:t>Без обавештења надзираног субјекта</w:t>
      </w:r>
      <w:r w:rsidRPr="00305ED4">
        <w:rPr>
          <w:lang w:val="sr-Cyrl-RS"/>
        </w:rPr>
        <w:t xml:space="preserve">, у складу са одредбама Закона о инспекцијском надзору извршено је </w:t>
      </w:r>
      <w:r w:rsidRPr="00305ED4">
        <w:rPr>
          <w:b/>
          <w:color w:val="C00000"/>
          <w:lang w:val="sr-Cyrl-RS"/>
        </w:rPr>
        <w:t>1.614 надзора,</w:t>
      </w:r>
      <w:r w:rsidRPr="00305ED4">
        <w:rPr>
          <w:lang w:val="sr-Cyrl-RS"/>
        </w:rPr>
        <w:t xml:space="preserve"> што чини </w:t>
      </w:r>
      <w:r w:rsidRPr="00305ED4">
        <w:rPr>
          <w:b/>
          <w:color w:val="C00000"/>
          <w:lang w:val="sr-Cyrl-RS"/>
        </w:rPr>
        <w:t xml:space="preserve">39% </w:t>
      </w:r>
      <w:r w:rsidRPr="00305ED4">
        <w:rPr>
          <w:b/>
          <w:lang w:val="sr-Cyrl-RS"/>
        </w:rPr>
        <w:t>укупног броја</w:t>
      </w:r>
      <w:r w:rsidRPr="00305ED4">
        <w:rPr>
          <w:lang w:val="sr-Cyrl-RS"/>
        </w:rPr>
        <w:t xml:space="preserve"> надзора. Од тога, 75%, односно 1.205 надзора извршено је у здравственим установама у јавној својини, 348 (21%) у здравственим установама у приватној својини и приватној пракси, а 61 (4%) у другим правним лицима.</w:t>
      </w:r>
    </w:p>
    <w:p w14:paraId="4A611076" w14:textId="77777777" w:rsidR="005E1FC4" w:rsidRPr="00305ED4" w:rsidRDefault="005E1FC4" w:rsidP="00D26A49">
      <w:pPr>
        <w:rPr>
          <w:lang w:val="sr-Cyrl-RS"/>
        </w:rPr>
      </w:pPr>
    </w:p>
    <w:p w14:paraId="08C15FE7" w14:textId="77777777" w:rsidR="0094385E" w:rsidRPr="00075DAD" w:rsidRDefault="00D26A49" w:rsidP="0044348A">
      <w:pPr>
        <w:pStyle w:val="Naslov3"/>
        <w:spacing w:before="0"/>
        <w:ind w:left="1080"/>
        <w:jc w:val="left"/>
        <w:rPr>
          <w:rFonts w:ascii="Times New Roman" w:hAnsi="Times New Roman" w:cs="Times New Roman"/>
          <w:b/>
          <w:i/>
          <w:iCs/>
          <w:color w:val="C00000"/>
          <w:sz w:val="28"/>
          <w:szCs w:val="28"/>
          <w:lang w:val="sr-Cyrl-RS"/>
        </w:rPr>
      </w:pPr>
      <w:bookmarkStart w:id="82" w:name="_Toc160044341"/>
      <w:r w:rsidRPr="00075DAD">
        <w:rPr>
          <w:rFonts w:ascii="Times New Roman" w:hAnsi="Times New Roman" w:cs="Times New Roman"/>
          <w:b/>
          <w:i/>
          <w:iCs/>
          <w:color w:val="C00000"/>
          <w:sz w:val="28"/>
          <w:szCs w:val="28"/>
          <w:lang w:val="sr-Cyrl-RS"/>
        </w:rPr>
        <w:t>Контролни надзори</w:t>
      </w:r>
      <w:bookmarkEnd w:id="82"/>
    </w:p>
    <w:p w14:paraId="53F3E9B3" w14:textId="77777777" w:rsidR="00075DAD" w:rsidRPr="00142316" w:rsidRDefault="00075DAD" w:rsidP="0094385E">
      <w:pPr>
        <w:tabs>
          <w:tab w:val="left" w:pos="720"/>
        </w:tabs>
        <w:rPr>
          <w:lang w:val="sr-Cyrl-RS"/>
        </w:rPr>
      </w:pPr>
    </w:p>
    <w:p w14:paraId="0693897F" w14:textId="77777777" w:rsidR="00D26A49" w:rsidRPr="00766E36" w:rsidRDefault="005E1FC4" w:rsidP="00D26A49">
      <w:pPr>
        <w:rPr>
          <w:lang w:val="sr-Cyrl-RS"/>
        </w:rPr>
      </w:pPr>
      <w:r>
        <w:rPr>
          <w:lang w:val="sr-Cyrl-RS"/>
        </w:rPr>
        <w:tab/>
      </w:r>
      <w:r w:rsidR="00D26A49" w:rsidRPr="00766E36">
        <w:rPr>
          <w:lang w:val="sr-Cyrl-RS"/>
        </w:rPr>
        <w:t xml:space="preserve">У 2023. години здравствена инспекција извршила је укупно 4.103 ванредних надзора, 350 редовних, 8 допунских и </w:t>
      </w:r>
      <w:r w:rsidR="00D26A49" w:rsidRPr="00766E36">
        <w:rPr>
          <w:b/>
          <w:color w:val="C00000"/>
          <w:lang w:val="sr-Cyrl-RS"/>
        </w:rPr>
        <w:t>295 контролних надзора</w:t>
      </w:r>
      <w:r w:rsidR="00D26A49" w:rsidRPr="00766E36">
        <w:rPr>
          <w:lang w:val="sr-Cyrl-RS"/>
        </w:rPr>
        <w:t>. Као што је напред већ речено, наведени број ванредних надзора не укључује утврђујуће и потврђујуће надзоре.</w:t>
      </w:r>
    </w:p>
    <w:p w14:paraId="650E72AD" w14:textId="77777777" w:rsidR="00D26A49" w:rsidRDefault="00D26A49" w:rsidP="00D26A49">
      <w:pPr>
        <w:rPr>
          <w:lang w:val="sr-Cyrl-RS"/>
        </w:rPr>
      </w:pPr>
    </w:p>
    <w:p w14:paraId="3110DE89" w14:textId="77777777" w:rsidR="00075DAD" w:rsidRDefault="00075DAD" w:rsidP="00D26A49">
      <w:pPr>
        <w:rPr>
          <w:lang w:val="sr-Cyrl-RS"/>
        </w:rPr>
      </w:pPr>
    </w:p>
    <w:p w14:paraId="06E2DC71" w14:textId="77777777" w:rsidR="00075DAD" w:rsidRPr="00766E36" w:rsidRDefault="00075DAD" w:rsidP="00D26A49">
      <w:pPr>
        <w:rPr>
          <w:lang w:val="sr-Cyrl-RS"/>
        </w:rPr>
      </w:pPr>
    </w:p>
    <w:p w14:paraId="765230C2" w14:textId="77777777" w:rsidR="00D26A49" w:rsidRDefault="00D26A49" w:rsidP="00D26A49">
      <w:pPr>
        <w:jc w:val="center"/>
        <w:rPr>
          <w:b/>
          <w:lang w:val="sr-Cyrl-RS"/>
        </w:rPr>
      </w:pPr>
      <w:bookmarkStart w:id="83" w:name="_Toc62552859"/>
      <w:r w:rsidRPr="00766E36">
        <w:rPr>
          <w:b/>
          <w:lang w:val="sr-Cyrl-RS"/>
        </w:rPr>
        <w:lastRenderedPageBreak/>
        <w:t>Надзори здравствене инспекције у 2023. години</w:t>
      </w:r>
      <w:bookmarkEnd w:id="83"/>
    </w:p>
    <w:p w14:paraId="4A25817B" w14:textId="77777777" w:rsidR="005E1FC4" w:rsidRPr="00766E36" w:rsidRDefault="005E1FC4" w:rsidP="00D26A49">
      <w:pPr>
        <w:jc w:val="center"/>
        <w:rPr>
          <w:b/>
          <w:lang w:val="sr-Cyrl-RS"/>
        </w:rPr>
      </w:pPr>
    </w:p>
    <w:tbl>
      <w:tblPr>
        <w:tblStyle w:val="Koordinatnamreatabele"/>
        <w:tblW w:w="0" w:type="auto"/>
        <w:jc w:val="center"/>
        <w:tblLook w:val="04A0" w:firstRow="1" w:lastRow="0" w:firstColumn="1" w:lastColumn="0" w:noHBand="0" w:noVBand="1"/>
      </w:tblPr>
      <w:tblGrid>
        <w:gridCol w:w="2045"/>
        <w:gridCol w:w="2201"/>
        <w:gridCol w:w="2209"/>
        <w:gridCol w:w="2359"/>
      </w:tblGrid>
      <w:tr w:rsidR="00D26A49" w:rsidRPr="00766E36" w14:paraId="0E8E60F6" w14:textId="77777777" w:rsidTr="005E1FC4">
        <w:trPr>
          <w:trHeight w:val="517"/>
          <w:jc w:val="center"/>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E52108" w14:textId="77777777" w:rsidR="00D26A49" w:rsidRPr="00766E36" w:rsidRDefault="00D26A49" w:rsidP="00C940FC">
            <w:pPr>
              <w:jc w:val="center"/>
              <w:rPr>
                <w:b/>
                <w:color w:val="000000"/>
                <w:lang w:val="sr-Cyrl-RS"/>
              </w:rPr>
            </w:pPr>
            <w:r w:rsidRPr="00766E36">
              <w:rPr>
                <w:b/>
                <w:color w:val="000000"/>
                <w:lang w:val="sr-Cyrl-RS"/>
              </w:rPr>
              <w:t>Редовни надзори</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30DF1D" w14:textId="77777777" w:rsidR="00D26A49" w:rsidRPr="00766E36" w:rsidRDefault="00D26A49" w:rsidP="00C940FC">
            <w:pPr>
              <w:jc w:val="center"/>
              <w:rPr>
                <w:b/>
                <w:color w:val="000000"/>
                <w:lang w:val="sr-Cyrl-RS"/>
              </w:rPr>
            </w:pPr>
            <w:r w:rsidRPr="00766E36">
              <w:rPr>
                <w:b/>
                <w:color w:val="000000"/>
                <w:lang w:val="sr-Cyrl-RS"/>
              </w:rPr>
              <w:t>Ванредни надзори</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EC1FA5" w14:textId="77777777" w:rsidR="00D26A49" w:rsidRPr="00766E36" w:rsidRDefault="00D26A49" w:rsidP="00C940FC">
            <w:pPr>
              <w:jc w:val="center"/>
              <w:rPr>
                <w:b/>
                <w:color w:val="000000"/>
                <w:lang w:val="sr-Cyrl-RS"/>
              </w:rPr>
            </w:pPr>
            <w:r w:rsidRPr="00766E36">
              <w:rPr>
                <w:b/>
                <w:color w:val="000000"/>
                <w:lang w:val="sr-Cyrl-RS"/>
              </w:rPr>
              <w:t>Допунски надзори</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86DB0D" w14:textId="77777777" w:rsidR="00D26A49" w:rsidRPr="00766E36" w:rsidRDefault="00D26A49" w:rsidP="00C940FC">
            <w:pPr>
              <w:jc w:val="center"/>
              <w:rPr>
                <w:b/>
                <w:color w:val="000000"/>
                <w:lang w:val="sr-Cyrl-RS"/>
              </w:rPr>
            </w:pPr>
            <w:r w:rsidRPr="00766E36">
              <w:rPr>
                <w:b/>
                <w:color w:val="000000"/>
                <w:lang w:val="sr-Cyrl-RS"/>
              </w:rPr>
              <w:t>Контролни надзори</w:t>
            </w:r>
          </w:p>
        </w:tc>
      </w:tr>
      <w:tr w:rsidR="00D26A49" w:rsidRPr="00766E36" w14:paraId="0B075633" w14:textId="77777777" w:rsidTr="005E1FC4">
        <w:trPr>
          <w:trHeight w:val="436"/>
          <w:jc w:val="center"/>
        </w:trPr>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2A6BAD" w14:textId="77777777" w:rsidR="00D26A49" w:rsidRPr="00766E36" w:rsidRDefault="00D26A49" w:rsidP="005E1FC4">
            <w:pPr>
              <w:jc w:val="center"/>
              <w:rPr>
                <w:b/>
                <w:color w:val="000000"/>
                <w:lang w:val="sr-Cyrl-RS"/>
              </w:rPr>
            </w:pPr>
            <w:r w:rsidRPr="00766E36">
              <w:rPr>
                <w:b/>
                <w:color w:val="000000"/>
                <w:lang w:val="sr-Cyrl-RS"/>
              </w:rPr>
              <w:t>350</w:t>
            </w:r>
          </w:p>
        </w:tc>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718911" w14:textId="77777777" w:rsidR="00D26A49" w:rsidRPr="00766E36" w:rsidRDefault="00D26A49" w:rsidP="005E1FC4">
            <w:pPr>
              <w:jc w:val="center"/>
              <w:rPr>
                <w:b/>
                <w:color w:val="000000"/>
                <w:lang w:val="sr-Cyrl-RS"/>
              </w:rPr>
            </w:pPr>
            <w:r w:rsidRPr="00766E36">
              <w:rPr>
                <w:b/>
                <w:color w:val="000000"/>
                <w:lang w:val="sr-Cyrl-RS"/>
              </w:rPr>
              <w:t>4.103</w:t>
            </w:r>
          </w:p>
        </w:tc>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A41402" w14:textId="77777777" w:rsidR="00D26A49" w:rsidRPr="00766E36" w:rsidRDefault="00D26A49" w:rsidP="005E1FC4">
            <w:pPr>
              <w:jc w:val="center"/>
              <w:rPr>
                <w:b/>
                <w:color w:val="000000"/>
                <w:lang w:val="sr-Cyrl-RS"/>
              </w:rPr>
            </w:pPr>
            <w:r w:rsidRPr="00766E36">
              <w:rPr>
                <w:b/>
                <w:color w:val="000000"/>
                <w:lang w:val="sr-Cyrl-RS"/>
              </w:rPr>
              <w:t>8</w:t>
            </w:r>
          </w:p>
        </w:tc>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A091D4" w14:textId="77777777" w:rsidR="00D26A49" w:rsidRPr="00766E36" w:rsidRDefault="00D26A49" w:rsidP="005E1FC4">
            <w:pPr>
              <w:jc w:val="center"/>
              <w:rPr>
                <w:b/>
                <w:color w:val="000000"/>
                <w:lang w:val="sr-Cyrl-RS"/>
              </w:rPr>
            </w:pPr>
            <w:r w:rsidRPr="00766E36">
              <w:rPr>
                <w:b/>
                <w:color w:val="000000"/>
                <w:lang w:val="sr-Cyrl-RS"/>
              </w:rPr>
              <w:t>295</w:t>
            </w:r>
          </w:p>
        </w:tc>
      </w:tr>
    </w:tbl>
    <w:p w14:paraId="33829062" w14:textId="77777777" w:rsidR="00D26A49" w:rsidRPr="00766E36" w:rsidRDefault="00D26A49" w:rsidP="00D26A49">
      <w:pPr>
        <w:tabs>
          <w:tab w:val="left" w:pos="720"/>
        </w:tabs>
        <w:rPr>
          <w:lang w:val="sr-Cyrl-RS"/>
        </w:rPr>
      </w:pPr>
    </w:p>
    <w:p w14:paraId="32E9DFBC" w14:textId="77777777" w:rsidR="00D26A49" w:rsidRPr="00766E36" w:rsidRDefault="005E1FC4" w:rsidP="00D26A49">
      <w:pPr>
        <w:rPr>
          <w:lang w:val="sr-Cyrl-RS"/>
        </w:rPr>
      </w:pPr>
      <w:r>
        <w:rPr>
          <w:bCs/>
          <w:lang w:val="sr-Cyrl-RS"/>
        </w:rPr>
        <w:tab/>
      </w:r>
      <w:r w:rsidR="00D26A49" w:rsidRPr="00766E36">
        <w:rPr>
          <w:bCs/>
          <w:lang w:val="sr-Cyrl-RS"/>
        </w:rPr>
        <w:t>У</w:t>
      </w:r>
      <w:r w:rsidR="00D26A49" w:rsidRPr="00766E36">
        <w:rPr>
          <w:lang w:val="sr-Cyrl-RS"/>
        </w:rPr>
        <w:t xml:space="preserve"> укупном броју надзора здравствене инспекције, без утврђујућих и потврђујућих надзора, ванредни надзори заузимају 86%, редовни 8%, контролни </w:t>
      </w:r>
      <w:r w:rsidR="00D26A49" w:rsidRPr="00766E36">
        <w:rPr>
          <w:b/>
          <w:color w:val="C00000"/>
          <w:lang w:val="sr-Cyrl-RS"/>
        </w:rPr>
        <w:t>6%</w:t>
      </w:r>
      <w:r w:rsidR="00D26A49" w:rsidRPr="00766E36">
        <w:rPr>
          <w:lang w:val="sr-Cyrl-RS"/>
        </w:rPr>
        <w:t xml:space="preserve"> и допунски 0,02% надзора.</w:t>
      </w:r>
    </w:p>
    <w:p w14:paraId="51390ADC" w14:textId="77777777" w:rsidR="00D26A49" w:rsidRPr="00766E36" w:rsidRDefault="00D26A49" w:rsidP="00D26A49">
      <w:pPr>
        <w:rPr>
          <w:color w:val="C00000"/>
          <w:lang w:val="sr-Cyrl-RS"/>
        </w:rPr>
      </w:pPr>
    </w:p>
    <w:p w14:paraId="1462726A" w14:textId="77777777" w:rsidR="00D26A49" w:rsidRPr="00766E36" w:rsidRDefault="00D26A49" w:rsidP="00D26A49">
      <w:pPr>
        <w:rPr>
          <w:lang w:val="sr-Cyrl-RS"/>
        </w:rPr>
      </w:pPr>
      <w:r w:rsidRPr="00766E36">
        <w:rPr>
          <w:color w:val="C00000"/>
          <w:lang w:val="sr-Cyrl-RS"/>
        </w:rPr>
        <w:tab/>
      </w:r>
      <w:r w:rsidRPr="00766E36">
        <w:rPr>
          <w:lang w:val="sr-Cyrl-RS"/>
        </w:rPr>
        <w:t xml:space="preserve">Од укупног броја контролних надзора које је здравствена инспекција извршила у 2023. години </w:t>
      </w:r>
      <w:r w:rsidRPr="00766E36">
        <w:rPr>
          <w:b/>
          <w:lang w:val="sr-Cyrl-RS"/>
        </w:rPr>
        <w:t>82%</w:t>
      </w:r>
      <w:r w:rsidRPr="00766E36">
        <w:rPr>
          <w:lang w:val="sr-Cyrl-RS"/>
        </w:rPr>
        <w:t xml:space="preserve">, односно 242 контролних надзора извршено је </w:t>
      </w:r>
      <w:r w:rsidRPr="00766E36">
        <w:rPr>
          <w:b/>
          <w:lang w:val="sr-Cyrl-RS"/>
        </w:rPr>
        <w:t>у здравственим установама у јавној својини</w:t>
      </w:r>
      <w:r w:rsidRPr="00766E36">
        <w:rPr>
          <w:lang w:val="sr-Cyrl-RS"/>
        </w:rPr>
        <w:t>, 44 (15 %) у здравственим установама у приватној својини и приватној пракси и 9 (3%) у другим правним лицима.</w:t>
      </w:r>
    </w:p>
    <w:p w14:paraId="1FCC13D8" w14:textId="77777777" w:rsidR="00D26A49" w:rsidRPr="00766E36" w:rsidRDefault="00D26A49" w:rsidP="00D26A49">
      <w:pPr>
        <w:rPr>
          <w:lang w:val="sr-Cyrl-RS"/>
        </w:rPr>
      </w:pPr>
    </w:p>
    <w:p w14:paraId="7321F5F2" w14:textId="77777777" w:rsidR="00D26A49" w:rsidRDefault="00D26A49" w:rsidP="00D26A49">
      <w:pPr>
        <w:jc w:val="center"/>
        <w:rPr>
          <w:b/>
          <w:lang w:val="sr-Cyrl-RS"/>
        </w:rPr>
      </w:pPr>
      <w:bookmarkStart w:id="84" w:name="_Toc62552860"/>
      <w:r w:rsidRPr="00766E36">
        <w:rPr>
          <w:b/>
          <w:lang w:val="sr-Cyrl-RS"/>
        </w:rPr>
        <w:t>Број контролних надзора здравствене инспекције у 2023. години</w:t>
      </w:r>
      <w:bookmarkEnd w:id="84"/>
    </w:p>
    <w:p w14:paraId="78E532C1" w14:textId="77777777" w:rsidR="005E1FC4" w:rsidRPr="00766E36" w:rsidRDefault="005E1FC4" w:rsidP="00D26A49">
      <w:pPr>
        <w:jc w:val="center"/>
        <w:rPr>
          <w:b/>
          <w:lang w:val="sr-Cyrl-RS"/>
        </w:rPr>
      </w:pPr>
    </w:p>
    <w:tbl>
      <w:tblPr>
        <w:tblStyle w:val="Koordinatnamreatabele"/>
        <w:tblW w:w="0" w:type="auto"/>
        <w:jc w:val="center"/>
        <w:tblLook w:val="04A0" w:firstRow="1" w:lastRow="0" w:firstColumn="1" w:lastColumn="0" w:noHBand="0" w:noVBand="1"/>
      </w:tblPr>
      <w:tblGrid>
        <w:gridCol w:w="3730"/>
        <w:gridCol w:w="2440"/>
        <w:gridCol w:w="2464"/>
        <w:gridCol w:w="1047"/>
      </w:tblGrid>
      <w:tr w:rsidR="00D26A49" w:rsidRPr="00766E36" w14:paraId="64E7F729" w14:textId="77777777" w:rsidTr="00A07FBB">
        <w:trPr>
          <w:jc w:val="center"/>
        </w:trPr>
        <w:tc>
          <w:tcPr>
            <w:tcW w:w="39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D92169" w14:textId="77777777" w:rsidR="00D26A49" w:rsidRPr="00766E36" w:rsidRDefault="00D26A49" w:rsidP="00C940FC">
            <w:pPr>
              <w:rPr>
                <w:b/>
                <w:color w:val="000000"/>
                <w:lang w:val="sr-Cyrl-RS"/>
              </w:rPr>
            </w:pPr>
            <w:r w:rsidRPr="00766E36">
              <w:rPr>
                <w:b/>
                <w:color w:val="000000"/>
                <w:lang w:val="sr-Cyrl-RS"/>
              </w:rPr>
              <w:t>Надзирани субјекти</w:t>
            </w:r>
          </w:p>
        </w:tc>
        <w:tc>
          <w:tcPr>
            <w:tcW w:w="603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E36009" w14:textId="77777777" w:rsidR="00D26A49" w:rsidRPr="00766E36" w:rsidRDefault="00D26A49" w:rsidP="00C940FC">
            <w:pPr>
              <w:jc w:val="center"/>
              <w:rPr>
                <w:b/>
                <w:color w:val="000000"/>
                <w:lang w:val="sr-Cyrl-RS"/>
              </w:rPr>
            </w:pPr>
            <w:r w:rsidRPr="00766E36">
              <w:rPr>
                <w:b/>
                <w:color w:val="000000"/>
                <w:lang w:val="sr-Cyrl-RS"/>
              </w:rPr>
              <w:t>БРОЈ КОНТРОЛНИХ НАДЗОРА</w:t>
            </w:r>
          </w:p>
        </w:tc>
      </w:tr>
      <w:tr w:rsidR="00D26A49" w:rsidRPr="00766E36" w14:paraId="5246B9D3" w14:textId="77777777" w:rsidTr="00A07FBB">
        <w:trPr>
          <w:jc w:val="center"/>
        </w:trPr>
        <w:tc>
          <w:tcPr>
            <w:tcW w:w="39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01BB15" w14:textId="77777777" w:rsidR="00D26A49" w:rsidRPr="00766E36" w:rsidRDefault="00D26A49" w:rsidP="00C940FC">
            <w:pPr>
              <w:suppressAutoHyphens w:val="0"/>
              <w:jc w:val="left"/>
              <w:rPr>
                <w:b/>
                <w:color w:val="000000"/>
                <w:lang w:val="sr-Cyrl-RS"/>
              </w:rPr>
            </w:pPr>
          </w:p>
        </w:tc>
        <w:tc>
          <w:tcPr>
            <w:tcW w:w="2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72F0A5" w14:textId="77777777" w:rsidR="00D26A49" w:rsidRPr="00766E36" w:rsidRDefault="00D26A49" w:rsidP="00C940FC">
            <w:pPr>
              <w:jc w:val="center"/>
              <w:rPr>
                <w:b/>
                <w:color w:val="000000"/>
                <w:lang w:val="sr-Cyrl-RS"/>
              </w:rPr>
            </w:pPr>
            <w:r w:rsidRPr="00766E36">
              <w:rPr>
                <w:b/>
                <w:color w:val="000000"/>
                <w:lang w:val="sr-Cyrl-RS"/>
              </w:rPr>
              <w:t xml:space="preserve">По мерама </w:t>
            </w:r>
            <w:r w:rsidRPr="00766E36">
              <w:rPr>
                <w:color w:val="000000"/>
                <w:lang w:val="sr-Cyrl-RS"/>
              </w:rPr>
              <w:t>изреченим</w:t>
            </w:r>
            <w:r w:rsidRPr="00766E36">
              <w:rPr>
                <w:b/>
                <w:color w:val="000000"/>
                <w:lang w:val="sr-Cyrl-RS"/>
              </w:rPr>
              <w:t xml:space="preserve"> у ванредним надзорима</w:t>
            </w:r>
          </w:p>
        </w:tc>
        <w:tc>
          <w:tcPr>
            <w:tcW w:w="25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869F83" w14:textId="77777777" w:rsidR="00D26A49" w:rsidRPr="00766E36" w:rsidRDefault="00D26A49" w:rsidP="00C940FC">
            <w:pPr>
              <w:jc w:val="center"/>
              <w:rPr>
                <w:b/>
                <w:color w:val="000000"/>
                <w:lang w:val="sr-Cyrl-RS"/>
              </w:rPr>
            </w:pPr>
            <w:r w:rsidRPr="00766E36">
              <w:rPr>
                <w:b/>
                <w:color w:val="000000"/>
                <w:lang w:val="sr-Cyrl-RS"/>
              </w:rPr>
              <w:t xml:space="preserve">По мерама </w:t>
            </w:r>
            <w:r w:rsidRPr="00766E36">
              <w:rPr>
                <w:color w:val="000000"/>
                <w:lang w:val="sr-Cyrl-RS"/>
              </w:rPr>
              <w:t>изреченим</w:t>
            </w:r>
            <w:r w:rsidRPr="00766E36">
              <w:rPr>
                <w:b/>
                <w:color w:val="000000"/>
                <w:lang w:val="sr-Cyrl-RS"/>
              </w:rPr>
              <w:t xml:space="preserve"> у редовним надзорима</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A25FEC" w14:textId="77777777" w:rsidR="00D26A49" w:rsidRPr="00766E36" w:rsidRDefault="00D26A49" w:rsidP="00C940FC">
            <w:pPr>
              <w:jc w:val="center"/>
              <w:rPr>
                <w:b/>
                <w:color w:val="000000"/>
                <w:lang w:val="sr-Cyrl-RS"/>
              </w:rPr>
            </w:pPr>
            <w:r w:rsidRPr="00766E36">
              <w:rPr>
                <w:b/>
                <w:color w:val="000000"/>
                <w:lang w:val="sr-Cyrl-RS"/>
              </w:rPr>
              <w:t xml:space="preserve">Укупно </w:t>
            </w:r>
          </w:p>
        </w:tc>
      </w:tr>
      <w:tr w:rsidR="00D26A49" w:rsidRPr="00766E36" w14:paraId="370F4FCB" w14:textId="77777777" w:rsidTr="00A07FBB">
        <w:trPr>
          <w:jc w:val="center"/>
        </w:trPr>
        <w:tc>
          <w:tcPr>
            <w:tcW w:w="39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53AC5D" w14:textId="77777777" w:rsidR="00D26A49" w:rsidRPr="00766E36" w:rsidRDefault="00D26A49" w:rsidP="00C940FC">
            <w:pPr>
              <w:jc w:val="left"/>
              <w:rPr>
                <w:color w:val="000000"/>
                <w:lang w:val="sr-Cyrl-RS"/>
              </w:rPr>
            </w:pPr>
            <w:r w:rsidRPr="00766E36">
              <w:rPr>
                <w:color w:val="000000"/>
                <w:lang w:val="sr-Cyrl-RS"/>
              </w:rPr>
              <w:t>ЗУ у јавној својини</w:t>
            </w:r>
          </w:p>
        </w:tc>
        <w:tc>
          <w:tcPr>
            <w:tcW w:w="2516" w:type="dxa"/>
            <w:tcBorders>
              <w:top w:val="single" w:sz="4" w:space="0" w:color="auto"/>
              <w:left w:val="single" w:sz="4" w:space="0" w:color="auto"/>
              <w:bottom w:val="single" w:sz="4" w:space="0" w:color="auto"/>
              <w:right w:val="single" w:sz="4" w:space="0" w:color="auto"/>
            </w:tcBorders>
            <w:vAlign w:val="center"/>
          </w:tcPr>
          <w:p w14:paraId="6B086E62" w14:textId="77777777" w:rsidR="00D26A49" w:rsidRPr="00766E36" w:rsidRDefault="00D26A49" w:rsidP="00C940FC">
            <w:pPr>
              <w:jc w:val="center"/>
              <w:rPr>
                <w:color w:val="000000"/>
                <w:lang w:val="sr-Cyrl-RS"/>
              </w:rPr>
            </w:pPr>
            <w:r w:rsidRPr="00766E36">
              <w:rPr>
                <w:color w:val="000000"/>
                <w:lang w:val="sr-Cyrl-RS"/>
              </w:rPr>
              <w:t>154</w:t>
            </w:r>
          </w:p>
        </w:tc>
        <w:tc>
          <w:tcPr>
            <w:tcW w:w="2545" w:type="dxa"/>
            <w:tcBorders>
              <w:top w:val="single" w:sz="4" w:space="0" w:color="auto"/>
              <w:left w:val="single" w:sz="4" w:space="0" w:color="auto"/>
              <w:bottom w:val="single" w:sz="4" w:space="0" w:color="auto"/>
              <w:right w:val="single" w:sz="4" w:space="0" w:color="auto"/>
            </w:tcBorders>
            <w:vAlign w:val="center"/>
          </w:tcPr>
          <w:p w14:paraId="3D7F9685" w14:textId="77777777" w:rsidR="00D26A49" w:rsidRPr="00766E36" w:rsidRDefault="00D26A49" w:rsidP="00C940FC">
            <w:pPr>
              <w:jc w:val="center"/>
              <w:rPr>
                <w:color w:val="000000"/>
                <w:lang w:val="sr-Cyrl-RS"/>
              </w:rPr>
            </w:pPr>
            <w:r w:rsidRPr="00766E36">
              <w:rPr>
                <w:color w:val="000000"/>
                <w:lang w:val="sr-Cyrl-RS"/>
              </w:rPr>
              <w:t>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BE3BF7" w14:textId="77777777" w:rsidR="00D26A49" w:rsidRPr="00766E36" w:rsidRDefault="00D26A49" w:rsidP="00C940FC">
            <w:pPr>
              <w:jc w:val="center"/>
              <w:rPr>
                <w:color w:val="000000"/>
                <w:lang w:val="sr-Cyrl-RS"/>
              </w:rPr>
            </w:pPr>
            <w:r w:rsidRPr="00766E36">
              <w:rPr>
                <w:color w:val="000000"/>
                <w:lang w:val="sr-Cyrl-RS"/>
              </w:rPr>
              <w:t>242</w:t>
            </w:r>
          </w:p>
        </w:tc>
      </w:tr>
      <w:tr w:rsidR="00D26A49" w:rsidRPr="00766E36" w14:paraId="592A4D25" w14:textId="77777777" w:rsidTr="00A07FBB">
        <w:trPr>
          <w:jc w:val="center"/>
        </w:trPr>
        <w:tc>
          <w:tcPr>
            <w:tcW w:w="39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74E926" w14:textId="77777777" w:rsidR="00D26A49" w:rsidRPr="00766E36" w:rsidRDefault="00D26A49" w:rsidP="00C940FC">
            <w:pPr>
              <w:jc w:val="left"/>
              <w:rPr>
                <w:color w:val="000000"/>
                <w:lang w:val="sr-Cyrl-RS"/>
              </w:rPr>
            </w:pPr>
            <w:r w:rsidRPr="00766E36">
              <w:rPr>
                <w:color w:val="000000"/>
                <w:lang w:val="sr-Cyrl-RS"/>
              </w:rPr>
              <w:t>ЗУ у прив. својини и приватна пракса</w:t>
            </w:r>
          </w:p>
        </w:tc>
        <w:tc>
          <w:tcPr>
            <w:tcW w:w="2516" w:type="dxa"/>
            <w:tcBorders>
              <w:top w:val="single" w:sz="4" w:space="0" w:color="auto"/>
              <w:left w:val="single" w:sz="4" w:space="0" w:color="auto"/>
              <w:bottom w:val="single" w:sz="4" w:space="0" w:color="auto"/>
              <w:right w:val="single" w:sz="4" w:space="0" w:color="auto"/>
            </w:tcBorders>
            <w:vAlign w:val="center"/>
          </w:tcPr>
          <w:p w14:paraId="5D213ECE" w14:textId="77777777" w:rsidR="00D26A49" w:rsidRPr="00766E36" w:rsidRDefault="00D26A49" w:rsidP="00C940FC">
            <w:pPr>
              <w:jc w:val="center"/>
              <w:rPr>
                <w:color w:val="000000"/>
                <w:lang w:val="sr-Cyrl-RS"/>
              </w:rPr>
            </w:pPr>
            <w:r w:rsidRPr="00766E36">
              <w:rPr>
                <w:color w:val="000000"/>
                <w:lang w:val="sr-Cyrl-RS"/>
              </w:rPr>
              <w:t>42</w:t>
            </w:r>
          </w:p>
        </w:tc>
        <w:tc>
          <w:tcPr>
            <w:tcW w:w="2545" w:type="dxa"/>
            <w:tcBorders>
              <w:top w:val="single" w:sz="4" w:space="0" w:color="auto"/>
              <w:left w:val="single" w:sz="4" w:space="0" w:color="auto"/>
              <w:bottom w:val="single" w:sz="4" w:space="0" w:color="auto"/>
              <w:right w:val="single" w:sz="4" w:space="0" w:color="auto"/>
            </w:tcBorders>
            <w:vAlign w:val="center"/>
          </w:tcPr>
          <w:p w14:paraId="5F73432B" w14:textId="77777777" w:rsidR="00D26A49" w:rsidRPr="00766E36" w:rsidRDefault="00D26A49" w:rsidP="00C940FC">
            <w:pPr>
              <w:jc w:val="center"/>
              <w:rPr>
                <w:color w:val="000000"/>
                <w:lang w:val="sr-Cyrl-RS"/>
              </w:rPr>
            </w:pPr>
            <w:r w:rsidRPr="00766E36">
              <w:rPr>
                <w:color w:val="000000"/>
                <w:lang w:val="sr-Cyrl-RS"/>
              </w:rPr>
              <w:t>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E4BCC2" w14:textId="77777777" w:rsidR="00D26A49" w:rsidRPr="00766E36" w:rsidRDefault="00D26A49" w:rsidP="00C940FC">
            <w:pPr>
              <w:jc w:val="center"/>
              <w:rPr>
                <w:color w:val="000000"/>
                <w:lang w:val="sr-Cyrl-RS"/>
              </w:rPr>
            </w:pPr>
            <w:r w:rsidRPr="00766E36">
              <w:rPr>
                <w:color w:val="000000"/>
                <w:lang w:val="sr-Cyrl-RS"/>
              </w:rPr>
              <w:t>44</w:t>
            </w:r>
          </w:p>
        </w:tc>
      </w:tr>
      <w:tr w:rsidR="00D26A49" w:rsidRPr="00766E36" w14:paraId="61E83BFB" w14:textId="77777777" w:rsidTr="00A07FBB">
        <w:trPr>
          <w:jc w:val="center"/>
        </w:trPr>
        <w:tc>
          <w:tcPr>
            <w:tcW w:w="39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DE6925" w14:textId="77777777" w:rsidR="00D26A49" w:rsidRPr="00766E36" w:rsidRDefault="00D26A49" w:rsidP="00C940FC">
            <w:pPr>
              <w:jc w:val="left"/>
              <w:rPr>
                <w:color w:val="000000"/>
                <w:lang w:val="sr-Cyrl-RS"/>
              </w:rPr>
            </w:pPr>
            <w:r w:rsidRPr="00766E36">
              <w:rPr>
                <w:color w:val="000000"/>
                <w:lang w:val="sr-Cyrl-RS"/>
              </w:rPr>
              <w:t>Друга правна лица</w:t>
            </w:r>
          </w:p>
        </w:tc>
        <w:tc>
          <w:tcPr>
            <w:tcW w:w="2516" w:type="dxa"/>
            <w:tcBorders>
              <w:top w:val="single" w:sz="4" w:space="0" w:color="auto"/>
              <w:left w:val="single" w:sz="4" w:space="0" w:color="auto"/>
              <w:bottom w:val="single" w:sz="4" w:space="0" w:color="auto"/>
              <w:right w:val="single" w:sz="4" w:space="0" w:color="auto"/>
            </w:tcBorders>
            <w:vAlign w:val="center"/>
          </w:tcPr>
          <w:p w14:paraId="5D748F13" w14:textId="77777777" w:rsidR="00D26A49" w:rsidRPr="00766E36" w:rsidRDefault="00D26A49" w:rsidP="00C940FC">
            <w:pPr>
              <w:jc w:val="center"/>
              <w:rPr>
                <w:color w:val="000000"/>
                <w:lang w:val="sr-Cyrl-RS"/>
              </w:rPr>
            </w:pPr>
            <w:r w:rsidRPr="00766E36">
              <w:rPr>
                <w:color w:val="000000"/>
                <w:lang w:val="sr-Cyrl-RS"/>
              </w:rPr>
              <w:t>9</w:t>
            </w:r>
          </w:p>
        </w:tc>
        <w:tc>
          <w:tcPr>
            <w:tcW w:w="2545" w:type="dxa"/>
            <w:tcBorders>
              <w:top w:val="single" w:sz="4" w:space="0" w:color="auto"/>
              <w:left w:val="single" w:sz="4" w:space="0" w:color="auto"/>
              <w:bottom w:val="single" w:sz="4" w:space="0" w:color="auto"/>
              <w:right w:val="single" w:sz="4" w:space="0" w:color="auto"/>
            </w:tcBorders>
            <w:vAlign w:val="center"/>
          </w:tcPr>
          <w:p w14:paraId="5BA1B58D" w14:textId="77777777" w:rsidR="00D26A49" w:rsidRPr="00766E36" w:rsidRDefault="00D26A49" w:rsidP="00C940FC">
            <w:pPr>
              <w:jc w:val="center"/>
              <w:rPr>
                <w:color w:val="000000"/>
                <w:lang w:val="sr-Cyrl-RS"/>
              </w:rPr>
            </w:pPr>
            <w:r w:rsidRPr="00766E36">
              <w:rPr>
                <w:color w:val="000000"/>
                <w:lang w:val="sr-Cyrl-RS"/>
              </w:rPr>
              <w:t>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BEC068" w14:textId="77777777" w:rsidR="00D26A49" w:rsidRPr="00766E36" w:rsidRDefault="00D26A49" w:rsidP="00C940FC">
            <w:pPr>
              <w:jc w:val="center"/>
              <w:rPr>
                <w:color w:val="000000"/>
                <w:lang w:val="sr-Cyrl-RS"/>
              </w:rPr>
            </w:pPr>
            <w:r w:rsidRPr="00766E36">
              <w:rPr>
                <w:color w:val="000000"/>
                <w:lang w:val="sr-Cyrl-RS"/>
              </w:rPr>
              <w:t>9</w:t>
            </w:r>
          </w:p>
        </w:tc>
      </w:tr>
      <w:tr w:rsidR="00D26A49" w:rsidRPr="00766E36" w14:paraId="6B43EEC4" w14:textId="77777777" w:rsidTr="005E1FC4">
        <w:trPr>
          <w:jc w:val="center"/>
        </w:trPr>
        <w:tc>
          <w:tcPr>
            <w:tcW w:w="3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520319" w14:textId="77777777" w:rsidR="00D26A49" w:rsidRPr="00766E36" w:rsidRDefault="00D26A49" w:rsidP="00C940FC">
            <w:pPr>
              <w:rPr>
                <w:b/>
                <w:color w:val="000000"/>
                <w:lang w:val="sr-Cyrl-RS"/>
              </w:rPr>
            </w:pPr>
            <w:r w:rsidRPr="00766E36">
              <w:rPr>
                <w:b/>
                <w:color w:val="000000"/>
                <w:lang w:val="sr-Cyrl-RS"/>
              </w:rPr>
              <w:t>Укупно</w:t>
            </w:r>
          </w:p>
        </w:tc>
        <w:tc>
          <w:tcPr>
            <w:tcW w:w="2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4D93AC" w14:textId="77777777" w:rsidR="00D26A49" w:rsidRPr="00766E36" w:rsidRDefault="00D26A49" w:rsidP="00C940FC">
            <w:pPr>
              <w:jc w:val="center"/>
              <w:rPr>
                <w:b/>
                <w:color w:val="000000"/>
                <w:lang w:val="sr-Cyrl-RS"/>
              </w:rPr>
            </w:pPr>
            <w:r w:rsidRPr="00766E36">
              <w:rPr>
                <w:b/>
                <w:color w:val="000000"/>
                <w:lang w:val="sr-Cyrl-RS"/>
              </w:rPr>
              <w:t>205</w:t>
            </w:r>
          </w:p>
        </w:tc>
        <w:tc>
          <w:tcPr>
            <w:tcW w:w="25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271329" w14:textId="77777777" w:rsidR="00D26A49" w:rsidRPr="00766E36" w:rsidRDefault="00D26A49" w:rsidP="00C940FC">
            <w:pPr>
              <w:jc w:val="center"/>
              <w:rPr>
                <w:b/>
                <w:color w:val="000000"/>
                <w:lang w:val="sr-Cyrl-RS"/>
              </w:rPr>
            </w:pPr>
            <w:r w:rsidRPr="00766E36">
              <w:rPr>
                <w:b/>
                <w:color w:val="000000"/>
                <w:lang w:val="sr-Cyrl-RS"/>
              </w:rPr>
              <w:t>90</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6B16F863" w14:textId="77777777" w:rsidR="00D26A49" w:rsidRPr="00766E36" w:rsidRDefault="00D26A49" w:rsidP="00C940FC">
            <w:pPr>
              <w:jc w:val="center"/>
              <w:rPr>
                <w:b/>
                <w:color w:val="000000"/>
                <w:lang w:val="sr-Cyrl-RS"/>
              </w:rPr>
            </w:pPr>
            <w:r w:rsidRPr="00766E36">
              <w:rPr>
                <w:b/>
                <w:color w:val="000000"/>
                <w:lang w:val="sr-Cyrl-RS"/>
              </w:rPr>
              <w:t>295</w:t>
            </w:r>
          </w:p>
        </w:tc>
      </w:tr>
    </w:tbl>
    <w:p w14:paraId="282BB856" w14:textId="77777777" w:rsidR="00D26A49" w:rsidRPr="00766E36" w:rsidRDefault="00D26A49" w:rsidP="00D26A49">
      <w:pPr>
        <w:rPr>
          <w:lang w:val="sr-Cyrl-RS"/>
        </w:rPr>
      </w:pPr>
    </w:p>
    <w:p w14:paraId="304B7AB5" w14:textId="77777777" w:rsidR="00D26A49" w:rsidRPr="00766E36" w:rsidRDefault="00D26A49" w:rsidP="00D26A49">
      <w:pPr>
        <w:rPr>
          <w:lang w:val="sr-Cyrl-RS"/>
        </w:rPr>
      </w:pPr>
      <w:r w:rsidRPr="00766E36">
        <w:rPr>
          <w:lang w:val="sr-Cyrl-RS"/>
        </w:rPr>
        <w:tab/>
        <w:t xml:space="preserve">Од укупног броја контролних надзора у 2023. години </w:t>
      </w:r>
      <w:r w:rsidRPr="00766E36">
        <w:rPr>
          <w:bCs/>
          <w:lang w:val="sr-Cyrl-RS"/>
        </w:rPr>
        <w:t>70%, односно 205 по мерама изреченим у оквиру ванредних надзора</w:t>
      </w:r>
      <w:r w:rsidRPr="00766E36">
        <w:rPr>
          <w:lang w:val="sr-Cyrl-RS"/>
        </w:rPr>
        <w:t xml:space="preserve">, а </w:t>
      </w:r>
      <w:r w:rsidRPr="00766E36">
        <w:rPr>
          <w:b/>
          <w:bCs/>
          <w:lang w:val="sr-Cyrl-RS"/>
        </w:rPr>
        <w:t>30%, односно 90 извршено</w:t>
      </w:r>
      <w:r w:rsidRPr="00766E36">
        <w:rPr>
          <w:lang w:val="sr-Cyrl-RS"/>
        </w:rPr>
        <w:t xml:space="preserve"> је по мерама изреченим у оквиру </w:t>
      </w:r>
      <w:r w:rsidRPr="00766E36">
        <w:rPr>
          <w:b/>
          <w:bCs/>
          <w:lang w:val="sr-Cyrl-RS"/>
        </w:rPr>
        <w:t>редовних</w:t>
      </w:r>
      <w:r w:rsidRPr="00766E36">
        <w:rPr>
          <w:lang w:val="sr-Cyrl-RS"/>
        </w:rPr>
        <w:t xml:space="preserve"> надзора.</w:t>
      </w:r>
    </w:p>
    <w:p w14:paraId="5AAF45D2" w14:textId="77777777" w:rsidR="00D26A49" w:rsidRPr="00766E36" w:rsidRDefault="00D26A49" w:rsidP="00D26A49">
      <w:pPr>
        <w:rPr>
          <w:lang w:val="sr-Cyrl-RS"/>
        </w:rPr>
      </w:pPr>
      <w:r w:rsidRPr="00766E36">
        <w:rPr>
          <w:lang w:val="sr-Cyrl-RS"/>
        </w:rPr>
        <w:tab/>
        <w:t>Од 90 контролних надзора по мерама изреченим у оквиру редовних надзора, већина 88 је извршено у здравственим установама у јавној својини, а 2 у здравственим установама у приватној својини и приватној пракси. У другим правним лицима није било редовних надзора.</w:t>
      </w:r>
    </w:p>
    <w:p w14:paraId="111681DA" w14:textId="77777777" w:rsidR="00D26A49" w:rsidRPr="00766E36" w:rsidRDefault="00D26A49" w:rsidP="00D26A49">
      <w:pPr>
        <w:rPr>
          <w:lang w:val="sr-Cyrl-RS"/>
        </w:rPr>
      </w:pPr>
      <w:r w:rsidRPr="00766E36">
        <w:rPr>
          <w:lang w:val="sr-Cyrl-RS"/>
        </w:rPr>
        <w:tab/>
        <w:t>Од 205 контролна надзора по мерама изреченим у оквиру ванредних надзора, 154 (75%) је извршено у здравственим установама у јавној својини, 42 (20%) у здравственим установама у приватној својини и приватној пракси и 9 (5%) у другим правним лицима.</w:t>
      </w:r>
    </w:p>
    <w:p w14:paraId="278045A3" w14:textId="77777777" w:rsidR="0094385E" w:rsidRDefault="0094385E" w:rsidP="0094385E">
      <w:pPr>
        <w:tabs>
          <w:tab w:val="left" w:pos="0"/>
        </w:tabs>
        <w:ind w:firstLine="720"/>
        <w:rPr>
          <w:lang w:val="sr-Cyrl-RS"/>
        </w:rPr>
      </w:pPr>
      <w:r w:rsidRPr="00305ED4">
        <w:rPr>
          <w:lang w:val="sr-Cyrl-RS"/>
        </w:rPr>
        <w:tab/>
      </w:r>
    </w:p>
    <w:p w14:paraId="7EFC55F4" w14:textId="77777777" w:rsidR="0094385E" w:rsidRPr="00075DAD" w:rsidRDefault="005E1FC4" w:rsidP="0044348A">
      <w:pPr>
        <w:pStyle w:val="Naslov3"/>
        <w:spacing w:before="0"/>
        <w:ind w:left="1080"/>
        <w:jc w:val="left"/>
        <w:rPr>
          <w:rFonts w:ascii="Times New Roman" w:hAnsi="Times New Roman" w:cs="Times New Roman"/>
          <w:b/>
          <w:i/>
          <w:iCs/>
          <w:color w:val="C00000"/>
          <w:sz w:val="28"/>
          <w:szCs w:val="28"/>
          <w:lang w:val="sr-Cyrl-RS"/>
        </w:rPr>
      </w:pPr>
      <w:bookmarkStart w:id="85" w:name="_Toc160044342"/>
      <w:r w:rsidRPr="00075DAD">
        <w:rPr>
          <w:rFonts w:ascii="Times New Roman" w:hAnsi="Times New Roman" w:cs="Times New Roman"/>
          <w:b/>
          <w:i/>
          <w:iCs/>
          <w:color w:val="C00000"/>
          <w:sz w:val="28"/>
          <w:szCs w:val="28"/>
          <w:lang w:val="sr-Cyrl-RS"/>
        </w:rPr>
        <w:t>Утврђујући и потврђујући надзори</w:t>
      </w:r>
      <w:bookmarkEnd w:id="85"/>
    </w:p>
    <w:p w14:paraId="317A6661" w14:textId="77777777" w:rsidR="0094385E" w:rsidRPr="00142316" w:rsidRDefault="0094385E" w:rsidP="0094385E">
      <w:pPr>
        <w:tabs>
          <w:tab w:val="left" w:pos="720"/>
        </w:tabs>
        <w:rPr>
          <w:lang w:val="sr-Cyrl-RS"/>
        </w:rPr>
      </w:pPr>
    </w:p>
    <w:p w14:paraId="3FB67114" w14:textId="77777777" w:rsidR="005E1FC4" w:rsidRPr="00305ED4" w:rsidRDefault="005E1FC4" w:rsidP="005E1FC4">
      <w:pPr>
        <w:suppressAutoHyphens w:val="0"/>
        <w:rPr>
          <w:lang w:val="sr-Cyrl-RS" w:eastAsia="en-US"/>
        </w:rPr>
      </w:pPr>
      <w:r>
        <w:rPr>
          <w:lang w:val="sr-Cyrl-RS" w:eastAsia="en-US"/>
        </w:rPr>
        <w:tab/>
      </w:r>
      <w:r w:rsidRPr="00305ED4">
        <w:rPr>
          <w:lang w:val="sr-Cyrl-RS" w:eastAsia="en-US"/>
        </w:rPr>
        <w:t>У Одељењу здравствене инспекције, у складу са одредбама Закона о инспекцијском надзору у 2023. години извршени су ванредни инспекцијски надзори по захтеву надзираних субјеката ради:</w:t>
      </w:r>
    </w:p>
    <w:p w14:paraId="551CDDF0" w14:textId="77777777" w:rsidR="005E1FC4" w:rsidRPr="00305ED4" w:rsidRDefault="005E1FC4" w:rsidP="00D060FA">
      <w:pPr>
        <w:pStyle w:val="Pasussalistom"/>
        <w:numPr>
          <w:ilvl w:val="1"/>
          <w:numId w:val="16"/>
        </w:numPr>
        <w:ind w:left="1080"/>
        <w:rPr>
          <w:b/>
          <w:lang w:val="sr-Cyrl-RS"/>
        </w:rPr>
      </w:pPr>
      <w:r w:rsidRPr="00305ED4">
        <w:rPr>
          <w:lang w:val="sr-Cyrl-RS"/>
        </w:rPr>
        <w:t xml:space="preserve">утврђивања испуњености прописаних услова за обављање здравствене делатности утврђених Законом о здравственој заштити и прописима донетим за његово спровођење </w:t>
      </w:r>
      <w:r w:rsidRPr="00305ED4">
        <w:rPr>
          <w:b/>
          <w:lang w:val="sr-Cyrl-RS"/>
        </w:rPr>
        <w:t>(утврђујући надзори)</w:t>
      </w:r>
    </w:p>
    <w:p w14:paraId="4F7B1994" w14:textId="77777777" w:rsidR="005E1FC4" w:rsidRPr="00305ED4" w:rsidRDefault="005E1FC4" w:rsidP="00D060FA">
      <w:pPr>
        <w:pStyle w:val="Pasussalistom"/>
        <w:numPr>
          <w:ilvl w:val="1"/>
          <w:numId w:val="16"/>
        </w:numPr>
        <w:ind w:left="1080"/>
        <w:rPr>
          <w:b/>
          <w:lang w:val="sr-Cyrl-RS"/>
        </w:rPr>
      </w:pPr>
      <w:r w:rsidRPr="00305ED4">
        <w:rPr>
          <w:lang w:val="sr-Cyrl-RS"/>
        </w:rPr>
        <w:lastRenderedPageBreak/>
        <w:t xml:space="preserve">потврђивања законитости и безбедности поступања надзираног субјекта у вршењу одређеног права или извршењу одређене обавезе, односно у његовом пословању </w:t>
      </w:r>
      <w:r w:rsidRPr="00305ED4">
        <w:rPr>
          <w:b/>
          <w:lang w:val="sr-Cyrl-RS"/>
        </w:rPr>
        <w:t>(потврђујући надзори).</w:t>
      </w:r>
    </w:p>
    <w:p w14:paraId="409110FE" w14:textId="77777777" w:rsidR="005E1FC4" w:rsidRPr="00305ED4" w:rsidRDefault="005E1FC4" w:rsidP="005E1FC4">
      <w:pPr>
        <w:rPr>
          <w:b/>
          <w:color w:val="C00000"/>
          <w:sz w:val="20"/>
          <w:szCs w:val="20"/>
          <w:lang w:val="sr-Cyrl-RS"/>
        </w:rPr>
      </w:pPr>
    </w:p>
    <w:p w14:paraId="1845AC07" w14:textId="77777777" w:rsidR="005E1FC4" w:rsidRPr="00305ED4" w:rsidRDefault="005E1FC4" w:rsidP="005E1FC4">
      <w:pPr>
        <w:rPr>
          <w:b/>
          <w:lang w:val="sr-Cyrl-RS"/>
        </w:rPr>
      </w:pPr>
      <w:r>
        <w:rPr>
          <w:lang w:val="sr-Cyrl-RS"/>
        </w:rPr>
        <w:tab/>
      </w:r>
      <w:r w:rsidRPr="00305ED4">
        <w:rPr>
          <w:lang w:val="sr-Cyrl-RS"/>
        </w:rPr>
        <w:t xml:space="preserve">У 2023. години здравственој инспекцији поднето је </w:t>
      </w:r>
      <w:r w:rsidRPr="00305ED4">
        <w:rPr>
          <w:b/>
          <w:lang w:val="sr-Cyrl-RS"/>
        </w:rPr>
        <w:t xml:space="preserve">укупно </w:t>
      </w:r>
      <w:r w:rsidRPr="00305ED4">
        <w:rPr>
          <w:b/>
          <w:color w:val="C00000"/>
          <w:lang w:val="sr-Cyrl-RS" w:eastAsia="en-US"/>
        </w:rPr>
        <w:t>769</w:t>
      </w:r>
      <w:r w:rsidRPr="00305ED4">
        <w:rPr>
          <w:b/>
          <w:lang w:val="sr-Cyrl-RS"/>
        </w:rPr>
        <w:t>:</w:t>
      </w:r>
    </w:p>
    <w:p w14:paraId="43E55485" w14:textId="77777777" w:rsidR="005E1FC4" w:rsidRPr="00305ED4" w:rsidRDefault="005E1FC4" w:rsidP="00D060FA">
      <w:pPr>
        <w:pStyle w:val="Pasussalistom"/>
        <w:numPr>
          <w:ilvl w:val="0"/>
          <w:numId w:val="17"/>
        </w:numPr>
        <w:ind w:left="1080"/>
        <w:rPr>
          <w:lang w:val="sr-Cyrl-RS"/>
        </w:rPr>
      </w:pPr>
      <w:r w:rsidRPr="00305ED4">
        <w:rPr>
          <w:b/>
          <w:color w:val="C00000"/>
          <w:lang w:val="sr-Cyrl-RS"/>
        </w:rPr>
        <w:t>757 захтева за утврђујући</w:t>
      </w:r>
      <w:r w:rsidRPr="00305ED4">
        <w:rPr>
          <w:lang w:val="sr-Cyrl-RS"/>
        </w:rPr>
        <w:t xml:space="preserve"> и </w:t>
      </w:r>
    </w:p>
    <w:p w14:paraId="4FE85333" w14:textId="77777777" w:rsidR="005E1FC4" w:rsidRPr="00305ED4" w:rsidRDefault="005E1FC4" w:rsidP="00D060FA">
      <w:pPr>
        <w:pStyle w:val="Pasussalistom"/>
        <w:numPr>
          <w:ilvl w:val="0"/>
          <w:numId w:val="17"/>
        </w:numPr>
        <w:ind w:left="1080"/>
        <w:rPr>
          <w:lang w:val="sr-Cyrl-RS"/>
        </w:rPr>
      </w:pPr>
      <w:r w:rsidRPr="00305ED4">
        <w:rPr>
          <w:b/>
          <w:color w:val="C00000"/>
          <w:lang w:val="sr-Cyrl-RS"/>
        </w:rPr>
        <w:t>12 захтева за потврђујући надзор</w:t>
      </w:r>
      <w:r w:rsidRPr="00305ED4">
        <w:rPr>
          <w:lang w:val="sr-Cyrl-RS"/>
        </w:rPr>
        <w:t xml:space="preserve">. </w:t>
      </w:r>
    </w:p>
    <w:p w14:paraId="1ECCA00C" w14:textId="77777777" w:rsidR="005E1FC4" w:rsidRPr="00305ED4" w:rsidRDefault="005E1FC4" w:rsidP="005E1FC4">
      <w:pPr>
        <w:rPr>
          <w:lang w:val="sr-Cyrl-RS"/>
        </w:rPr>
      </w:pPr>
    </w:p>
    <w:p w14:paraId="2B24C201" w14:textId="77777777" w:rsidR="005E1FC4" w:rsidRPr="00305ED4" w:rsidRDefault="005E1FC4" w:rsidP="005E1FC4">
      <w:pPr>
        <w:rPr>
          <w:lang w:val="sr-Cyrl-RS"/>
        </w:rPr>
      </w:pPr>
      <w:r>
        <w:rPr>
          <w:lang w:val="sr-Cyrl-RS"/>
        </w:rPr>
        <w:tab/>
      </w:r>
      <w:r w:rsidRPr="00305ED4">
        <w:rPr>
          <w:lang w:val="sr-Cyrl-RS"/>
        </w:rPr>
        <w:t xml:space="preserve">То значи да је од укупног броја захтева, </w:t>
      </w:r>
      <w:r w:rsidRPr="00305ED4">
        <w:rPr>
          <w:b/>
          <w:lang w:val="sr-Cyrl-RS"/>
        </w:rPr>
        <w:t xml:space="preserve">98% </w:t>
      </w:r>
      <w:r w:rsidRPr="00305ED4">
        <w:rPr>
          <w:lang w:val="sr-Cyrl-RS"/>
        </w:rPr>
        <w:t xml:space="preserve">поднето </w:t>
      </w:r>
      <w:r w:rsidRPr="00305ED4">
        <w:rPr>
          <w:b/>
          <w:lang w:val="sr-Cyrl-RS"/>
        </w:rPr>
        <w:t xml:space="preserve">за утврђивање </w:t>
      </w:r>
      <w:r w:rsidRPr="00305ED4">
        <w:rPr>
          <w:lang w:val="sr-Cyrl-RS"/>
        </w:rPr>
        <w:t xml:space="preserve">испуњености услова за обављање здравствене делатности и 2% за потврђивање законитости и безбедности поступања надзираних субјеката. </w:t>
      </w:r>
    </w:p>
    <w:p w14:paraId="3C336B71" w14:textId="77777777" w:rsidR="005E1FC4" w:rsidRPr="00305ED4" w:rsidRDefault="005E1FC4" w:rsidP="005E1FC4">
      <w:pPr>
        <w:rPr>
          <w:sz w:val="20"/>
          <w:szCs w:val="20"/>
          <w:lang w:val="sr-Cyrl-RS"/>
        </w:rPr>
      </w:pPr>
    </w:p>
    <w:p w14:paraId="1BADA80B" w14:textId="77777777" w:rsidR="005E1FC4" w:rsidRPr="00305ED4" w:rsidRDefault="005E1FC4" w:rsidP="005E1FC4">
      <w:pPr>
        <w:rPr>
          <w:lang w:val="sr-Cyrl-RS"/>
        </w:rPr>
      </w:pPr>
      <w:r>
        <w:rPr>
          <w:lang w:val="sr-Cyrl-RS"/>
        </w:rPr>
        <w:tab/>
      </w:r>
      <w:r w:rsidRPr="00305ED4">
        <w:rPr>
          <w:lang w:val="sr-Cyrl-RS"/>
        </w:rPr>
        <w:t xml:space="preserve">Од </w:t>
      </w:r>
      <w:r w:rsidRPr="005E1FC4">
        <w:rPr>
          <w:b/>
          <w:lang w:val="sr-Cyrl-RS"/>
        </w:rPr>
        <w:t xml:space="preserve">757 </w:t>
      </w:r>
      <w:r>
        <w:rPr>
          <w:b/>
          <w:lang w:val="sr-Cyrl-RS"/>
        </w:rPr>
        <w:t xml:space="preserve">поднетих </w:t>
      </w:r>
      <w:r w:rsidRPr="005E1FC4">
        <w:rPr>
          <w:b/>
          <w:lang w:val="sr-Cyrl-RS"/>
        </w:rPr>
        <w:t>захтева</w:t>
      </w:r>
      <w:r w:rsidRPr="00305ED4">
        <w:rPr>
          <w:lang w:val="sr-Cyrl-RS"/>
        </w:rPr>
        <w:t xml:space="preserve"> здравственој инспекцији у 2023. години за утврђујући инспекцијски надзор, 632 </w:t>
      </w:r>
      <w:r>
        <w:rPr>
          <w:lang w:val="sr-Cyrl-RS"/>
        </w:rPr>
        <w:t>(</w:t>
      </w:r>
      <w:r w:rsidRPr="00305ED4">
        <w:rPr>
          <w:b/>
          <w:lang w:val="sr-Cyrl-RS"/>
        </w:rPr>
        <w:t>83%</w:t>
      </w:r>
      <w:r>
        <w:rPr>
          <w:lang w:val="sr-Cyrl-RS"/>
        </w:rPr>
        <w:t xml:space="preserve">) </w:t>
      </w:r>
      <w:r w:rsidRPr="00305ED4">
        <w:rPr>
          <w:lang w:val="sr-Cyrl-RS"/>
        </w:rPr>
        <w:t>захтев</w:t>
      </w:r>
      <w:r>
        <w:rPr>
          <w:lang w:val="sr-Cyrl-RS"/>
        </w:rPr>
        <w:t>а</w:t>
      </w:r>
      <w:r w:rsidRPr="00305ED4">
        <w:rPr>
          <w:lang w:val="sr-Cyrl-RS"/>
        </w:rPr>
        <w:t xml:space="preserve"> поднет</w:t>
      </w:r>
      <w:r>
        <w:rPr>
          <w:lang w:val="sr-Cyrl-RS"/>
        </w:rPr>
        <w:t>а су</w:t>
      </w:r>
      <w:r w:rsidRPr="00305ED4">
        <w:rPr>
          <w:lang w:val="sr-Cyrl-RS"/>
        </w:rPr>
        <w:t xml:space="preserve"> за </w:t>
      </w:r>
      <w:r w:rsidRPr="00305ED4">
        <w:rPr>
          <w:b/>
          <w:lang w:val="sr-Cyrl-RS"/>
        </w:rPr>
        <w:t>приватну праксу</w:t>
      </w:r>
      <w:r w:rsidRPr="00305ED4">
        <w:rPr>
          <w:lang w:val="sr-Cyrl-RS"/>
        </w:rPr>
        <w:t xml:space="preserve">, док је 66 </w:t>
      </w:r>
      <w:r w:rsidRPr="005E1FC4">
        <w:rPr>
          <w:b/>
          <w:lang w:val="sr-Cyrl-RS"/>
        </w:rPr>
        <w:t>(9%)</w:t>
      </w:r>
      <w:r w:rsidRPr="00305ED4">
        <w:rPr>
          <w:lang w:val="sr-Cyrl-RS"/>
        </w:rPr>
        <w:t xml:space="preserve"> поднето за здравствене установе у приватној својини, 31 од стране здравствених установа у јавној својини и 28 за друга правна лица.</w:t>
      </w:r>
    </w:p>
    <w:p w14:paraId="7014673D" w14:textId="77777777" w:rsidR="005E1FC4" w:rsidRPr="00305ED4" w:rsidRDefault="005E1FC4" w:rsidP="005E1FC4">
      <w:pPr>
        <w:rPr>
          <w:sz w:val="16"/>
          <w:szCs w:val="16"/>
          <w:lang w:val="sr-Cyrl-RS"/>
        </w:rPr>
      </w:pPr>
    </w:p>
    <w:p w14:paraId="59C986AB" w14:textId="77777777" w:rsidR="005E1FC4" w:rsidRPr="00305ED4" w:rsidRDefault="005E1FC4" w:rsidP="005E1FC4">
      <w:pPr>
        <w:rPr>
          <w:lang w:val="sr-Cyrl-RS"/>
        </w:rPr>
      </w:pPr>
      <w:r>
        <w:rPr>
          <w:lang w:val="sr-Cyrl-RS"/>
        </w:rPr>
        <w:tab/>
      </w:r>
      <w:r w:rsidRPr="00305ED4">
        <w:rPr>
          <w:lang w:val="sr-Cyrl-RS"/>
        </w:rPr>
        <w:t xml:space="preserve">Здравствене установе у приватној својини поднеле су 1/3 захтева за потврђујуће надзоре. Од стране приватне праксе поднето је 2/3 захтева, док здравствене установе у јавној својини и друга правна лица нису подносили ову врсту захтева. </w:t>
      </w:r>
    </w:p>
    <w:p w14:paraId="23404389" w14:textId="77777777" w:rsidR="005E1FC4" w:rsidRPr="00305ED4" w:rsidRDefault="005E1FC4" w:rsidP="005E1FC4">
      <w:pPr>
        <w:rPr>
          <w:sz w:val="16"/>
          <w:szCs w:val="16"/>
          <w:lang w:val="sr-Cyrl-RS"/>
        </w:rPr>
      </w:pPr>
    </w:p>
    <w:p w14:paraId="736BAA72" w14:textId="77777777" w:rsidR="005E1FC4" w:rsidRDefault="005E1FC4" w:rsidP="005E1FC4">
      <w:pPr>
        <w:jc w:val="center"/>
        <w:rPr>
          <w:b/>
          <w:lang w:val="sr-Cyrl-RS"/>
        </w:rPr>
      </w:pPr>
      <w:bookmarkStart w:id="86" w:name="_Toc62552862"/>
      <w:r w:rsidRPr="00305ED4">
        <w:rPr>
          <w:b/>
          <w:lang w:val="sr-Cyrl-RS"/>
        </w:rPr>
        <w:t>Захтеви за утврђујући и потврђујући надзор у 2023. години</w:t>
      </w:r>
      <w:bookmarkEnd w:id="86"/>
    </w:p>
    <w:p w14:paraId="0476C2CA" w14:textId="77777777" w:rsidR="005E1FC4" w:rsidRPr="00305ED4" w:rsidRDefault="005E1FC4" w:rsidP="005E1FC4">
      <w:pPr>
        <w:jc w:val="center"/>
        <w:rPr>
          <w:b/>
          <w:lang w:val="sr-Cyrl-RS"/>
        </w:rPr>
      </w:pPr>
    </w:p>
    <w:tbl>
      <w:tblPr>
        <w:tblStyle w:val="Koordinatnamreatabele"/>
        <w:tblW w:w="9905" w:type="dxa"/>
        <w:jc w:val="center"/>
        <w:tblLayout w:type="fixed"/>
        <w:tblLook w:val="04A0" w:firstRow="1" w:lastRow="0" w:firstColumn="1" w:lastColumn="0" w:noHBand="0" w:noVBand="1"/>
      </w:tblPr>
      <w:tblGrid>
        <w:gridCol w:w="4219"/>
        <w:gridCol w:w="1276"/>
        <w:gridCol w:w="1446"/>
        <w:gridCol w:w="1389"/>
        <w:gridCol w:w="1575"/>
      </w:tblGrid>
      <w:tr w:rsidR="005E1FC4" w:rsidRPr="00305ED4" w14:paraId="797D584F" w14:textId="77777777" w:rsidTr="005E1FC4">
        <w:trPr>
          <w:jc w:val="center"/>
        </w:trPr>
        <w:tc>
          <w:tcPr>
            <w:tcW w:w="42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1B7E19" w14:textId="77777777" w:rsidR="005E1FC4" w:rsidRPr="00305ED4" w:rsidRDefault="005E1FC4" w:rsidP="00F254E6">
            <w:pPr>
              <w:rPr>
                <w:b/>
                <w:lang w:val="sr-Cyrl-RS"/>
              </w:rPr>
            </w:pPr>
            <w:r w:rsidRPr="00305ED4">
              <w:rPr>
                <w:b/>
                <w:lang w:val="sr-Cyrl-RS"/>
              </w:rPr>
              <w:t>Надзирани субјекти</w:t>
            </w:r>
          </w:p>
        </w:tc>
        <w:tc>
          <w:tcPr>
            <w:tcW w:w="272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C16032" w14:textId="77777777" w:rsidR="005E1FC4" w:rsidRPr="00305ED4" w:rsidRDefault="005E1FC4" w:rsidP="00F254E6">
            <w:pPr>
              <w:jc w:val="center"/>
              <w:rPr>
                <w:b/>
                <w:lang w:val="sr-Cyrl-RS"/>
              </w:rPr>
            </w:pPr>
            <w:r w:rsidRPr="00305ED4">
              <w:rPr>
                <w:b/>
                <w:lang w:val="sr-Cyrl-RS"/>
              </w:rPr>
              <w:t>УТВРЂУЈУЋИ</w:t>
            </w:r>
          </w:p>
        </w:tc>
        <w:tc>
          <w:tcPr>
            <w:tcW w:w="296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943335" w14:textId="77777777" w:rsidR="005E1FC4" w:rsidRPr="00305ED4" w:rsidRDefault="005E1FC4" w:rsidP="00F254E6">
            <w:pPr>
              <w:jc w:val="center"/>
              <w:rPr>
                <w:b/>
                <w:lang w:val="sr-Cyrl-RS"/>
              </w:rPr>
            </w:pPr>
            <w:r w:rsidRPr="00305ED4">
              <w:rPr>
                <w:b/>
                <w:lang w:val="sr-Cyrl-RS"/>
              </w:rPr>
              <w:t>ПОТВРЂУЈУЋИ</w:t>
            </w:r>
          </w:p>
        </w:tc>
      </w:tr>
      <w:tr w:rsidR="005E1FC4" w:rsidRPr="00305ED4" w14:paraId="109990A7" w14:textId="77777777" w:rsidTr="005E1FC4">
        <w:trPr>
          <w:jc w:val="center"/>
        </w:trPr>
        <w:tc>
          <w:tcPr>
            <w:tcW w:w="42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B1C9A8" w14:textId="77777777" w:rsidR="005E1FC4" w:rsidRPr="00305ED4" w:rsidRDefault="005E1FC4" w:rsidP="00F254E6">
            <w:pPr>
              <w:suppressAutoHyphens w:val="0"/>
              <w:rPr>
                <w:b/>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920EB8" w14:textId="77777777" w:rsidR="005E1FC4" w:rsidRPr="00305ED4" w:rsidRDefault="005E1FC4" w:rsidP="00F254E6">
            <w:pPr>
              <w:jc w:val="center"/>
              <w:rPr>
                <w:lang w:val="sr-Cyrl-RS"/>
              </w:rPr>
            </w:pPr>
            <w:r w:rsidRPr="00305ED4">
              <w:rPr>
                <w:b/>
                <w:lang w:val="sr-Cyrl-RS"/>
              </w:rPr>
              <w:t>Број захтева</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4B76C4" w14:textId="77777777" w:rsidR="005E1FC4" w:rsidRPr="00305ED4" w:rsidRDefault="005E1FC4" w:rsidP="00F254E6">
            <w:pPr>
              <w:jc w:val="center"/>
              <w:rPr>
                <w:lang w:val="sr-Cyrl-RS"/>
              </w:rPr>
            </w:pPr>
            <w:r w:rsidRPr="00305ED4">
              <w:rPr>
                <w:lang w:val="sr-Cyrl-RS"/>
              </w:rPr>
              <w:t xml:space="preserve">Број </w:t>
            </w:r>
            <w:r w:rsidRPr="00305ED4">
              <w:rPr>
                <w:b/>
                <w:lang w:val="sr-Cyrl-RS"/>
              </w:rPr>
              <w:t>одустанака</w:t>
            </w:r>
          </w:p>
        </w:tc>
        <w:tc>
          <w:tcPr>
            <w:tcW w:w="13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1839CF" w14:textId="77777777" w:rsidR="005E1FC4" w:rsidRPr="00305ED4" w:rsidRDefault="005E1FC4" w:rsidP="00F254E6">
            <w:pPr>
              <w:jc w:val="center"/>
              <w:rPr>
                <w:lang w:val="sr-Cyrl-RS"/>
              </w:rPr>
            </w:pPr>
            <w:r w:rsidRPr="00305ED4">
              <w:rPr>
                <w:b/>
                <w:lang w:val="sr-Cyrl-RS"/>
              </w:rPr>
              <w:t>Број захтева</w:t>
            </w:r>
          </w:p>
        </w:tc>
        <w:tc>
          <w:tcPr>
            <w:tcW w:w="15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6E96BC" w14:textId="77777777" w:rsidR="005E1FC4" w:rsidRPr="00305ED4" w:rsidRDefault="005E1FC4" w:rsidP="00F254E6">
            <w:pPr>
              <w:jc w:val="center"/>
              <w:rPr>
                <w:lang w:val="sr-Cyrl-RS"/>
              </w:rPr>
            </w:pPr>
            <w:r w:rsidRPr="00305ED4">
              <w:rPr>
                <w:lang w:val="sr-Cyrl-RS"/>
              </w:rPr>
              <w:t xml:space="preserve">Број </w:t>
            </w:r>
            <w:r w:rsidRPr="00305ED4">
              <w:rPr>
                <w:b/>
                <w:lang w:val="sr-Cyrl-RS"/>
              </w:rPr>
              <w:t>одустанака</w:t>
            </w:r>
          </w:p>
        </w:tc>
      </w:tr>
      <w:tr w:rsidR="005E1FC4" w:rsidRPr="00305ED4" w14:paraId="5AE5B975" w14:textId="77777777" w:rsidTr="005E1FC4">
        <w:trPr>
          <w:jc w:val="center"/>
        </w:trPr>
        <w:tc>
          <w:tcPr>
            <w:tcW w:w="42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4F0EC9" w14:textId="77777777" w:rsidR="005E1FC4" w:rsidRPr="00305ED4" w:rsidRDefault="005E1FC4" w:rsidP="00F254E6">
            <w:pPr>
              <w:pStyle w:val="Pasussalistom"/>
              <w:tabs>
                <w:tab w:val="left" w:pos="0"/>
              </w:tabs>
              <w:ind w:left="0"/>
              <w:rPr>
                <w:lang w:val="sr-Cyrl-RS"/>
              </w:rPr>
            </w:pPr>
            <w:r w:rsidRPr="00305ED4">
              <w:rPr>
                <w:lang w:val="sr-Cyrl-RS"/>
              </w:rPr>
              <w:t>ЗУ у јавној својини</w:t>
            </w:r>
          </w:p>
        </w:tc>
        <w:tc>
          <w:tcPr>
            <w:tcW w:w="1276" w:type="dxa"/>
            <w:tcBorders>
              <w:top w:val="single" w:sz="4" w:space="0" w:color="auto"/>
              <w:left w:val="single" w:sz="4" w:space="0" w:color="auto"/>
              <w:bottom w:val="single" w:sz="4" w:space="0" w:color="auto"/>
              <w:right w:val="single" w:sz="4" w:space="0" w:color="auto"/>
            </w:tcBorders>
            <w:vAlign w:val="center"/>
          </w:tcPr>
          <w:p w14:paraId="69F73718" w14:textId="77777777" w:rsidR="005E1FC4" w:rsidRPr="00305ED4" w:rsidRDefault="005E1FC4" w:rsidP="00F254E6">
            <w:pPr>
              <w:jc w:val="center"/>
              <w:rPr>
                <w:bCs/>
                <w:lang w:val="sr-Cyrl-RS"/>
              </w:rPr>
            </w:pPr>
            <w:r w:rsidRPr="00305ED4">
              <w:rPr>
                <w:bCs/>
                <w:lang w:val="sr-Cyrl-RS"/>
              </w:rPr>
              <w:t>31</w:t>
            </w:r>
          </w:p>
        </w:tc>
        <w:tc>
          <w:tcPr>
            <w:tcW w:w="1446" w:type="dxa"/>
            <w:tcBorders>
              <w:top w:val="single" w:sz="4" w:space="0" w:color="auto"/>
              <w:left w:val="single" w:sz="4" w:space="0" w:color="auto"/>
              <w:bottom w:val="single" w:sz="4" w:space="0" w:color="auto"/>
              <w:right w:val="single" w:sz="4" w:space="0" w:color="auto"/>
            </w:tcBorders>
            <w:vAlign w:val="center"/>
          </w:tcPr>
          <w:p w14:paraId="4C097A25" w14:textId="77777777" w:rsidR="005E1FC4" w:rsidRPr="00305ED4" w:rsidRDefault="005E1FC4" w:rsidP="00F254E6">
            <w:pPr>
              <w:jc w:val="center"/>
              <w:rPr>
                <w:bCs/>
                <w:lang w:val="sr-Cyrl-RS"/>
              </w:rPr>
            </w:pPr>
            <w:r w:rsidRPr="00305ED4">
              <w:rPr>
                <w:bCs/>
                <w:lang w:val="sr-Cyrl-RS"/>
              </w:rPr>
              <w:t>1</w:t>
            </w:r>
          </w:p>
        </w:tc>
        <w:tc>
          <w:tcPr>
            <w:tcW w:w="1389" w:type="dxa"/>
            <w:tcBorders>
              <w:top w:val="single" w:sz="4" w:space="0" w:color="auto"/>
              <w:left w:val="single" w:sz="4" w:space="0" w:color="auto"/>
              <w:bottom w:val="single" w:sz="4" w:space="0" w:color="auto"/>
              <w:right w:val="single" w:sz="4" w:space="0" w:color="auto"/>
            </w:tcBorders>
            <w:vAlign w:val="center"/>
          </w:tcPr>
          <w:p w14:paraId="229FC2E5" w14:textId="77777777" w:rsidR="005E1FC4" w:rsidRPr="00305ED4" w:rsidRDefault="005E1FC4" w:rsidP="00F254E6">
            <w:pPr>
              <w:jc w:val="center"/>
              <w:rPr>
                <w:bCs/>
                <w:lang w:val="sr-Cyrl-RS"/>
              </w:rPr>
            </w:pPr>
            <w:r w:rsidRPr="00305ED4">
              <w:rPr>
                <w:bCs/>
                <w:lang w:val="sr-Cyrl-RS"/>
              </w:rPr>
              <w:t>0</w:t>
            </w:r>
          </w:p>
        </w:tc>
        <w:tc>
          <w:tcPr>
            <w:tcW w:w="1575" w:type="dxa"/>
            <w:tcBorders>
              <w:top w:val="single" w:sz="4" w:space="0" w:color="auto"/>
              <w:left w:val="single" w:sz="4" w:space="0" w:color="auto"/>
              <w:bottom w:val="single" w:sz="4" w:space="0" w:color="auto"/>
              <w:right w:val="single" w:sz="4" w:space="0" w:color="auto"/>
            </w:tcBorders>
            <w:vAlign w:val="center"/>
          </w:tcPr>
          <w:p w14:paraId="6604A2C8" w14:textId="77777777" w:rsidR="005E1FC4" w:rsidRPr="00305ED4" w:rsidRDefault="005E1FC4" w:rsidP="00F254E6">
            <w:pPr>
              <w:jc w:val="center"/>
              <w:rPr>
                <w:bCs/>
                <w:lang w:val="sr-Cyrl-RS"/>
              </w:rPr>
            </w:pPr>
            <w:r w:rsidRPr="00305ED4">
              <w:rPr>
                <w:bCs/>
                <w:lang w:val="sr-Cyrl-RS"/>
              </w:rPr>
              <w:t>0</w:t>
            </w:r>
          </w:p>
        </w:tc>
      </w:tr>
      <w:tr w:rsidR="005E1FC4" w:rsidRPr="00305ED4" w14:paraId="15AF5543" w14:textId="77777777" w:rsidTr="005E1FC4">
        <w:trPr>
          <w:jc w:val="center"/>
        </w:trPr>
        <w:tc>
          <w:tcPr>
            <w:tcW w:w="42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089F70" w14:textId="77777777" w:rsidR="005E1FC4" w:rsidRPr="00305ED4" w:rsidRDefault="005E1FC4" w:rsidP="00F254E6">
            <w:pPr>
              <w:pStyle w:val="Pasussalistom"/>
              <w:tabs>
                <w:tab w:val="left" w:pos="0"/>
              </w:tabs>
              <w:ind w:left="0"/>
              <w:rPr>
                <w:lang w:val="sr-Cyrl-RS"/>
              </w:rPr>
            </w:pPr>
            <w:r w:rsidRPr="00305ED4">
              <w:rPr>
                <w:lang w:val="sr-Cyrl-RS"/>
              </w:rPr>
              <w:t>ЗУ у приватној својини</w:t>
            </w:r>
          </w:p>
        </w:tc>
        <w:tc>
          <w:tcPr>
            <w:tcW w:w="1276" w:type="dxa"/>
            <w:tcBorders>
              <w:top w:val="single" w:sz="4" w:space="0" w:color="auto"/>
              <w:left w:val="single" w:sz="4" w:space="0" w:color="auto"/>
              <w:bottom w:val="single" w:sz="4" w:space="0" w:color="auto"/>
              <w:right w:val="single" w:sz="4" w:space="0" w:color="auto"/>
            </w:tcBorders>
            <w:vAlign w:val="center"/>
          </w:tcPr>
          <w:p w14:paraId="77D94EAC" w14:textId="77777777" w:rsidR="005E1FC4" w:rsidRPr="00305ED4" w:rsidRDefault="005E1FC4" w:rsidP="00F254E6">
            <w:pPr>
              <w:jc w:val="center"/>
              <w:rPr>
                <w:bCs/>
                <w:lang w:val="sr-Cyrl-RS"/>
              </w:rPr>
            </w:pPr>
            <w:r w:rsidRPr="00305ED4">
              <w:rPr>
                <w:bCs/>
                <w:lang w:val="sr-Cyrl-RS"/>
              </w:rPr>
              <w:t>66</w:t>
            </w:r>
          </w:p>
        </w:tc>
        <w:tc>
          <w:tcPr>
            <w:tcW w:w="1446" w:type="dxa"/>
            <w:tcBorders>
              <w:top w:val="single" w:sz="4" w:space="0" w:color="auto"/>
              <w:left w:val="single" w:sz="4" w:space="0" w:color="auto"/>
              <w:bottom w:val="single" w:sz="4" w:space="0" w:color="auto"/>
              <w:right w:val="single" w:sz="4" w:space="0" w:color="auto"/>
            </w:tcBorders>
            <w:vAlign w:val="center"/>
          </w:tcPr>
          <w:p w14:paraId="66AC0528" w14:textId="77777777" w:rsidR="005E1FC4" w:rsidRPr="00305ED4" w:rsidRDefault="005E1FC4" w:rsidP="00F254E6">
            <w:pPr>
              <w:jc w:val="center"/>
              <w:rPr>
                <w:bCs/>
                <w:lang w:val="sr-Cyrl-RS"/>
              </w:rPr>
            </w:pPr>
            <w:r w:rsidRPr="00305ED4">
              <w:rPr>
                <w:bCs/>
                <w:lang w:val="sr-Cyrl-RS"/>
              </w:rPr>
              <w:t>1</w:t>
            </w:r>
          </w:p>
        </w:tc>
        <w:tc>
          <w:tcPr>
            <w:tcW w:w="1389" w:type="dxa"/>
            <w:tcBorders>
              <w:top w:val="single" w:sz="4" w:space="0" w:color="auto"/>
              <w:left w:val="single" w:sz="4" w:space="0" w:color="auto"/>
              <w:bottom w:val="single" w:sz="4" w:space="0" w:color="auto"/>
              <w:right w:val="single" w:sz="4" w:space="0" w:color="auto"/>
            </w:tcBorders>
            <w:vAlign w:val="center"/>
          </w:tcPr>
          <w:p w14:paraId="704EC64A" w14:textId="77777777" w:rsidR="005E1FC4" w:rsidRPr="00305ED4" w:rsidRDefault="005E1FC4" w:rsidP="00F254E6">
            <w:pPr>
              <w:jc w:val="center"/>
              <w:rPr>
                <w:bCs/>
                <w:lang w:val="sr-Cyrl-RS"/>
              </w:rPr>
            </w:pPr>
            <w:r w:rsidRPr="00305ED4">
              <w:rPr>
                <w:bCs/>
                <w:lang w:val="sr-Cyrl-RS"/>
              </w:rPr>
              <w:t>4</w:t>
            </w:r>
          </w:p>
        </w:tc>
        <w:tc>
          <w:tcPr>
            <w:tcW w:w="1575" w:type="dxa"/>
            <w:tcBorders>
              <w:top w:val="single" w:sz="4" w:space="0" w:color="auto"/>
              <w:left w:val="single" w:sz="4" w:space="0" w:color="auto"/>
              <w:bottom w:val="single" w:sz="4" w:space="0" w:color="auto"/>
              <w:right w:val="single" w:sz="4" w:space="0" w:color="auto"/>
            </w:tcBorders>
            <w:vAlign w:val="center"/>
          </w:tcPr>
          <w:p w14:paraId="191A0144" w14:textId="77777777" w:rsidR="005E1FC4" w:rsidRPr="00305ED4" w:rsidRDefault="005E1FC4" w:rsidP="00F254E6">
            <w:pPr>
              <w:jc w:val="center"/>
              <w:rPr>
                <w:bCs/>
                <w:lang w:val="sr-Cyrl-RS"/>
              </w:rPr>
            </w:pPr>
            <w:r w:rsidRPr="00305ED4">
              <w:rPr>
                <w:bCs/>
                <w:lang w:val="sr-Cyrl-RS"/>
              </w:rPr>
              <w:t>0</w:t>
            </w:r>
          </w:p>
        </w:tc>
      </w:tr>
      <w:tr w:rsidR="005E1FC4" w:rsidRPr="00305ED4" w14:paraId="4BF60292" w14:textId="77777777" w:rsidTr="005E1FC4">
        <w:trPr>
          <w:jc w:val="center"/>
        </w:trPr>
        <w:tc>
          <w:tcPr>
            <w:tcW w:w="42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66B0BA" w14:textId="77777777" w:rsidR="005E1FC4" w:rsidRPr="00305ED4" w:rsidRDefault="005E1FC4" w:rsidP="00F254E6">
            <w:pPr>
              <w:pStyle w:val="Pasussalistom"/>
              <w:tabs>
                <w:tab w:val="left" w:pos="0"/>
              </w:tabs>
              <w:ind w:left="0"/>
              <w:rPr>
                <w:lang w:val="sr-Cyrl-RS"/>
              </w:rPr>
            </w:pPr>
            <w:r w:rsidRPr="00305ED4">
              <w:rPr>
                <w:lang w:val="sr-Cyrl-RS"/>
              </w:rPr>
              <w:t>Приватна пракса</w:t>
            </w:r>
          </w:p>
        </w:tc>
        <w:tc>
          <w:tcPr>
            <w:tcW w:w="1276" w:type="dxa"/>
            <w:tcBorders>
              <w:top w:val="single" w:sz="4" w:space="0" w:color="auto"/>
              <w:left w:val="single" w:sz="4" w:space="0" w:color="auto"/>
              <w:bottom w:val="single" w:sz="4" w:space="0" w:color="auto"/>
              <w:right w:val="single" w:sz="4" w:space="0" w:color="auto"/>
            </w:tcBorders>
            <w:vAlign w:val="center"/>
          </w:tcPr>
          <w:p w14:paraId="38968AB1" w14:textId="77777777" w:rsidR="005E1FC4" w:rsidRPr="00305ED4" w:rsidRDefault="005E1FC4" w:rsidP="00F254E6">
            <w:pPr>
              <w:jc w:val="center"/>
              <w:rPr>
                <w:bCs/>
                <w:lang w:val="sr-Cyrl-RS"/>
              </w:rPr>
            </w:pPr>
            <w:r w:rsidRPr="00305ED4">
              <w:rPr>
                <w:bCs/>
                <w:lang w:val="sr-Cyrl-RS"/>
              </w:rPr>
              <w:t>632</w:t>
            </w:r>
          </w:p>
        </w:tc>
        <w:tc>
          <w:tcPr>
            <w:tcW w:w="1446" w:type="dxa"/>
            <w:tcBorders>
              <w:top w:val="single" w:sz="4" w:space="0" w:color="auto"/>
              <w:left w:val="single" w:sz="4" w:space="0" w:color="auto"/>
              <w:bottom w:val="single" w:sz="4" w:space="0" w:color="auto"/>
              <w:right w:val="single" w:sz="4" w:space="0" w:color="auto"/>
            </w:tcBorders>
            <w:vAlign w:val="center"/>
          </w:tcPr>
          <w:p w14:paraId="025367D9" w14:textId="77777777" w:rsidR="005E1FC4" w:rsidRPr="00305ED4" w:rsidRDefault="005E1FC4" w:rsidP="00F254E6">
            <w:pPr>
              <w:jc w:val="center"/>
              <w:rPr>
                <w:bCs/>
                <w:lang w:val="sr-Cyrl-RS"/>
              </w:rPr>
            </w:pPr>
            <w:r w:rsidRPr="00305ED4">
              <w:rPr>
                <w:bCs/>
                <w:lang w:val="sr-Cyrl-RS"/>
              </w:rPr>
              <w:t>14</w:t>
            </w:r>
          </w:p>
        </w:tc>
        <w:tc>
          <w:tcPr>
            <w:tcW w:w="1389" w:type="dxa"/>
            <w:tcBorders>
              <w:top w:val="single" w:sz="4" w:space="0" w:color="auto"/>
              <w:left w:val="single" w:sz="4" w:space="0" w:color="auto"/>
              <w:bottom w:val="single" w:sz="4" w:space="0" w:color="auto"/>
              <w:right w:val="single" w:sz="4" w:space="0" w:color="auto"/>
            </w:tcBorders>
            <w:vAlign w:val="center"/>
          </w:tcPr>
          <w:p w14:paraId="54C39525" w14:textId="77777777" w:rsidR="005E1FC4" w:rsidRPr="00305ED4" w:rsidRDefault="005E1FC4" w:rsidP="00F254E6">
            <w:pPr>
              <w:jc w:val="center"/>
              <w:rPr>
                <w:bCs/>
                <w:lang w:val="sr-Cyrl-RS"/>
              </w:rPr>
            </w:pPr>
            <w:r w:rsidRPr="00305ED4">
              <w:rPr>
                <w:bCs/>
                <w:lang w:val="sr-Cyrl-RS"/>
              </w:rPr>
              <w:t>8</w:t>
            </w:r>
          </w:p>
        </w:tc>
        <w:tc>
          <w:tcPr>
            <w:tcW w:w="1575" w:type="dxa"/>
            <w:tcBorders>
              <w:top w:val="single" w:sz="4" w:space="0" w:color="auto"/>
              <w:left w:val="single" w:sz="4" w:space="0" w:color="auto"/>
              <w:bottom w:val="single" w:sz="4" w:space="0" w:color="auto"/>
              <w:right w:val="single" w:sz="4" w:space="0" w:color="auto"/>
            </w:tcBorders>
            <w:vAlign w:val="center"/>
          </w:tcPr>
          <w:p w14:paraId="6E3D97D0" w14:textId="77777777" w:rsidR="005E1FC4" w:rsidRPr="00305ED4" w:rsidRDefault="005E1FC4" w:rsidP="00F254E6">
            <w:pPr>
              <w:jc w:val="center"/>
              <w:rPr>
                <w:bCs/>
                <w:lang w:val="sr-Cyrl-RS"/>
              </w:rPr>
            </w:pPr>
            <w:r w:rsidRPr="00305ED4">
              <w:rPr>
                <w:bCs/>
                <w:lang w:val="sr-Cyrl-RS"/>
              </w:rPr>
              <w:t>0</w:t>
            </w:r>
          </w:p>
        </w:tc>
      </w:tr>
      <w:tr w:rsidR="005E1FC4" w:rsidRPr="00305ED4" w14:paraId="0C093A08" w14:textId="77777777" w:rsidTr="005E1FC4">
        <w:trPr>
          <w:jc w:val="center"/>
        </w:trPr>
        <w:tc>
          <w:tcPr>
            <w:tcW w:w="42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CD6631" w14:textId="77777777" w:rsidR="005E1FC4" w:rsidRPr="00305ED4" w:rsidRDefault="005E1FC4" w:rsidP="00F254E6">
            <w:pPr>
              <w:pStyle w:val="Pasussalistom"/>
              <w:tabs>
                <w:tab w:val="left" w:pos="0"/>
              </w:tabs>
              <w:ind w:left="0"/>
              <w:rPr>
                <w:lang w:val="sr-Cyrl-RS"/>
              </w:rPr>
            </w:pPr>
            <w:r w:rsidRPr="00305ED4">
              <w:rPr>
                <w:lang w:val="sr-Cyrl-RS"/>
              </w:rPr>
              <w:t>Друга правна лица</w:t>
            </w:r>
          </w:p>
        </w:tc>
        <w:tc>
          <w:tcPr>
            <w:tcW w:w="1276" w:type="dxa"/>
            <w:tcBorders>
              <w:top w:val="single" w:sz="4" w:space="0" w:color="auto"/>
              <w:left w:val="single" w:sz="4" w:space="0" w:color="auto"/>
              <w:bottom w:val="single" w:sz="4" w:space="0" w:color="auto"/>
              <w:right w:val="single" w:sz="4" w:space="0" w:color="auto"/>
            </w:tcBorders>
            <w:vAlign w:val="center"/>
          </w:tcPr>
          <w:p w14:paraId="5DD646C2" w14:textId="77777777" w:rsidR="005E1FC4" w:rsidRPr="00305ED4" w:rsidRDefault="005E1FC4" w:rsidP="00F254E6">
            <w:pPr>
              <w:jc w:val="center"/>
              <w:rPr>
                <w:bCs/>
                <w:lang w:val="sr-Cyrl-RS"/>
              </w:rPr>
            </w:pPr>
            <w:r w:rsidRPr="00305ED4">
              <w:rPr>
                <w:bCs/>
                <w:lang w:val="sr-Cyrl-RS"/>
              </w:rPr>
              <w:t>28</w:t>
            </w:r>
          </w:p>
        </w:tc>
        <w:tc>
          <w:tcPr>
            <w:tcW w:w="1446" w:type="dxa"/>
            <w:tcBorders>
              <w:top w:val="single" w:sz="4" w:space="0" w:color="auto"/>
              <w:left w:val="single" w:sz="4" w:space="0" w:color="auto"/>
              <w:bottom w:val="single" w:sz="4" w:space="0" w:color="auto"/>
              <w:right w:val="single" w:sz="4" w:space="0" w:color="auto"/>
            </w:tcBorders>
            <w:vAlign w:val="center"/>
          </w:tcPr>
          <w:p w14:paraId="00655BF8" w14:textId="77777777" w:rsidR="005E1FC4" w:rsidRPr="00305ED4" w:rsidRDefault="005E1FC4" w:rsidP="00F254E6">
            <w:pPr>
              <w:jc w:val="center"/>
              <w:rPr>
                <w:bCs/>
                <w:lang w:val="sr-Cyrl-RS"/>
              </w:rPr>
            </w:pPr>
            <w:r w:rsidRPr="00305ED4">
              <w:rPr>
                <w:bCs/>
                <w:lang w:val="sr-Cyrl-RS"/>
              </w:rPr>
              <w:t>1</w:t>
            </w:r>
          </w:p>
        </w:tc>
        <w:tc>
          <w:tcPr>
            <w:tcW w:w="1389" w:type="dxa"/>
            <w:tcBorders>
              <w:top w:val="single" w:sz="4" w:space="0" w:color="auto"/>
              <w:left w:val="single" w:sz="4" w:space="0" w:color="auto"/>
              <w:bottom w:val="single" w:sz="4" w:space="0" w:color="auto"/>
              <w:right w:val="single" w:sz="4" w:space="0" w:color="auto"/>
            </w:tcBorders>
            <w:vAlign w:val="center"/>
          </w:tcPr>
          <w:p w14:paraId="4B85E441" w14:textId="77777777" w:rsidR="005E1FC4" w:rsidRPr="00305ED4" w:rsidRDefault="005E1FC4" w:rsidP="00F254E6">
            <w:pPr>
              <w:jc w:val="center"/>
              <w:rPr>
                <w:bCs/>
                <w:lang w:val="sr-Cyrl-RS"/>
              </w:rPr>
            </w:pPr>
            <w:r w:rsidRPr="00305ED4">
              <w:rPr>
                <w:bCs/>
                <w:lang w:val="sr-Cyrl-RS"/>
              </w:rPr>
              <w:t>0</w:t>
            </w:r>
          </w:p>
        </w:tc>
        <w:tc>
          <w:tcPr>
            <w:tcW w:w="1575" w:type="dxa"/>
            <w:tcBorders>
              <w:top w:val="single" w:sz="4" w:space="0" w:color="auto"/>
              <w:left w:val="single" w:sz="4" w:space="0" w:color="auto"/>
              <w:bottom w:val="single" w:sz="4" w:space="0" w:color="auto"/>
              <w:right w:val="single" w:sz="4" w:space="0" w:color="auto"/>
            </w:tcBorders>
            <w:vAlign w:val="center"/>
          </w:tcPr>
          <w:p w14:paraId="6A925D11" w14:textId="77777777" w:rsidR="005E1FC4" w:rsidRPr="00305ED4" w:rsidRDefault="005E1FC4" w:rsidP="00F254E6">
            <w:pPr>
              <w:jc w:val="center"/>
              <w:rPr>
                <w:bCs/>
                <w:lang w:val="sr-Cyrl-RS"/>
              </w:rPr>
            </w:pPr>
            <w:r w:rsidRPr="00305ED4">
              <w:rPr>
                <w:bCs/>
                <w:lang w:val="sr-Cyrl-RS"/>
              </w:rPr>
              <w:t>0</w:t>
            </w:r>
          </w:p>
        </w:tc>
      </w:tr>
      <w:tr w:rsidR="005E1FC4" w:rsidRPr="00305ED4" w14:paraId="18EA3658" w14:textId="77777777" w:rsidTr="005E1FC4">
        <w:trPr>
          <w:jc w:val="center"/>
        </w:trPr>
        <w:tc>
          <w:tcPr>
            <w:tcW w:w="42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040B1D" w14:textId="77777777" w:rsidR="005E1FC4" w:rsidRPr="00305ED4" w:rsidRDefault="005E1FC4" w:rsidP="00F254E6">
            <w:pPr>
              <w:pStyle w:val="Pasussalistom"/>
              <w:tabs>
                <w:tab w:val="left" w:pos="0"/>
              </w:tabs>
              <w:ind w:left="0"/>
              <w:rPr>
                <w:b/>
                <w:sz w:val="28"/>
                <w:szCs w:val="28"/>
                <w:lang w:val="sr-Cyrl-RS"/>
              </w:rPr>
            </w:pPr>
            <w:r w:rsidRPr="00305ED4">
              <w:rPr>
                <w:b/>
                <w:sz w:val="28"/>
                <w:szCs w:val="28"/>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0B2B38F2" w14:textId="77777777" w:rsidR="005E1FC4" w:rsidRPr="00305ED4" w:rsidRDefault="005E1FC4" w:rsidP="00F254E6">
            <w:pPr>
              <w:jc w:val="center"/>
              <w:rPr>
                <w:b/>
                <w:bCs/>
                <w:sz w:val="28"/>
                <w:szCs w:val="28"/>
                <w:lang w:val="sr-Cyrl-RS"/>
              </w:rPr>
            </w:pPr>
            <w:r w:rsidRPr="00305ED4">
              <w:rPr>
                <w:b/>
                <w:bCs/>
                <w:sz w:val="28"/>
                <w:szCs w:val="28"/>
                <w:lang w:val="sr-Cyrl-RS"/>
              </w:rPr>
              <w:t>757</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34547D" w14:textId="77777777" w:rsidR="005E1FC4" w:rsidRPr="00305ED4" w:rsidRDefault="005E1FC4" w:rsidP="00F254E6">
            <w:pPr>
              <w:jc w:val="center"/>
              <w:rPr>
                <w:b/>
                <w:bCs/>
                <w:sz w:val="28"/>
                <w:szCs w:val="28"/>
                <w:lang w:val="sr-Cyrl-RS"/>
              </w:rPr>
            </w:pPr>
            <w:r w:rsidRPr="00305ED4">
              <w:rPr>
                <w:b/>
                <w:bCs/>
                <w:sz w:val="28"/>
                <w:szCs w:val="28"/>
                <w:lang w:val="sr-Cyrl-RS"/>
              </w:rPr>
              <w:t>17</w:t>
            </w:r>
          </w:p>
        </w:tc>
        <w:tc>
          <w:tcPr>
            <w:tcW w:w="1389" w:type="dxa"/>
            <w:tcBorders>
              <w:top w:val="single" w:sz="4" w:space="0" w:color="auto"/>
              <w:left w:val="single" w:sz="4" w:space="0" w:color="auto"/>
              <w:bottom w:val="single" w:sz="4" w:space="0" w:color="auto"/>
              <w:right w:val="single" w:sz="4" w:space="0" w:color="auto"/>
            </w:tcBorders>
            <w:shd w:val="clear" w:color="auto" w:fill="92D050"/>
            <w:vAlign w:val="center"/>
          </w:tcPr>
          <w:p w14:paraId="3699F835" w14:textId="77777777" w:rsidR="005E1FC4" w:rsidRPr="00305ED4" w:rsidRDefault="005E1FC4" w:rsidP="00F254E6">
            <w:pPr>
              <w:jc w:val="center"/>
              <w:rPr>
                <w:b/>
                <w:bCs/>
                <w:sz w:val="28"/>
                <w:szCs w:val="28"/>
                <w:lang w:val="sr-Cyrl-RS"/>
              </w:rPr>
            </w:pPr>
            <w:r w:rsidRPr="00305ED4">
              <w:rPr>
                <w:b/>
                <w:bCs/>
                <w:sz w:val="28"/>
                <w:szCs w:val="28"/>
                <w:lang w:val="sr-Cyrl-RS"/>
              </w:rPr>
              <w:t>12</w:t>
            </w:r>
          </w:p>
        </w:tc>
        <w:tc>
          <w:tcPr>
            <w:tcW w:w="15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3D6F4" w14:textId="77777777" w:rsidR="005E1FC4" w:rsidRPr="00305ED4" w:rsidRDefault="005E1FC4" w:rsidP="00F254E6">
            <w:pPr>
              <w:jc w:val="center"/>
              <w:rPr>
                <w:b/>
                <w:bCs/>
                <w:sz w:val="28"/>
                <w:szCs w:val="28"/>
                <w:lang w:val="sr-Cyrl-RS"/>
              </w:rPr>
            </w:pPr>
            <w:r w:rsidRPr="00305ED4">
              <w:rPr>
                <w:b/>
                <w:bCs/>
                <w:sz w:val="28"/>
                <w:szCs w:val="28"/>
                <w:lang w:val="sr-Cyrl-RS"/>
              </w:rPr>
              <w:t>0</w:t>
            </w:r>
          </w:p>
        </w:tc>
      </w:tr>
    </w:tbl>
    <w:p w14:paraId="6C33906E" w14:textId="77777777" w:rsidR="005E1FC4" w:rsidRPr="00305ED4" w:rsidRDefault="005E1FC4" w:rsidP="005E1FC4">
      <w:pPr>
        <w:jc w:val="center"/>
        <w:rPr>
          <w:b/>
          <w:noProof/>
          <w:color w:val="C00000"/>
          <w:sz w:val="20"/>
          <w:szCs w:val="20"/>
          <w:lang w:val="sr-Cyrl-RS" w:eastAsia="en-US"/>
        </w:rPr>
      </w:pPr>
    </w:p>
    <w:p w14:paraId="1138AA39" w14:textId="77777777" w:rsidR="005E1FC4" w:rsidRPr="00305ED4" w:rsidRDefault="005E1FC4" w:rsidP="005E1FC4">
      <w:pPr>
        <w:rPr>
          <w:lang w:val="sr-Cyrl-RS"/>
        </w:rPr>
      </w:pPr>
      <w:r w:rsidRPr="00305ED4">
        <w:rPr>
          <w:b/>
          <w:color w:val="C00000"/>
          <w:lang w:val="sr-Cyrl-RS"/>
        </w:rPr>
        <w:tab/>
      </w:r>
      <w:r w:rsidRPr="00305ED4">
        <w:rPr>
          <w:lang w:val="sr-Cyrl-RS"/>
        </w:rPr>
        <w:t>Од 757 поднетих захтева за утврђивање</w:t>
      </w:r>
      <w:r w:rsidRPr="00305ED4">
        <w:rPr>
          <w:b/>
          <w:color w:val="C00000"/>
          <w:lang w:val="sr-Cyrl-RS"/>
        </w:rPr>
        <w:t xml:space="preserve"> </w:t>
      </w:r>
      <w:r w:rsidRPr="00305ED4">
        <w:rPr>
          <w:lang w:val="sr-Cyrl-RS"/>
        </w:rPr>
        <w:t xml:space="preserve">испуњености услова за обављање здравствене делатности </w:t>
      </w:r>
      <w:r w:rsidRPr="00305ED4">
        <w:rPr>
          <w:b/>
          <w:color w:val="C00000"/>
          <w:lang w:val="sr-Cyrl-RS"/>
        </w:rPr>
        <w:t>у 17 случајева странке</w:t>
      </w:r>
      <w:r w:rsidRPr="00305ED4">
        <w:rPr>
          <w:lang w:val="sr-Cyrl-RS"/>
        </w:rPr>
        <w:t xml:space="preserve"> су </w:t>
      </w:r>
      <w:r w:rsidRPr="00305ED4">
        <w:rPr>
          <w:b/>
          <w:color w:val="C00000"/>
          <w:lang w:val="sr-Cyrl-RS"/>
        </w:rPr>
        <w:t>одустале</w:t>
      </w:r>
      <w:r w:rsidRPr="00305ED4">
        <w:rPr>
          <w:lang w:val="sr-Cyrl-RS"/>
        </w:rPr>
        <w:t xml:space="preserve"> од поднетог захтева, што чини </w:t>
      </w:r>
      <w:r w:rsidRPr="00305ED4">
        <w:rPr>
          <w:b/>
          <w:color w:val="C00000"/>
          <w:lang w:val="sr-Cyrl-RS"/>
        </w:rPr>
        <w:t xml:space="preserve">2,25% </w:t>
      </w:r>
      <w:r w:rsidRPr="00305ED4">
        <w:rPr>
          <w:lang w:val="sr-Cyrl-RS"/>
        </w:rPr>
        <w:t xml:space="preserve">укупног броја поднетих захтева. </w:t>
      </w:r>
    </w:p>
    <w:p w14:paraId="45E713AA" w14:textId="77777777" w:rsidR="005E1FC4" w:rsidRPr="00305ED4" w:rsidRDefault="005E1FC4" w:rsidP="005E1FC4">
      <w:pPr>
        <w:rPr>
          <w:lang w:val="sr-Cyrl-RS"/>
        </w:rPr>
      </w:pPr>
    </w:p>
    <w:p w14:paraId="4CEA3B1F" w14:textId="77777777" w:rsidR="005E1FC4" w:rsidRPr="00305ED4" w:rsidRDefault="005E1FC4" w:rsidP="005E1FC4">
      <w:pPr>
        <w:rPr>
          <w:lang w:val="sr-Cyrl-RS"/>
        </w:rPr>
      </w:pPr>
      <w:r>
        <w:rPr>
          <w:lang w:val="sr-Cyrl-RS"/>
        </w:rPr>
        <w:tab/>
      </w:r>
      <w:r w:rsidRPr="00305ED4">
        <w:rPr>
          <w:lang w:val="sr-Cyrl-RS"/>
        </w:rPr>
        <w:t xml:space="preserve">Одустанци од захтева за утврђујуће надзоре поднети су од стране здравствених установа у приватној својини и приватне праксе у 15 (94,74%) случајева и по 1 (5,26%) од стране здравствених установа у јавној својини и других правних лица. </w:t>
      </w:r>
    </w:p>
    <w:p w14:paraId="50EAF059" w14:textId="77777777" w:rsidR="005E1FC4" w:rsidRPr="00305ED4" w:rsidRDefault="005E1FC4" w:rsidP="005E1FC4">
      <w:pPr>
        <w:rPr>
          <w:sz w:val="20"/>
          <w:szCs w:val="20"/>
          <w:lang w:val="sr-Cyrl-RS"/>
        </w:rPr>
      </w:pPr>
    </w:p>
    <w:p w14:paraId="6013693C" w14:textId="77777777" w:rsidR="005E1FC4" w:rsidRPr="00305ED4" w:rsidRDefault="005E1FC4" w:rsidP="005E1FC4">
      <w:pPr>
        <w:rPr>
          <w:b/>
          <w:sz w:val="16"/>
          <w:szCs w:val="16"/>
          <w:lang w:val="sr-Cyrl-RS"/>
        </w:rPr>
      </w:pPr>
      <w:r>
        <w:rPr>
          <w:lang w:val="sr-Cyrl-RS"/>
        </w:rPr>
        <w:tab/>
      </w:r>
      <w:r w:rsidRPr="00305ED4">
        <w:rPr>
          <w:lang w:val="sr-Cyrl-RS"/>
        </w:rPr>
        <w:t xml:space="preserve">Од 12 захтева </w:t>
      </w:r>
      <w:r w:rsidRPr="00305ED4">
        <w:rPr>
          <w:b/>
          <w:color w:val="000000" w:themeColor="text1"/>
          <w:lang w:val="sr-Cyrl-RS"/>
        </w:rPr>
        <w:t xml:space="preserve">за потврђивање </w:t>
      </w:r>
      <w:r w:rsidRPr="00305ED4">
        <w:rPr>
          <w:lang w:val="sr-Cyrl-RS"/>
        </w:rPr>
        <w:t xml:space="preserve">законитости и безбедности пословања надзираних субјеката није забележен </w:t>
      </w:r>
      <w:r w:rsidRPr="00305ED4">
        <w:rPr>
          <w:b/>
          <w:bCs/>
          <w:lang w:val="sr-Cyrl-RS"/>
        </w:rPr>
        <w:t>ниједан</w:t>
      </w:r>
      <w:r w:rsidRPr="00305ED4">
        <w:rPr>
          <w:lang w:val="sr-Cyrl-RS"/>
        </w:rPr>
        <w:t xml:space="preserve"> </w:t>
      </w:r>
      <w:r w:rsidRPr="00305ED4">
        <w:rPr>
          <w:b/>
          <w:bCs/>
          <w:lang w:val="sr-Cyrl-RS"/>
        </w:rPr>
        <w:t>одустанак</w:t>
      </w:r>
      <w:r w:rsidRPr="00305ED4">
        <w:rPr>
          <w:lang w:val="sr-Cyrl-RS"/>
        </w:rPr>
        <w:t xml:space="preserve"> од захтева.</w:t>
      </w:r>
    </w:p>
    <w:p w14:paraId="63B91A02" w14:textId="77777777" w:rsidR="005E1FC4" w:rsidRPr="00305ED4" w:rsidRDefault="005E1FC4" w:rsidP="005E1FC4">
      <w:pPr>
        <w:rPr>
          <w:b/>
          <w:sz w:val="20"/>
          <w:szCs w:val="20"/>
          <w:lang w:val="sr-Cyrl-RS"/>
        </w:rPr>
      </w:pPr>
    </w:p>
    <w:p w14:paraId="4F279831" w14:textId="77777777" w:rsidR="005E1FC4" w:rsidRPr="00305ED4" w:rsidRDefault="005E1FC4" w:rsidP="005E1FC4">
      <w:pPr>
        <w:rPr>
          <w:lang w:val="sr-Cyrl-RS"/>
        </w:rPr>
      </w:pPr>
      <w:r>
        <w:rPr>
          <w:lang w:val="sr-Cyrl-RS"/>
        </w:rPr>
        <w:tab/>
      </w:r>
      <w:r w:rsidRPr="00305ED4">
        <w:rPr>
          <w:lang w:val="sr-Cyrl-RS"/>
        </w:rPr>
        <w:t xml:space="preserve">У 2023. години здравствена инспекција извршила је укупно </w:t>
      </w:r>
      <w:r w:rsidRPr="00305ED4">
        <w:rPr>
          <w:b/>
          <w:color w:val="C00000"/>
          <w:lang w:val="sr-Cyrl-RS"/>
        </w:rPr>
        <w:t>742 утврђујућих</w:t>
      </w:r>
      <w:r w:rsidRPr="00305ED4">
        <w:rPr>
          <w:lang w:val="sr-Cyrl-RS"/>
        </w:rPr>
        <w:t xml:space="preserve"> и </w:t>
      </w:r>
      <w:r w:rsidRPr="00305ED4">
        <w:rPr>
          <w:b/>
          <w:color w:val="C00000"/>
          <w:lang w:val="sr-Cyrl-RS"/>
        </w:rPr>
        <w:t>12 потврђујућих надзора</w:t>
      </w:r>
      <w:r w:rsidRPr="00305ED4">
        <w:rPr>
          <w:lang w:val="sr-Cyrl-RS"/>
        </w:rPr>
        <w:t>, што значи да су у укупном броју надзора по захтеву надзираних субјеката највећи део, укупно 98% чинили утврђујући, а свега 2% потврђујући надзори.</w:t>
      </w:r>
    </w:p>
    <w:p w14:paraId="3D0664FF" w14:textId="77777777" w:rsidR="005E1FC4" w:rsidRPr="00305ED4" w:rsidRDefault="005E1FC4" w:rsidP="005E1FC4">
      <w:pPr>
        <w:rPr>
          <w:b/>
          <w:sz w:val="20"/>
          <w:szCs w:val="20"/>
          <w:lang w:val="sr-Cyrl-RS"/>
        </w:rPr>
      </w:pPr>
    </w:p>
    <w:p w14:paraId="395D5245" w14:textId="151D8CBC" w:rsidR="005E1FC4" w:rsidRPr="00305ED4" w:rsidRDefault="005E1FC4" w:rsidP="005E1FC4">
      <w:pPr>
        <w:rPr>
          <w:lang w:val="sr-Cyrl-RS"/>
        </w:rPr>
      </w:pPr>
      <w:r>
        <w:rPr>
          <w:lang w:val="sr-Cyrl-RS"/>
        </w:rPr>
        <w:tab/>
      </w:r>
      <w:r w:rsidRPr="00305ED4">
        <w:rPr>
          <w:lang w:val="sr-Cyrl-RS"/>
        </w:rPr>
        <w:t xml:space="preserve">Од 742 утврђујућих инспекцијских надзора у 2023. години, 83%, односно 618 извршено је у приватној пракси, док је 65 (9%) извршена у здравственим установама у приватној својини, 32 (4%) у здравственим </w:t>
      </w:r>
      <w:r w:rsidR="00F6043A" w:rsidRPr="00305ED4">
        <w:rPr>
          <w:lang w:val="sr-Cyrl-RS"/>
        </w:rPr>
        <w:t>установама у</w:t>
      </w:r>
      <w:r w:rsidRPr="00305ED4">
        <w:rPr>
          <w:lang w:val="sr-Cyrl-RS"/>
        </w:rPr>
        <w:t xml:space="preserve"> јавној својини и 27 (3%) у другим правним лицима.</w:t>
      </w:r>
    </w:p>
    <w:p w14:paraId="4C29ED6B" w14:textId="77777777" w:rsidR="005E1FC4" w:rsidRPr="00305ED4" w:rsidRDefault="005E1FC4" w:rsidP="005E1FC4">
      <w:pPr>
        <w:rPr>
          <w:lang w:val="sr-Cyrl-RS"/>
        </w:rPr>
      </w:pPr>
      <w:r>
        <w:rPr>
          <w:lang w:val="sr-Cyrl-RS"/>
        </w:rPr>
        <w:lastRenderedPageBreak/>
        <w:tab/>
      </w:r>
      <w:r w:rsidRPr="00305ED4">
        <w:rPr>
          <w:lang w:val="sr-Cyrl-RS"/>
        </w:rPr>
        <w:t>У 2023. години извршено је 8 потврђујућа инспекцијска надзора у приватној пракси, а у здравственим установама у приватној својини 4.  Здравствене установе у приватној својини и друга правна лица нису подносиле захтеве за потврђујуће надзоре.</w:t>
      </w:r>
    </w:p>
    <w:p w14:paraId="7F85FF3A" w14:textId="77777777" w:rsidR="005E1FC4" w:rsidRPr="00305ED4" w:rsidRDefault="005E1FC4" w:rsidP="005E1FC4">
      <w:pPr>
        <w:rPr>
          <w:lang w:val="sr-Cyrl-RS"/>
        </w:rPr>
      </w:pPr>
    </w:p>
    <w:p w14:paraId="529D60B6" w14:textId="77777777" w:rsidR="005E1FC4" w:rsidRDefault="005E1FC4" w:rsidP="005E1FC4">
      <w:pPr>
        <w:jc w:val="center"/>
        <w:rPr>
          <w:b/>
          <w:lang w:val="sr-Cyrl-RS"/>
        </w:rPr>
      </w:pPr>
      <w:bookmarkStart w:id="87" w:name="_Toc62552863"/>
      <w:r w:rsidRPr="00305ED4">
        <w:rPr>
          <w:b/>
          <w:lang w:val="sr-Cyrl-RS"/>
        </w:rPr>
        <w:t>Утврђујући и потврђујући надзори у 2023. години</w:t>
      </w:r>
      <w:bookmarkEnd w:id="87"/>
    </w:p>
    <w:p w14:paraId="7A93FDB5" w14:textId="77777777" w:rsidR="005E1FC4" w:rsidRPr="00305ED4" w:rsidRDefault="005E1FC4" w:rsidP="005E1FC4">
      <w:pPr>
        <w:jc w:val="center"/>
        <w:rPr>
          <w:b/>
          <w:lang w:val="sr-Cyrl-RS"/>
        </w:rPr>
      </w:pPr>
    </w:p>
    <w:tbl>
      <w:tblPr>
        <w:tblStyle w:val="Koordinatnamreatabele"/>
        <w:tblW w:w="0" w:type="auto"/>
        <w:jc w:val="center"/>
        <w:tblLook w:val="04A0" w:firstRow="1" w:lastRow="0" w:firstColumn="1" w:lastColumn="0" w:noHBand="0" w:noVBand="1"/>
      </w:tblPr>
      <w:tblGrid>
        <w:gridCol w:w="2615"/>
        <w:gridCol w:w="1558"/>
        <w:gridCol w:w="1696"/>
      </w:tblGrid>
      <w:tr w:rsidR="005E1FC4" w:rsidRPr="00305ED4" w14:paraId="34ABD7C6" w14:textId="77777777" w:rsidTr="005E1FC4">
        <w:trPr>
          <w:trHeight w:val="276"/>
          <w:jc w:val="center"/>
        </w:trPr>
        <w:tc>
          <w:tcPr>
            <w:tcW w:w="0" w:type="auto"/>
            <w:vMerge w:val="restart"/>
            <w:shd w:val="clear" w:color="auto" w:fill="E2EFD9" w:themeFill="accent6" w:themeFillTint="33"/>
            <w:vAlign w:val="center"/>
          </w:tcPr>
          <w:p w14:paraId="1A78EF8F" w14:textId="77777777" w:rsidR="005E1FC4" w:rsidRPr="00305ED4" w:rsidRDefault="005E1FC4" w:rsidP="00F254E6">
            <w:pPr>
              <w:rPr>
                <w:b/>
                <w:lang w:val="sr-Cyrl-RS"/>
              </w:rPr>
            </w:pPr>
            <w:r w:rsidRPr="00305ED4">
              <w:rPr>
                <w:b/>
                <w:lang w:val="sr-Cyrl-RS"/>
              </w:rPr>
              <w:t>Надзирани субјекти</w:t>
            </w:r>
          </w:p>
        </w:tc>
        <w:tc>
          <w:tcPr>
            <w:tcW w:w="0" w:type="auto"/>
            <w:vMerge w:val="restart"/>
            <w:shd w:val="clear" w:color="auto" w:fill="E2EFD9" w:themeFill="accent6" w:themeFillTint="33"/>
            <w:vAlign w:val="center"/>
          </w:tcPr>
          <w:p w14:paraId="2C8AFC85" w14:textId="77777777" w:rsidR="005E1FC4" w:rsidRPr="00305ED4" w:rsidRDefault="005E1FC4" w:rsidP="00F254E6">
            <w:pPr>
              <w:jc w:val="center"/>
              <w:rPr>
                <w:b/>
                <w:lang w:val="sr-Cyrl-RS"/>
              </w:rPr>
            </w:pPr>
            <w:r w:rsidRPr="00305ED4">
              <w:rPr>
                <w:b/>
                <w:lang w:val="sr-Cyrl-RS"/>
              </w:rPr>
              <w:t>Број</w:t>
            </w:r>
          </w:p>
          <w:p w14:paraId="6B063D4D" w14:textId="77777777" w:rsidR="005E1FC4" w:rsidRPr="00305ED4" w:rsidRDefault="005E1FC4" w:rsidP="00F254E6">
            <w:pPr>
              <w:ind w:right="-106"/>
              <w:jc w:val="center"/>
              <w:rPr>
                <w:b/>
                <w:color w:val="000000" w:themeColor="text1"/>
                <w:lang w:val="sr-Cyrl-RS"/>
              </w:rPr>
            </w:pPr>
            <w:r w:rsidRPr="00305ED4">
              <w:rPr>
                <w:b/>
                <w:color w:val="000000" w:themeColor="text1"/>
                <w:lang w:val="sr-Cyrl-RS"/>
              </w:rPr>
              <w:t>утврђујућих</w:t>
            </w:r>
          </w:p>
          <w:p w14:paraId="696A9BA5" w14:textId="77777777" w:rsidR="005E1FC4" w:rsidRPr="00305ED4" w:rsidRDefault="005E1FC4" w:rsidP="00F254E6">
            <w:pPr>
              <w:ind w:right="-106"/>
              <w:jc w:val="center"/>
              <w:rPr>
                <w:lang w:val="sr-Cyrl-RS"/>
              </w:rPr>
            </w:pPr>
            <w:r w:rsidRPr="00305ED4">
              <w:rPr>
                <w:b/>
                <w:color w:val="000000" w:themeColor="text1"/>
                <w:lang w:val="sr-Cyrl-RS"/>
              </w:rPr>
              <w:t>надзора</w:t>
            </w:r>
          </w:p>
        </w:tc>
        <w:tc>
          <w:tcPr>
            <w:tcW w:w="0" w:type="auto"/>
            <w:vMerge w:val="restart"/>
            <w:shd w:val="clear" w:color="auto" w:fill="E2EFD9" w:themeFill="accent6" w:themeFillTint="33"/>
            <w:vAlign w:val="center"/>
          </w:tcPr>
          <w:p w14:paraId="39E1FFB4" w14:textId="77777777" w:rsidR="005E1FC4" w:rsidRPr="00305ED4" w:rsidRDefault="005E1FC4" w:rsidP="00F254E6">
            <w:pPr>
              <w:jc w:val="center"/>
              <w:rPr>
                <w:b/>
                <w:lang w:val="sr-Cyrl-RS"/>
              </w:rPr>
            </w:pPr>
            <w:r w:rsidRPr="00305ED4">
              <w:rPr>
                <w:b/>
                <w:lang w:val="sr-Cyrl-RS"/>
              </w:rPr>
              <w:t xml:space="preserve">Број </w:t>
            </w:r>
          </w:p>
          <w:p w14:paraId="2E1B7269" w14:textId="77777777" w:rsidR="005E1FC4" w:rsidRPr="00305ED4" w:rsidRDefault="005E1FC4" w:rsidP="00F254E6">
            <w:pPr>
              <w:jc w:val="center"/>
              <w:rPr>
                <w:b/>
                <w:lang w:val="sr-Cyrl-RS"/>
              </w:rPr>
            </w:pPr>
            <w:r w:rsidRPr="00305ED4">
              <w:rPr>
                <w:b/>
                <w:lang w:val="sr-Cyrl-RS"/>
              </w:rPr>
              <w:t xml:space="preserve">потврђујућих </w:t>
            </w:r>
          </w:p>
          <w:p w14:paraId="6E00EDB3" w14:textId="77777777" w:rsidR="005E1FC4" w:rsidRPr="00305ED4" w:rsidRDefault="005E1FC4" w:rsidP="00F254E6">
            <w:pPr>
              <w:jc w:val="center"/>
              <w:rPr>
                <w:b/>
                <w:lang w:val="sr-Cyrl-RS"/>
              </w:rPr>
            </w:pPr>
            <w:r w:rsidRPr="00305ED4">
              <w:rPr>
                <w:b/>
                <w:lang w:val="sr-Cyrl-RS"/>
              </w:rPr>
              <w:t>надзора</w:t>
            </w:r>
          </w:p>
        </w:tc>
      </w:tr>
      <w:tr w:rsidR="005E1FC4" w:rsidRPr="00305ED4" w14:paraId="6EAEDC9C" w14:textId="77777777" w:rsidTr="005E1FC4">
        <w:trPr>
          <w:trHeight w:val="276"/>
          <w:jc w:val="center"/>
        </w:trPr>
        <w:tc>
          <w:tcPr>
            <w:tcW w:w="0" w:type="auto"/>
            <w:vMerge/>
            <w:shd w:val="clear" w:color="auto" w:fill="E2EFD9" w:themeFill="accent6" w:themeFillTint="33"/>
            <w:vAlign w:val="center"/>
          </w:tcPr>
          <w:p w14:paraId="3F81A890" w14:textId="77777777" w:rsidR="005E1FC4" w:rsidRPr="00305ED4" w:rsidRDefault="005E1FC4" w:rsidP="00F254E6">
            <w:pPr>
              <w:rPr>
                <w:b/>
                <w:lang w:val="sr-Cyrl-RS"/>
              </w:rPr>
            </w:pPr>
          </w:p>
        </w:tc>
        <w:tc>
          <w:tcPr>
            <w:tcW w:w="0" w:type="auto"/>
            <w:vMerge/>
            <w:shd w:val="clear" w:color="auto" w:fill="E2EFD9" w:themeFill="accent6" w:themeFillTint="33"/>
            <w:vAlign w:val="center"/>
          </w:tcPr>
          <w:p w14:paraId="6C2C69C9" w14:textId="77777777" w:rsidR="005E1FC4" w:rsidRPr="00305ED4" w:rsidRDefault="005E1FC4" w:rsidP="00F254E6">
            <w:pPr>
              <w:ind w:right="-108"/>
              <w:jc w:val="center"/>
              <w:rPr>
                <w:color w:val="000000" w:themeColor="text1"/>
                <w:lang w:val="sr-Cyrl-RS"/>
              </w:rPr>
            </w:pPr>
          </w:p>
        </w:tc>
        <w:tc>
          <w:tcPr>
            <w:tcW w:w="0" w:type="auto"/>
            <w:vMerge/>
            <w:shd w:val="clear" w:color="auto" w:fill="E2EFD9" w:themeFill="accent6" w:themeFillTint="33"/>
            <w:vAlign w:val="center"/>
          </w:tcPr>
          <w:p w14:paraId="7EE33D2D" w14:textId="77777777" w:rsidR="005E1FC4" w:rsidRPr="00305ED4" w:rsidRDefault="005E1FC4" w:rsidP="00F254E6">
            <w:pPr>
              <w:jc w:val="center"/>
              <w:rPr>
                <w:color w:val="000000" w:themeColor="text1"/>
                <w:lang w:val="sr-Cyrl-RS"/>
              </w:rPr>
            </w:pPr>
          </w:p>
        </w:tc>
      </w:tr>
      <w:tr w:rsidR="005E1FC4" w:rsidRPr="00305ED4" w14:paraId="7640FA07" w14:textId="77777777" w:rsidTr="005E1FC4">
        <w:trPr>
          <w:jc w:val="center"/>
        </w:trPr>
        <w:tc>
          <w:tcPr>
            <w:tcW w:w="0" w:type="auto"/>
            <w:shd w:val="clear" w:color="auto" w:fill="FBE4D5" w:themeFill="accent2" w:themeFillTint="33"/>
            <w:vAlign w:val="center"/>
          </w:tcPr>
          <w:p w14:paraId="455230DA" w14:textId="77777777" w:rsidR="005E1FC4" w:rsidRPr="00305ED4" w:rsidRDefault="005E1FC4" w:rsidP="00F254E6">
            <w:pPr>
              <w:pStyle w:val="Pasussalistom"/>
              <w:tabs>
                <w:tab w:val="left" w:pos="0"/>
              </w:tabs>
              <w:ind w:left="0"/>
              <w:rPr>
                <w:lang w:val="sr-Cyrl-RS"/>
              </w:rPr>
            </w:pPr>
            <w:r w:rsidRPr="00305ED4">
              <w:rPr>
                <w:lang w:val="sr-Cyrl-RS"/>
              </w:rPr>
              <w:t>ЗУ у јавној својини</w:t>
            </w:r>
          </w:p>
        </w:tc>
        <w:tc>
          <w:tcPr>
            <w:tcW w:w="0" w:type="auto"/>
            <w:vAlign w:val="center"/>
          </w:tcPr>
          <w:p w14:paraId="7D28EF7C" w14:textId="77777777" w:rsidR="005E1FC4" w:rsidRPr="00305ED4" w:rsidRDefault="005E1FC4" w:rsidP="00F254E6">
            <w:pPr>
              <w:jc w:val="center"/>
              <w:rPr>
                <w:bCs/>
                <w:lang w:val="sr-Cyrl-RS"/>
              </w:rPr>
            </w:pPr>
            <w:r w:rsidRPr="00305ED4">
              <w:rPr>
                <w:bCs/>
                <w:lang w:val="sr-Cyrl-RS"/>
              </w:rPr>
              <w:t>32</w:t>
            </w:r>
          </w:p>
        </w:tc>
        <w:tc>
          <w:tcPr>
            <w:tcW w:w="0" w:type="auto"/>
            <w:vAlign w:val="center"/>
          </w:tcPr>
          <w:p w14:paraId="26787583" w14:textId="77777777" w:rsidR="005E1FC4" w:rsidRPr="00305ED4" w:rsidRDefault="005E1FC4" w:rsidP="00F254E6">
            <w:pPr>
              <w:jc w:val="center"/>
              <w:rPr>
                <w:bCs/>
                <w:lang w:val="sr-Cyrl-RS"/>
              </w:rPr>
            </w:pPr>
            <w:r w:rsidRPr="00305ED4">
              <w:rPr>
                <w:bCs/>
                <w:lang w:val="sr-Cyrl-RS"/>
              </w:rPr>
              <w:t>0</w:t>
            </w:r>
          </w:p>
        </w:tc>
      </w:tr>
      <w:tr w:rsidR="005E1FC4" w:rsidRPr="00305ED4" w14:paraId="6E248E79" w14:textId="77777777" w:rsidTr="005E1FC4">
        <w:trPr>
          <w:jc w:val="center"/>
        </w:trPr>
        <w:tc>
          <w:tcPr>
            <w:tcW w:w="0" w:type="auto"/>
            <w:shd w:val="clear" w:color="auto" w:fill="FBE4D5" w:themeFill="accent2" w:themeFillTint="33"/>
            <w:vAlign w:val="center"/>
          </w:tcPr>
          <w:p w14:paraId="35C4DDC6" w14:textId="77777777" w:rsidR="005E1FC4" w:rsidRPr="00305ED4" w:rsidRDefault="005E1FC4" w:rsidP="00F254E6">
            <w:pPr>
              <w:pStyle w:val="Pasussalistom"/>
              <w:tabs>
                <w:tab w:val="left" w:pos="0"/>
              </w:tabs>
              <w:ind w:left="0"/>
              <w:rPr>
                <w:lang w:val="sr-Cyrl-RS"/>
              </w:rPr>
            </w:pPr>
            <w:r w:rsidRPr="00305ED4">
              <w:rPr>
                <w:lang w:val="sr-Cyrl-RS"/>
              </w:rPr>
              <w:t xml:space="preserve">ЗУ у приватној својини  </w:t>
            </w:r>
          </w:p>
        </w:tc>
        <w:tc>
          <w:tcPr>
            <w:tcW w:w="0" w:type="auto"/>
            <w:vAlign w:val="center"/>
          </w:tcPr>
          <w:p w14:paraId="5C7CB8E3" w14:textId="77777777" w:rsidR="005E1FC4" w:rsidRPr="00305ED4" w:rsidRDefault="005E1FC4" w:rsidP="00F254E6">
            <w:pPr>
              <w:jc w:val="center"/>
              <w:rPr>
                <w:bCs/>
                <w:lang w:val="sr-Cyrl-RS"/>
              </w:rPr>
            </w:pPr>
            <w:r w:rsidRPr="00305ED4">
              <w:rPr>
                <w:bCs/>
                <w:lang w:val="sr-Cyrl-RS"/>
              </w:rPr>
              <w:t>65</w:t>
            </w:r>
          </w:p>
        </w:tc>
        <w:tc>
          <w:tcPr>
            <w:tcW w:w="0" w:type="auto"/>
            <w:vAlign w:val="center"/>
          </w:tcPr>
          <w:p w14:paraId="37CDD301" w14:textId="77777777" w:rsidR="005E1FC4" w:rsidRPr="00305ED4" w:rsidRDefault="005E1FC4" w:rsidP="00F254E6">
            <w:pPr>
              <w:jc w:val="center"/>
              <w:rPr>
                <w:bCs/>
                <w:lang w:val="sr-Cyrl-RS"/>
              </w:rPr>
            </w:pPr>
            <w:r w:rsidRPr="00305ED4">
              <w:rPr>
                <w:bCs/>
                <w:lang w:val="sr-Cyrl-RS"/>
              </w:rPr>
              <w:t>4</w:t>
            </w:r>
          </w:p>
        </w:tc>
      </w:tr>
      <w:tr w:rsidR="005E1FC4" w:rsidRPr="00305ED4" w14:paraId="20B11C89" w14:textId="77777777" w:rsidTr="005E1FC4">
        <w:trPr>
          <w:jc w:val="center"/>
        </w:trPr>
        <w:tc>
          <w:tcPr>
            <w:tcW w:w="0" w:type="auto"/>
            <w:shd w:val="clear" w:color="auto" w:fill="FBE4D5" w:themeFill="accent2" w:themeFillTint="33"/>
            <w:vAlign w:val="center"/>
          </w:tcPr>
          <w:p w14:paraId="0B7AB23E" w14:textId="77777777" w:rsidR="005E1FC4" w:rsidRPr="00305ED4" w:rsidRDefault="005E1FC4" w:rsidP="00F254E6">
            <w:pPr>
              <w:pStyle w:val="Pasussalistom"/>
              <w:tabs>
                <w:tab w:val="left" w:pos="0"/>
              </w:tabs>
              <w:ind w:left="0"/>
              <w:rPr>
                <w:lang w:val="sr-Cyrl-RS"/>
              </w:rPr>
            </w:pPr>
            <w:r w:rsidRPr="00305ED4">
              <w:rPr>
                <w:lang w:val="sr-Cyrl-RS"/>
              </w:rPr>
              <w:t>Приватна пракса</w:t>
            </w:r>
          </w:p>
        </w:tc>
        <w:tc>
          <w:tcPr>
            <w:tcW w:w="0" w:type="auto"/>
            <w:vAlign w:val="center"/>
          </w:tcPr>
          <w:p w14:paraId="7D14B8C8" w14:textId="77777777" w:rsidR="005E1FC4" w:rsidRPr="00305ED4" w:rsidRDefault="005E1FC4" w:rsidP="00F254E6">
            <w:pPr>
              <w:jc w:val="center"/>
              <w:rPr>
                <w:bCs/>
                <w:lang w:val="sr-Cyrl-RS"/>
              </w:rPr>
            </w:pPr>
            <w:r w:rsidRPr="00305ED4">
              <w:rPr>
                <w:bCs/>
                <w:lang w:val="sr-Cyrl-RS"/>
              </w:rPr>
              <w:t>618</w:t>
            </w:r>
          </w:p>
        </w:tc>
        <w:tc>
          <w:tcPr>
            <w:tcW w:w="0" w:type="auto"/>
            <w:vAlign w:val="center"/>
          </w:tcPr>
          <w:p w14:paraId="1F01BCB5" w14:textId="77777777" w:rsidR="005E1FC4" w:rsidRPr="00305ED4" w:rsidRDefault="005E1FC4" w:rsidP="00F254E6">
            <w:pPr>
              <w:jc w:val="center"/>
              <w:rPr>
                <w:bCs/>
                <w:lang w:val="sr-Cyrl-RS"/>
              </w:rPr>
            </w:pPr>
            <w:r w:rsidRPr="00305ED4">
              <w:rPr>
                <w:bCs/>
                <w:lang w:val="sr-Cyrl-RS"/>
              </w:rPr>
              <w:t>8</w:t>
            </w:r>
          </w:p>
        </w:tc>
      </w:tr>
      <w:tr w:rsidR="005E1FC4" w:rsidRPr="00305ED4" w14:paraId="32C14195" w14:textId="77777777" w:rsidTr="005E1FC4">
        <w:trPr>
          <w:jc w:val="center"/>
        </w:trPr>
        <w:tc>
          <w:tcPr>
            <w:tcW w:w="0" w:type="auto"/>
            <w:shd w:val="clear" w:color="auto" w:fill="FBE4D5" w:themeFill="accent2" w:themeFillTint="33"/>
            <w:vAlign w:val="center"/>
          </w:tcPr>
          <w:p w14:paraId="45A070C3" w14:textId="77777777" w:rsidR="005E1FC4" w:rsidRPr="00305ED4" w:rsidRDefault="005E1FC4" w:rsidP="00F254E6">
            <w:pPr>
              <w:pStyle w:val="Pasussalistom"/>
              <w:tabs>
                <w:tab w:val="left" w:pos="0"/>
              </w:tabs>
              <w:ind w:left="0"/>
              <w:rPr>
                <w:lang w:val="sr-Cyrl-RS"/>
              </w:rPr>
            </w:pPr>
            <w:r w:rsidRPr="00305ED4">
              <w:rPr>
                <w:lang w:val="sr-Cyrl-RS"/>
              </w:rPr>
              <w:t>Друга правна лица</w:t>
            </w:r>
          </w:p>
        </w:tc>
        <w:tc>
          <w:tcPr>
            <w:tcW w:w="0" w:type="auto"/>
            <w:vAlign w:val="center"/>
          </w:tcPr>
          <w:p w14:paraId="3712BD23" w14:textId="77777777" w:rsidR="005E1FC4" w:rsidRPr="00305ED4" w:rsidRDefault="005E1FC4" w:rsidP="00F254E6">
            <w:pPr>
              <w:jc w:val="center"/>
              <w:rPr>
                <w:bCs/>
                <w:lang w:val="sr-Cyrl-RS"/>
              </w:rPr>
            </w:pPr>
            <w:r w:rsidRPr="00305ED4">
              <w:rPr>
                <w:bCs/>
                <w:lang w:val="sr-Cyrl-RS"/>
              </w:rPr>
              <w:t>27</w:t>
            </w:r>
          </w:p>
        </w:tc>
        <w:tc>
          <w:tcPr>
            <w:tcW w:w="0" w:type="auto"/>
            <w:vAlign w:val="center"/>
          </w:tcPr>
          <w:p w14:paraId="64EEA873" w14:textId="77777777" w:rsidR="005E1FC4" w:rsidRPr="00305ED4" w:rsidRDefault="005E1FC4" w:rsidP="00F254E6">
            <w:pPr>
              <w:jc w:val="center"/>
              <w:rPr>
                <w:bCs/>
                <w:lang w:val="sr-Cyrl-RS"/>
              </w:rPr>
            </w:pPr>
            <w:r w:rsidRPr="00305ED4">
              <w:rPr>
                <w:bCs/>
                <w:lang w:val="sr-Cyrl-RS"/>
              </w:rPr>
              <w:t>0</w:t>
            </w:r>
          </w:p>
        </w:tc>
      </w:tr>
      <w:tr w:rsidR="005E1FC4" w:rsidRPr="00305ED4" w14:paraId="033BDFD0" w14:textId="77777777" w:rsidTr="005E1FC4">
        <w:trPr>
          <w:jc w:val="center"/>
        </w:trPr>
        <w:tc>
          <w:tcPr>
            <w:tcW w:w="0" w:type="auto"/>
            <w:shd w:val="clear" w:color="auto" w:fill="E2EFD9" w:themeFill="accent6" w:themeFillTint="33"/>
            <w:vAlign w:val="center"/>
          </w:tcPr>
          <w:p w14:paraId="3AFDC9FF" w14:textId="77777777" w:rsidR="005E1FC4" w:rsidRPr="00305ED4" w:rsidRDefault="005E1FC4" w:rsidP="00F254E6">
            <w:pPr>
              <w:pStyle w:val="Pasussalistom"/>
              <w:tabs>
                <w:tab w:val="left" w:pos="0"/>
              </w:tabs>
              <w:ind w:left="0"/>
              <w:rPr>
                <w:b/>
                <w:lang w:val="sr-Cyrl-RS"/>
              </w:rPr>
            </w:pPr>
            <w:r w:rsidRPr="00305ED4">
              <w:rPr>
                <w:b/>
                <w:lang w:val="sr-Cyrl-RS"/>
              </w:rPr>
              <w:t>УКУПНО</w:t>
            </w:r>
          </w:p>
        </w:tc>
        <w:tc>
          <w:tcPr>
            <w:tcW w:w="0" w:type="auto"/>
            <w:shd w:val="clear" w:color="auto" w:fill="E2EFD9" w:themeFill="accent6" w:themeFillTint="33"/>
            <w:vAlign w:val="center"/>
          </w:tcPr>
          <w:p w14:paraId="353AFF73" w14:textId="77777777" w:rsidR="005E1FC4" w:rsidRPr="00305ED4" w:rsidRDefault="005E1FC4" w:rsidP="00F254E6">
            <w:pPr>
              <w:jc w:val="center"/>
              <w:rPr>
                <w:b/>
                <w:bCs/>
                <w:sz w:val="28"/>
                <w:szCs w:val="28"/>
                <w:lang w:val="sr-Cyrl-RS"/>
              </w:rPr>
            </w:pPr>
            <w:r w:rsidRPr="00305ED4">
              <w:rPr>
                <w:b/>
                <w:bCs/>
                <w:sz w:val="28"/>
                <w:szCs w:val="28"/>
                <w:lang w:val="sr-Cyrl-RS"/>
              </w:rPr>
              <w:t>742</w:t>
            </w:r>
          </w:p>
        </w:tc>
        <w:tc>
          <w:tcPr>
            <w:tcW w:w="0" w:type="auto"/>
            <w:shd w:val="clear" w:color="auto" w:fill="E2EFD9" w:themeFill="accent6" w:themeFillTint="33"/>
            <w:vAlign w:val="center"/>
          </w:tcPr>
          <w:p w14:paraId="3366A104" w14:textId="77777777" w:rsidR="005E1FC4" w:rsidRPr="00305ED4" w:rsidRDefault="005E1FC4" w:rsidP="00F254E6">
            <w:pPr>
              <w:jc w:val="center"/>
              <w:rPr>
                <w:b/>
                <w:bCs/>
                <w:sz w:val="28"/>
                <w:szCs w:val="28"/>
                <w:lang w:val="sr-Cyrl-RS"/>
              </w:rPr>
            </w:pPr>
            <w:r w:rsidRPr="00305ED4">
              <w:rPr>
                <w:b/>
                <w:bCs/>
                <w:sz w:val="28"/>
                <w:szCs w:val="28"/>
                <w:lang w:val="sr-Cyrl-RS"/>
              </w:rPr>
              <w:t>12</w:t>
            </w:r>
          </w:p>
        </w:tc>
      </w:tr>
    </w:tbl>
    <w:p w14:paraId="2B05DB5F" w14:textId="77777777" w:rsidR="005E1FC4" w:rsidRDefault="005E1FC4" w:rsidP="005E1FC4">
      <w:pPr>
        <w:tabs>
          <w:tab w:val="left" w:pos="0"/>
        </w:tabs>
        <w:rPr>
          <w:lang w:val="sr-Cyrl-RS"/>
        </w:rPr>
      </w:pPr>
    </w:p>
    <w:p w14:paraId="0301C289" w14:textId="3D94EEB0" w:rsidR="00EB4F3C" w:rsidRPr="00305ED4" w:rsidRDefault="00EB4F3C" w:rsidP="005E1FC4">
      <w:pPr>
        <w:tabs>
          <w:tab w:val="left" w:pos="0"/>
        </w:tabs>
        <w:rPr>
          <w:lang w:val="sr-Cyrl-RS"/>
        </w:rPr>
      </w:pPr>
      <w:r>
        <w:rPr>
          <w:noProof/>
        </w:rPr>
        <w:drawing>
          <wp:inline distT="0" distB="0" distL="0" distR="0" wp14:anchorId="1595B22D" wp14:editId="06D7340E">
            <wp:extent cx="6153785" cy="2303145"/>
            <wp:effectExtent l="0" t="0" r="18415" b="1905"/>
            <wp:docPr id="825043592" name="Chart 1">
              <a:extLst xmlns:a="http://schemas.openxmlformats.org/drawingml/2006/main">
                <a:ext uri="{FF2B5EF4-FFF2-40B4-BE49-F238E27FC236}">
                  <a16:creationId xmlns:a16="http://schemas.microsoft.com/office/drawing/2014/main" id="{6438CCAD-8F43-0297-0B98-B7190B9438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8B53B3" w14:textId="77777777" w:rsidR="00EB4F3C" w:rsidRDefault="00EB4F3C" w:rsidP="005E1FC4">
      <w:pPr>
        <w:tabs>
          <w:tab w:val="left" w:pos="0"/>
        </w:tabs>
        <w:rPr>
          <w:b/>
          <w:color w:val="C00000"/>
          <w:lang w:val="sr-Cyrl-RS"/>
        </w:rPr>
      </w:pPr>
    </w:p>
    <w:p w14:paraId="1ABD96D2" w14:textId="0C65B988" w:rsidR="005E1FC4" w:rsidRPr="00305ED4" w:rsidRDefault="005E1FC4" w:rsidP="005E1FC4">
      <w:pPr>
        <w:tabs>
          <w:tab w:val="left" w:pos="0"/>
        </w:tabs>
        <w:rPr>
          <w:lang w:val="sr-Cyrl-RS"/>
        </w:rPr>
      </w:pPr>
      <w:r w:rsidRPr="00305ED4">
        <w:rPr>
          <w:b/>
          <w:color w:val="C00000"/>
          <w:lang w:val="sr-Cyrl-RS"/>
        </w:rPr>
        <w:tab/>
      </w:r>
      <w:r w:rsidRPr="00305ED4">
        <w:rPr>
          <w:lang w:val="sr-Cyrl-RS"/>
        </w:rPr>
        <w:t xml:space="preserve">Решавајући по захтевима за утврђујуће и потврђујуће надзоре у 2023. години здравствена инспекција је донела </w:t>
      </w:r>
      <w:r w:rsidRPr="00305ED4">
        <w:rPr>
          <w:b/>
          <w:color w:val="C00000"/>
          <w:lang w:val="sr-Cyrl-RS"/>
        </w:rPr>
        <w:t>укупно 7</w:t>
      </w:r>
      <w:r w:rsidR="006854C2">
        <w:rPr>
          <w:b/>
          <w:color w:val="C00000"/>
          <w:lang w:val="sr-Cyrl-RS"/>
        </w:rPr>
        <w:t>52</w:t>
      </w:r>
      <w:r w:rsidRPr="00305ED4">
        <w:rPr>
          <w:b/>
          <w:color w:val="C00000"/>
          <w:lang w:val="sr-Cyrl-RS"/>
        </w:rPr>
        <w:t xml:space="preserve"> решења</w:t>
      </w:r>
      <w:r w:rsidRPr="00305ED4">
        <w:rPr>
          <w:lang w:val="sr-Cyrl-RS"/>
        </w:rPr>
        <w:t xml:space="preserve">, од чега </w:t>
      </w:r>
      <w:r w:rsidRPr="00305ED4">
        <w:rPr>
          <w:b/>
          <w:color w:val="C00000"/>
          <w:lang w:val="sr-Cyrl-RS"/>
        </w:rPr>
        <w:t>7</w:t>
      </w:r>
      <w:r w:rsidR="006854C2">
        <w:rPr>
          <w:b/>
          <w:color w:val="C00000"/>
          <w:lang w:val="sr-Cyrl-RS"/>
        </w:rPr>
        <w:t>48</w:t>
      </w:r>
      <w:r w:rsidRPr="00305ED4">
        <w:rPr>
          <w:b/>
          <w:color w:val="C00000"/>
          <w:lang w:val="sr-Cyrl-RS"/>
        </w:rPr>
        <w:t xml:space="preserve"> позитивних</w:t>
      </w:r>
      <w:r w:rsidRPr="00305ED4">
        <w:rPr>
          <w:lang w:val="sr-Cyrl-RS"/>
        </w:rPr>
        <w:t xml:space="preserve"> и   </w:t>
      </w:r>
      <w:r w:rsidRPr="00305ED4">
        <w:rPr>
          <w:b/>
          <w:color w:val="C00000"/>
          <w:lang w:val="sr-Cyrl-RS"/>
        </w:rPr>
        <w:t>4 негативн</w:t>
      </w:r>
      <w:r w:rsidR="00075DAD">
        <w:rPr>
          <w:b/>
          <w:color w:val="C00000"/>
          <w:lang w:val="sr-Cyrl-RS"/>
        </w:rPr>
        <w:t>а</w:t>
      </w:r>
      <w:r w:rsidRPr="00305ED4">
        <w:rPr>
          <w:b/>
          <w:color w:val="C00000"/>
          <w:lang w:val="sr-Cyrl-RS"/>
        </w:rPr>
        <w:t xml:space="preserve"> решења</w:t>
      </w:r>
      <w:r w:rsidRPr="00305ED4">
        <w:rPr>
          <w:lang w:val="sr-Cyrl-RS"/>
        </w:rPr>
        <w:t>.</w:t>
      </w:r>
      <w:r w:rsidR="006854C2">
        <w:rPr>
          <w:lang w:val="sr-Cyrl-RS"/>
        </w:rPr>
        <w:t xml:space="preserve"> </w:t>
      </w:r>
    </w:p>
    <w:p w14:paraId="200155FC" w14:textId="77777777" w:rsidR="00EB4F3C" w:rsidRDefault="00EB4F3C" w:rsidP="00EB4F3C">
      <w:pPr>
        <w:tabs>
          <w:tab w:val="left" w:pos="0"/>
        </w:tabs>
        <w:rPr>
          <w:lang w:val="sr-Cyrl-RS"/>
        </w:rPr>
      </w:pPr>
    </w:p>
    <w:p w14:paraId="56A282EB" w14:textId="3385685C" w:rsidR="00EB4F3C" w:rsidRPr="00305ED4" w:rsidRDefault="00EB4F3C" w:rsidP="00EB4F3C">
      <w:pPr>
        <w:tabs>
          <w:tab w:val="left" w:pos="0"/>
        </w:tabs>
        <w:rPr>
          <w:lang w:val="sr-Cyrl-RS"/>
        </w:rPr>
      </w:pPr>
      <w:r w:rsidRPr="00305ED4">
        <w:rPr>
          <w:lang w:val="sr-Cyrl-RS"/>
        </w:rPr>
        <w:tab/>
        <w:t xml:space="preserve">Решавајући по захтевима </w:t>
      </w:r>
      <w:r w:rsidRPr="00305ED4">
        <w:rPr>
          <w:b/>
          <w:color w:val="C00000"/>
          <w:lang w:val="sr-Cyrl-RS"/>
        </w:rPr>
        <w:t xml:space="preserve">за утврђујуће надзоре </w:t>
      </w:r>
      <w:r w:rsidRPr="00305ED4">
        <w:rPr>
          <w:lang w:val="sr-Cyrl-RS"/>
        </w:rPr>
        <w:t xml:space="preserve">здравствена инспекција је донела </w:t>
      </w:r>
      <w:r w:rsidRPr="00305ED4">
        <w:rPr>
          <w:b/>
          <w:color w:val="000000" w:themeColor="text1"/>
          <w:lang w:val="sr-Cyrl-RS"/>
        </w:rPr>
        <w:t>укупно 740 решења</w:t>
      </w:r>
      <w:r w:rsidRPr="00305ED4">
        <w:rPr>
          <w:lang w:val="sr-Cyrl-RS"/>
        </w:rPr>
        <w:t>, од чега 736 (99%) позитивних и 4 негативна решења.</w:t>
      </w:r>
    </w:p>
    <w:p w14:paraId="764FAF75" w14:textId="77777777" w:rsidR="005E1FC4" w:rsidRPr="00305ED4" w:rsidRDefault="005E1FC4" w:rsidP="005E1FC4">
      <w:pPr>
        <w:tabs>
          <w:tab w:val="left" w:pos="0"/>
        </w:tabs>
        <w:rPr>
          <w:lang w:val="sr-Cyrl-RS"/>
        </w:rPr>
      </w:pPr>
    </w:p>
    <w:p w14:paraId="6A0B0C0B" w14:textId="77777777" w:rsidR="005E1FC4" w:rsidRDefault="005E1FC4" w:rsidP="005E1FC4">
      <w:pPr>
        <w:jc w:val="center"/>
        <w:rPr>
          <w:b/>
          <w:lang w:val="sr-Cyrl-RS"/>
        </w:rPr>
      </w:pPr>
      <w:bookmarkStart w:id="88" w:name="_Toc62552864"/>
      <w:r w:rsidRPr="00305ED4">
        <w:rPr>
          <w:b/>
          <w:lang w:val="sr-Cyrl-RS"/>
        </w:rPr>
        <w:t>Решавање по захтеву за утврђујући и потврђујући надзор у 2023. години</w:t>
      </w:r>
      <w:bookmarkEnd w:id="88"/>
    </w:p>
    <w:p w14:paraId="44D9FB9B" w14:textId="77777777" w:rsidR="005E1FC4" w:rsidRPr="00305ED4" w:rsidRDefault="005E1FC4" w:rsidP="005E1FC4">
      <w:pPr>
        <w:jc w:val="center"/>
        <w:rPr>
          <w:b/>
          <w:lang w:val="sr-Cyrl-RS"/>
        </w:rPr>
      </w:pPr>
    </w:p>
    <w:tbl>
      <w:tblPr>
        <w:tblStyle w:val="Koordinatnamreatabele"/>
        <w:tblW w:w="9903" w:type="dxa"/>
        <w:jc w:val="center"/>
        <w:tblLayout w:type="fixed"/>
        <w:tblLook w:val="04A0" w:firstRow="1" w:lastRow="0" w:firstColumn="1" w:lastColumn="0" w:noHBand="0" w:noVBand="1"/>
      </w:tblPr>
      <w:tblGrid>
        <w:gridCol w:w="4248"/>
        <w:gridCol w:w="1389"/>
        <w:gridCol w:w="1417"/>
        <w:gridCol w:w="1401"/>
        <w:gridCol w:w="1448"/>
      </w:tblGrid>
      <w:tr w:rsidR="005E1FC4" w:rsidRPr="00305ED4" w14:paraId="6DCB76BB" w14:textId="77777777" w:rsidTr="005E1FC4">
        <w:trPr>
          <w:jc w:val="center"/>
        </w:trPr>
        <w:tc>
          <w:tcPr>
            <w:tcW w:w="4248" w:type="dxa"/>
            <w:vMerge w:val="restart"/>
            <w:shd w:val="clear" w:color="auto" w:fill="E2EFD9" w:themeFill="accent6" w:themeFillTint="33"/>
            <w:vAlign w:val="center"/>
          </w:tcPr>
          <w:p w14:paraId="79963B94" w14:textId="77777777" w:rsidR="005E1FC4" w:rsidRPr="00305ED4" w:rsidRDefault="005E1FC4" w:rsidP="00F254E6">
            <w:pPr>
              <w:rPr>
                <w:b/>
                <w:lang w:val="sr-Cyrl-RS"/>
              </w:rPr>
            </w:pPr>
            <w:r w:rsidRPr="00305ED4">
              <w:rPr>
                <w:b/>
                <w:lang w:val="sr-Cyrl-RS"/>
              </w:rPr>
              <w:t>Надзирани субјекти</w:t>
            </w:r>
          </w:p>
        </w:tc>
        <w:tc>
          <w:tcPr>
            <w:tcW w:w="2806" w:type="dxa"/>
            <w:gridSpan w:val="2"/>
            <w:shd w:val="clear" w:color="auto" w:fill="E2EFD9" w:themeFill="accent6" w:themeFillTint="33"/>
            <w:vAlign w:val="center"/>
          </w:tcPr>
          <w:p w14:paraId="1378878B" w14:textId="77777777" w:rsidR="005E1FC4" w:rsidRPr="00305ED4" w:rsidRDefault="005E1FC4" w:rsidP="00F254E6">
            <w:pPr>
              <w:jc w:val="center"/>
              <w:rPr>
                <w:b/>
                <w:lang w:val="sr-Cyrl-RS"/>
              </w:rPr>
            </w:pPr>
            <w:r w:rsidRPr="00305ED4">
              <w:rPr>
                <w:b/>
                <w:lang w:val="sr-Cyrl-RS"/>
              </w:rPr>
              <w:t>Број утврђујућих решења</w:t>
            </w:r>
          </w:p>
        </w:tc>
        <w:tc>
          <w:tcPr>
            <w:tcW w:w="2849" w:type="dxa"/>
            <w:gridSpan w:val="2"/>
            <w:shd w:val="clear" w:color="auto" w:fill="E2EFD9" w:themeFill="accent6" w:themeFillTint="33"/>
            <w:vAlign w:val="center"/>
          </w:tcPr>
          <w:p w14:paraId="11F48CD5" w14:textId="77777777" w:rsidR="005E1FC4" w:rsidRPr="00305ED4" w:rsidRDefault="005E1FC4" w:rsidP="00F254E6">
            <w:pPr>
              <w:jc w:val="center"/>
              <w:rPr>
                <w:b/>
                <w:lang w:val="sr-Cyrl-RS"/>
              </w:rPr>
            </w:pPr>
            <w:r w:rsidRPr="00305ED4">
              <w:rPr>
                <w:b/>
                <w:lang w:val="sr-Cyrl-RS"/>
              </w:rPr>
              <w:t>Број потврђујућих решења</w:t>
            </w:r>
          </w:p>
        </w:tc>
      </w:tr>
      <w:tr w:rsidR="005E1FC4" w:rsidRPr="00305ED4" w14:paraId="25768682" w14:textId="77777777" w:rsidTr="005E1FC4">
        <w:trPr>
          <w:jc w:val="center"/>
        </w:trPr>
        <w:tc>
          <w:tcPr>
            <w:tcW w:w="4248" w:type="dxa"/>
            <w:vMerge/>
            <w:shd w:val="clear" w:color="auto" w:fill="E2EFD9" w:themeFill="accent6" w:themeFillTint="33"/>
            <w:vAlign w:val="center"/>
          </w:tcPr>
          <w:p w14:paraId="3196DC58" w14:textId="77777777" w:rsidR="005E1FC4" w:rsidRPr="00305ED4" w:rsidRDefault="005E1FC4" w:rsidP="00F254E6">
            <w:pPr>
              <w:rPr>
                <w:b/>
                <w:lang w:val="sr-Cyrl-RS"/>
              </w:rPr>
            </w:pPr>
          </w:p>
        </w:tc>
        <w:tc>
          <w:tcPr>
            <w:tcW w:w="1389" w:type="dxa"/>
            <w:shd w:val="clear" w:color="auto" w:fill="E2EFD9" w:themeFill="accent6" w:themeFillTint="33"/>
            <w:vAlign w:val="center"/>
          </w:tcPr>
          <w:p w14:paraId="038FF1EA" w14:textId="77777777" w:rsidR="005E1FC4" w:rsidRPr="00305ED4" w:rsidRDefault="005E1FC4" w:rsidP="00F254E6">
            <w:pPr>
              <w:ind w:right="-108"/>
              <w:jc w:val="center"/>
              <w:rPr>
                <w:color w:val="000000" w:themeColor="text1"/>
                <w:lang w:val="sr-Cyrl-RS"/>
              </w:rPr>
            </w:pPr>
            <w:r w:rsidRPr="00305ED4">
              <w:rPr>
                <w:color w:val="000000" w:themeColor="text1"/>
                <w:lang w:val="sr-Cyrl-RS"/>
              </w:rPr>
              <w:t>позитивних</w:t>
            </w:r>
          </w:p>
        </w:tc>
        <w:tc>
          <w:tcPr>
            <w:tcW w:w="1417" w:type="dxa"/>
            <w:shd w:val="clear" w:color="auto" w:fill="E2EFD9" w:themeFill="accent6" w:themeFillTint="33"/>
            <w:vAlign w:val="center"/>
          </w:tcPr>
          <w:p w14:paraId="44405E99" w14:textId="77777777" w:rsidR="005E1FC4" w:rsidRPr="00305ED4" w:rsidRDefault="005E1FC4" w:rsidP="00F254E6">
            <w:pPr>
              <w:jc w:val="center"/>
              <w:rPr>
                <w:color w:val="000000" w:themeColor="text1"/>
                <w:lang w:val="sr-Cyrl-RS"/>
              </w:rPr>
            </w:pPr>
            <w:r w:rsidRPr="00305ED4">
              <w:rPr>
                <w:color w:val="000000" w:themeColor="text1"/>
                <w:lang w:val="sr-Cyrl-RS"/>
              </w:rPr>
              <w:t>негативних</w:t>
            </w:r>
          </w:p>
        </w:tc>
        <w:tc>
          <w:tcPr>
            <w:tcW w:w="1401" w:type="dxa"/>
            <w:shd w:val="clear" w:color="auto" w:fill="E2EFD9" w:themeFill="accent6" w:themeFillTint="33"/>
            <w:vAlign w:val="center"/>
          </w:tcPr>
          <w:p w14:paraId="7479DD15" w14:textId="77777777" w:rsidR="005E1FC4" w:rsidRPr="00305ED4" w:rsidRDefault="005E1FC4" w:rsidP="00F254E6">
            <w:pPr>
              <w:ind w:right="-108"/>
              <w:jc w:val="center"/>
              <w:rPr>
                <w:color w:val="000000" w:themeColor="text1"/>
                <w:lang w:val="sr-Cyrl-RS"/>
              </w:rPr>
            </w:pPr>
            <w:r w:rsidRPr="00305ED4">
              <w:rPr>
                <w:color w:val="000000" w:themeColor="text1"/>
                <w:lang w:val="sr-Cyrl-RS"/>
              </w:rPr>
              <w:t>позитивних</w:t>
            </w:r>
          </w:p>
        </w:tc>
        <w:tc>
          <w:tcPr>
            <w:tcW w:w="1442" w:type="dxa"/>
            <w:shd w:val="clear" w:color="auto" w:fill="E2EFD9" w:themeFill="accent6" w:themeFillTint="33"/>
            <w:vAlign w:val="center"/>
          </w:tcPr>
          <w:p w14:paraId="0223761A" w14:textId="77777777" w:rsidR="005E1FC4" w:rsidRPr="00305ED4" w:rsidRDefault="005E1FC4" w:rsidP="00F254E6">
            <w:pPr>
              <w:jc w:val="center"/>
              <w:rPr>
                <w:color w:val="000000" w:themeColor="text1"/>
                <w:lang w:val="sr-Cyrl-RS"/>
              </w:rPr>
            </w:pPr>
            <w:r w:rsidRPr="00305ED4">
              <w:rPr>
                <w:color w:val="000000" w:themeColor="text1"/>
                <w:lang w:val="sr-Cyrl-RS"/>
              </w:rPr>
              <w:t>негативних</w:t>
            </w:r>
          </w:p>
        </w:tc>
      </w:tr>
      <w:tr w:rsidR="005E1FC4" w:rsidRPr="00305ED4" w14:paraId="615ECBC6" w14:textId="77777777" w:rsidTr="005E1FC4">
        <w:trPr>
          <w:jc w:val="center"/>
        </w:trPr>
        <w:tc>
          <w:tcPr>
            <w:tcW w:w="4248" w:type="dxa"/>
            <w:shd w:val="clear" w:color="auto" w:fill="FBE4D5" w:themeFill="accent2" w:themeFillTint="33"/>
            <w:vAlign w:val="center"/>
          </w:tcPr>
          <w:p w14:paraId="4F12F282" w14:textId="77777777" w:rsidR="005E1FC4" w:rsidRPr="00305ED4" w:rsidRDefault="005E1FC4" w:rsidP="00F254E6">
            <w:pPr>
              <w:pStyle w:val="Pasussalistom"/>
              <w:tabs>
                <w:tab w:val="left" w:pos="0"/>
              </w:tabs>
              <w:ind w:left="0"/>
              <w:rPr>
                <w:lang w:val="sr-Cyrl-RS"/>
              </w:rPr>
            </w:pPr>
            <w:r w:rsidRPr="00305ED4">
              <w:rPr>
                <w:lang w:val="sr-Cyrl-RS"/>
              </w:rPr>
              <w:t>ЗУ у јавној својини</w:t>
            </w:r>
          </w:p>
        </w:tc>
        <w:tc>
          <w:tcPr>
            <w:tcW w:w="1389" w:type="dxa"/>
            <w:vAlign w:val="center"/>
          </w:tcPr>
          <w:p w14:paraId="24EE486F" w14:textId="77777777" w:rsidR="005E1FC4" w:rsidRPr="00305ED4" w:rsidRDefault="005E1FC4" w:rsidP="00F254E6">
            <w:pPr>
              <w:jc w:val="center"/>
              <w:rPr>
                <w:bCs/>
                <w:lang w:val="sr-Cyrl-RS"/>
              </w:rPr>
            </w:pPr>
            <w:r w:rsidRPr="00305ED4">
              <w:rPr>
                <w:bCs/>
                <w:lang w:val="sr-Cyrl-RS"/>
              </w:rPr>
              <w:t>29</w:t>
            </w:r>
          </w:p>
        </w:tc>
        <w:tc>
          <w:tcPr>
            <w:tcW w:w="1417" w:type="dxa"/>
            <w:vAlign w:val="center"/>
          </w:tcPr>
          <w:p w14:paraId="645D90AE" w14:textId="77777777" w:rsidR="005E1FC4" w:rsidRPr="00305ED4" w:rsidRDefault="005E1FC4" w:rsidP="00F254E6">
            <w:pPr>
              <w:jc w:val="center"/>
              <w:rPr>
                <w:bCs/>
                <w:lang w:val="sr-Cyrl-RS"/>
              </w:rPr>
            </w:pPr>
            <w:r w:rsidRPr="00305ED4">
              <w:rPr>
                <w:bCs/>
                <w:lang w:val="sr-Cyrl-RS"/>
              </w:rPr>
              <w:t>1</w:t>
            </w:r>
          </w:p>
        </w:tc>
        <w:tc>
          <w:tcPr>
            <w:tcW w:w="1401" w:type="dxa"/>
            <w:vAlign w:val="center"/>
          </w:tcPr>
          <w:p w14:paraId="7484528D" w14:textId="77777777" w:rsidR="005E1FC4" w:rsidRPr="00305ED4" w:rsidRDefault="005E1FC4" w:rsidP="00F254E6">
            <w:pPr>
              <w:jc w:val="center"/>
              <w:rPr>
                <w:bCs/>
                <w:lang w:val="sr-Cyrl-RS"/>
              </w:rPr>
            </w:pPr>
            <w:r w:rsidRPr="00305ED4">
              <w:rPr>
                <w:bCs/>
                <w:lang w:val="sr-Cyrl-RS"/>
              </w:rPr>
              <w:t>0</w:t>
            </w:r>
          </w:p>
        </w:tc>
        <w:tc>
          <w:tcPr>
            <w:tcW w:w="1442" w:type="dxa"/>
            <w:vAlign w:val="center"/>
          </w:tcPr>
          <w:p w14:paraId="135FE848" w14:textId="77777777" w:rsidR="005E1FC4" w:rsidRPr="00305ED4" w:rsidRDefault="005E1FC4" w:rsidP="00F254E6">
            <w:pPr>
              <w:jc w:val="center"/>
              <w:rPr>
                <w:bCs/>
                <w:lang w:val="sr-Cyrl-RS"/>
              </w:rPr>
            </w:pPr>
            <w:r w:rsidRPr="00305ED4">
              <w:rPr>
                <w:bCs/>
                <w:lang w:val="sr-Cyrl-RS"/>
              </w:rPr>
              <w:t>0</w:t>
            </w:r>
          </w:p>
        </w:tc>
      </w:tr>
      <w:tr w:rsidR="005E1FC4" w:rsidRPr="00305ED4" w14:paraId="607781BB" w14:textId="77777777" w:rsidTr="005E1FC4">
        <w:trPr>
          <w:jc w:val="center"/>
        </w:trPr>
        <w:tc>
          <w:tcPr>
            <w:tcW w:w="4248" w:type="dxa"/>
            <w:shd w:val="clear" w:color="auto" w:fill="FBE4D5" w:themeFill="accent2" w:themeFillTint="33"/>
            <w:vAlign w:val="center"/>
          </w:tcPr>
          <w:p w14:paraId="0CBC5EEC" w14:textId="77777777" w:rsidR="005E1FC4" w:rsidRPr="00305ED4" w:rsidRDefault="005E1FC4" w:rsidP="00F254E6">
            <w:pPr>
              <w:pStyle w:val="Pasussalistom"/>
              <w:tabs>
                <w:tab w:val="left" w:pos="0"/>
              </w:tabs>
              <w:ind w:left="0"/>
              <w:rPr>
                <w:lang w:val="sr-Cyrl-RS"/>
              </w:rPr>
            </w:pPr>
            <w:r w:rsidRPr="00305ED4">
              <w:rPr>
                <w:lang w:val="sr-Cyrl-RS"/>
              </w:rPr>
              <w:t>ЗУ у приватној својини</w:t>
            </w:r>
          </w:p>
        </w:tc>
        <w:tc>
          <w:tcPr>
            <w:tcW w:w="1389" w:type="dxa"/>
            <w:vAlign w:val="center"/>
          </w:tcPr>
          <w:p w14:paraId="31923E1B" w14:textId="77777777" w:rsidR="005E1FC4" w:rsidRPr="00305ED4" w:rsidRDefault="005E1FC4" w:rsidP="00F254E6">
            <w:pPr>
              <w:jc w:val="center"/>
              <w:rPr>
                <w:bCs/>
                <w:lang w:val="sr-Cyrl-RS"/>
              </w:rPr>
            </w:pPr>
            <w:r w:rsidRPr="00305ED4">
              <w:rPr>
                <w:bCs/>
                <w:lang w:val="sr-Cyrl-RS"/>
              </w:rPr>
              <w:t>65</w:t>
            </w:r>
          </w:p>
        </w:tc>
        <w:tc>
          <w:tcPr>
            <w:tcW w:w="1417" w:type="dxa"/>
            <w:vAlign w:val="center"/>
          </w:tcPr>
          <w:p w14:paraId="52655864" w14:textId="77777777" w:rsidR="005E1FC4" w:rsidRPr="00305ED4" w:rsidRDefault="005E1FC4" w:rsidP="00F254E6">
            <w:pPr>
              <w:jc w:val="center"/>
              <w:rPr>
                <w:bCs/>
                <w:lang w:val="sr-Cyrl-RS"/>
              </w:rPr>
            </w:pPr>
            <w:r w:rsidRPr="00305ED4">
              <w:rPr>
                <w:bCs/>
                <w:lang w:val="sr-Cyrl-RS"/>
              </w:rPr>
              <w:t>0</w:t>
            </w:r>
          </w:p>
        </w:tc>
        <w:tc>
          <w:tcPr>
            <w:tcW w:w="1401" w:type="dxa"/>
            <w:vAlign w:val="center"/>
          </w:tcPr>
          <w:p w14:paraId="14FCD237" w14:textId="77777777" w:rsidR="005E1FC4" w:rsidRPr="00305ED4" w:rsidRDefault="005E1FC4" w:rsidP="00F254E6">
            <w:pPr>
              <w:jc w:val="center"/>
              <w:rPr>
                <w:bCs/>
                <w:lang w:val="sr-Cyrl-RS"/>
              </w:rPr>
            </w:pPr>
            <w:r w:rsidRPr="00305ED4">
              <w:rPr>
                <w:bCs/>
                <w:lang w:val="sr-Cyrl-RS"/>
              </w:rPr>
              <w:t>4</w:t>
            </w:r>
          </w:p>
        </w:tc>
        <w:tc>
          <w:tcPr>
            <w:tcW w:w="1442" w:type="dxa"/>
            <w:vAlign w:val="center"/>
          </w:tcPr>
          <w:p w14:paraId="4219524F" w14:textId="77777777" w:rsidR="005E1FC4" w:rsidRPr="00305ED4" w:rsidRDefault="005E1FC4" w:rsidP="00F254E6">
            <w:pPr>
              <w:jc w:val="center"/>
              <w:rPr>
                <w:bCs/>
                <w:lang w:val="sr-Cyrl-RS"/>
              </w:rPr>
            </w:pPr>
            <w:r w:rsidRPr="00305ED4">
              <w:rPr>
                <w:bCs/>
                <w:lang w:val="sr-Cyrl-RS"/>
              </w:rPr>
              <w:t>0</w:t>
            </w:r>
          </w:p>
        </w:tc>
      </w:tr>
      <w:tr w:rsidR="005E1FC4" w:rsidRPr="00305ED4" w14:paraId="74882EB2" w14:textId="77777777" w:rsidTr="005E1FC4">
        <w:trPr>
          <w:jc w:val="center"/>
        </w:trPr>
        <w:tc>
          <w:tcPr>
            <w:tcW w:w="4248" w:type="dxa"/>
            <w:shd w:val="clear" w:color="auto" w:fill="FBE4D5" w:themeFill="accent2" w:themeFillTint="33"/>
            <w:vAlign w:val="center"/>
          </w:tcPr>
          <w:p w14:paraId="63B8C563" w14:textId="77777777" w:rsidR="005E1FC4" w:rsidRPr="00305ED4" w:rsidRDefault="005E1FC4" w:rsidP="00F254E6">
            <w:pPr>
              <w:pStyle w:val="Pasussalistom"/>
              <w:tabs>
                <w:tab w:val="left" w:pos="0"/>
              </w:tabs>
              <w:ind w:left="0"/>
              <w:jc w:val="left"/>
              <w:rPr>
                <w:lang w:val="sr-Cyrl-RS"/>
              </w:rPr>
            </w:pPr>
            <w:r w:rsidRPr="00305ED4">
              <w:rPr>
                <w:lang w:val="sr-Cyrl-RS"/>
              </w:rPr>
              <w:t>Приватна пракса</w:t>
            </w:r>
          </w:p>
        </w:tc>
        <w:tc>
          <w:tcPr>
            <w:tcW w:w="1389" w:type="dxa"/>
            <w:vAlign w:val="center"/>
          </w:tcPr>
          <w:p w14:paraId="42795ABB" w14:textId="77777777" w:rsidR="005E1FC4" w:rsidRPr="00305ED4" w:rsidRDefault="005E1FC4" w:rsidP="00F254E6">
            <w:pPr>
              <w:jc w:val="center"/>
              <w:rPr>
                <w:bCs/>
                <w:lang w:val="sr-Cyrl-RS"/>
              </w:rPr>
            </w:pPr>
            <w:r w:rsidRPr="00305ED4">
              <w:rPr>
                <w:bCs/>
                <w:lang w:val="sr-Cyrl-RS"/>
              </w:rPr>
              <w:t>615</w:t>
            </w:r>
          </w:p>
        </w:tc>
        <w:tc>
          <w:tcPr>
            <w:tcW w:w="1417" w:type="dxa"/>
            <w:vAlign w:val="center"/>
          </w:tcPr>
          <w:p w14:paraId="449A83C3" w14:textId="77777777" w:rsidR="005E1FC4" w:rsidRPr="00305ED4" w:rsidRDefault="005E1FC4" w:rsidP="00F254E6">
            <w:pPr>
              <w:jc w:val="center"/>
              <w:rPr>
                <w:bCs/>
                <w:lang w:val="sr-Cyrl-RS"/>
              </w:rPr>
            </w:pPr>
            <w:r w:rsidRPr="00305ED4">
              <w:rPr>
                <w:bCs/>
                <w:lang w:val="sr-Cyrl-RS"/>
              </w:rPr>
              <w:t>3</w:t>
            </w:r>
          </w:p>
        </w:tc>
        <w:tc>
          <w:tcPr>
            <w:tcW w:w="1401" w:type="dxa"/>
            <w:vAlign w:val="center"/>
          </w:tcPr>
          <w:p w14:paraId="76BDA2C8" w14:textId="77777777" w:rsidR="005E1FC4" w:rsidRPr="00305ED4" w:rsidRDefault="005E1FC4" w:rsidP="00F254E6">
            <w:pPr>
              <w:jc w:val="center"/>
              <w:rPr>
                <w:bCs/>
                <w:lang w:val="sr-Cyrl-RS"/>
              </w:rPr>
            </w:pPr>
            <w:r w:rsidRPr="00305ED4">
              <w:rPr>
                <w:bCs/>
                <w:lang w:val="sr-Cyrl-RS"/>
              </w:rPr>
              <w:t>8</w:t>
            </w:r>
          </w:p>
        </w:tc>
        <w:tc>
          <w:tcPr>
            <w:tcW w:w="1442" w:type="dxa"/>
            <w:vAlign w:val="center"/>
          </w:tcPr>
          <w:p w14:paraId="641AD5C7" w14:textId="77777777" w:rsidR="005E1FC4" w:rsidRPr="00305ED4" w:rsidRDefault="005E1FC4" w:rsidP="00F254E6">
            <w:pPr>
              <w:jc w:val="center"/>
              <w:rPr>
                <w:bCs/>
                <w:lang w:val="sr-Cyrl-RS"/>
              </w:rPr>
            </w:pPr>
            <w:r w:rsidRPr="00305ED4">
              <w:rPr>
                <w:bCs/>
                <w:lang w:val="sr-Cyrl-RS"/>
              </w:rPr>
              <w:t>0</w:t>
            </w:r>
          </w:p>
        </w:tc>
      </w:tr>
      <w:tr w:rsidR="005E1FC4" w:rsidRPr="00305ED4" w14:paraId="7403E47F" w14:textId="77777777" w:rsidTr="005E1FC4">
        <w:trPr>
          <w:jc w:val="center"/>
        </w:trPr>
        <w:tc>
          <w:tcPr>
            <w:tcW w:w="4248" w:type="dxa"/>
            <w:shd w:val="clear" w:color="auto" w:fill="FBE4D5" w:themeFill="accent2" w:themeFillTint="33"/>
            <w:vAlign w:val="center"/>
          </w:tcPr>
          <w:p w14:paraId="27746916" w14:textId="77777777" w:rsidR="005E1FC4" w:rsidRPr="00305ED4" w:rsidRDefault="005E1FC4" w:rsidP="00F254E6">
            <w:pPr>
              <w:pStyle w:val="Pasussalistom"/>
              <w:tabs>
                <w:tab w:val="left" w:pos="0"/>
              </w:tabs>
              <w:ind w:left="0"/>
              <w:rPr>
                <w:lang w:val="sr-Cyrl-RS"/>
              </w:rPr>
            </w:pPr>
            <w:r w:rsidRPr="00305ED4">
              <w:rPr>
                <w:lang w:val="sr-Cyrl-RS"/>
              </w:rPr>
              <w:t>Друга правна лица</w:t>
            </w:r>
          </w:p>
        </w:tc>
        <w:tc>
          <w:tcPr>
            <w:tcW w:w="1389" w:type="dxa"/>
            <w:vAlign w:val="center"/>
          </w:tcPr>
          <w:p w14:paraId="37F045BD" w14:textId="77777777" w:rsidR="005E1FC4" w:rsidRPr="00305ED4" w:rsidRDefault="005E1FC4" w:rsidP="00F254E6">
            <w:pPr>
              <w:jc w:val="center"/>
              <w:rPr>
                <w:bCs/>
                <w:lang w:val="sr-Cyrl-RS"/>
              </w:rPr>
            </w:pPr>
            <w:r w:rsidRPr="00305ED4">
              <w:rPr>
                <w:bCs/>
                <w:lang w:val="sr-Cyrl-RS"/>
              </w:rPr>
              <w:t>27</w:t>
            </w:r>
          </w:p>
        </w:tc>
        <w:tc>
          <w:tcPr>
            <w:tcW w:w="1417" w:type="dxa"/>
            <w:vAlign w:val="center"/>
          </w:tcPr>
          <w:p w14:paraId="17B027D9" w14:textId="77777777" w:rsidR="005E1FC4" w:rsidRPr="00305ED4" w:rsidRDefault="005E1FC4" w:rsidP="00F254E6">
            <w:pPr>
              <w:jc w:val="center"/>
              <w:rPr>
                <w:bCs/>
                <w:lang w:val="sr-Cyrl-RS"/>
              </w:rPr>
            </w:pPr>
            <w:r w:rsidRPr="00305ED4">
              <w:rPr>
                <w:bCs/>
                <w:lang w:val="sr-Cyrl-RS"/>
              </w:rPr>
              <w:t>0</w:t>
            </w:r>
          </w:p>
        </w:tc>
        <w:tc>
          <w:tcPr>
            <w:tcW w:w="1401" w:type="dxa"/>
            <w:vAlign w:val="center"/>
          </w:tcPr>
          <w:p w14:paraId="5BF56E8C" w14:textId="77777777" w:rsidR="005E1FC4" w:rsidRPr="00305ED4" w:rsidRDefault="005E1FC4" w:rsidP="00F254E6">
            <w:pPr>
              <w:jc w:val="center"/>
              <w:rPr>
                <w:bCs/>
                <w:lang w:val="sr-Cyrl-RS"/>
              </w:rPr>
            </w:pPr>
            <w:r w:rsidRPr="00305ED4">
              <w:rPr>
                <w:bCs/>
                <w:lang w:val="sr-Cyrl-RS"/>
              </w:rPr>
              <w:t>0</w:t>
            </w:r>
          </w:p>
        </w:tc>
        <w:tc>
          <w:tcPr>
            <w:tcW w:w="1442" w:type="dxa"/>
            <w:vAlign w:val="center"/>
          </w:tcPr>
          <w:p w14:paraId="719ECBF8" w14:textId="77777777" w:rsidR="005E1FC4" w:rsidRPr="00305ED4" w:rsidRDefault="005E1FC4" w:rsidP="00F254E6">
            <w:pPr>
              <w:jc w:val="center"/>
              <w:rPr>
                <w:bCs/>
                <w:lang w:val="sr-Cyrl-RS"/>
              </w:rPr>
            </w:pPr>
            <w:r w:rsidRPr="00305ED4">
              <w:rPr>
                <w:bCs/>
                <w:lang w:val="sr-Cyrl-RS"/>
              </w:rPr>
              <w:t>0</w:t>
            </w:r>
          </w:p>
        </w:tc>
      </w:tr>
      <w:tr w:rsidR="005E1FC4" w:rsidRPr="00305ED4" w14:paraId="7C15A10E" w14:textId="77777777" w:rsidTr="005E1FC4">
        <w:trPr>
          <w:jc w:val="center"/>
        </w:trPr>
        <w:tc>
          <w:tcPr>
            <w:tcW w:w="4248" w:type="dxa"/>
            <w:shd w:val="clear" w:color="auto" w:fill="E2EFD9" w:themeFill="accent6" w:themeFillTint="33"/>
            <w:vAlign w:val="center"/>
          </w:tcPr>
          <w:p w14:paraId="5461E2A2" w14:textId="77777777" w:rsidR="005E1FC4" w:rsidRPr="00305ED4" w:rsidRDefault="005E1FC4" w:rsidP="00F254E6">
            <w:pPr>
              <w:pStyle w:val="Pasussalistom"/>
              <w:tabs>
                <w:tab w:val="left" w:pos="0"/>
              </w:tabs>
              <w:ind w:left="0"/>
              <w:rPr>
                <w:b/>
                <w:lang w:val="sr-Cyrl-RS"/>
              </w:rPr>
            </w:pPr>
            <w:r w:rsidRPr="00305ED4">
              <w:rPr>
                <w:b/>
                <w:lang w:val="sr-Cyrl-RS"/>
              </w:rPr>
              <w:t>УКУПНО</w:t>
            </w:r>
          </w:p>
        </w:tc>
        <w:tc>
          <w:tcPr>
            <w:tcW w:w="1389" w:type="dxa"/>
            <w:shd w:val="clear" w:color="auto" w:fill="92D050"/>
            <w:vAlign w:val="center"/>
          </w:tcPr>
          <w:p w14:paraId="4A403C7D" w14:textId="77777777" w:rsidR="005E1FC4" w:rsidRPr="00305ED4" w:rsidRDefault="005E1FC4" w:rsidP="00F254E6">
            <w:pPr>
              <w:jc w:val="center"/>
              <w:rPr>
                <w:b/>
                <w:bCs/>
                <w:sz w:val="28"/>
                <w:szCs w:val="28"/>
                <w:lang w:val="sr-Cyrl-RS"/>
              </w:rPr>
            </w:pPr>
            <w:r w:rsidRPr="00305ED4">
              <w:rPr>
                <w:b/>
                <w:bCs/>
                <w:sz w:val="28"/>
                <w:szCs w:val="28"/>
                <w:lang w:val="sr-Cyrl-RS"/>
              </w:rPr>
              <w:t>736</w:t>
            </w:r>
          </w:p>
        </w:tc>
        <w:tc>
          <w:tcPr>
            <w:tcW w:w="1417" w:type="dxa"/>
            <w:shd w:val="clear" w:color="auto" w:fill="E2EFD9" w:themeFill="accent6" w:themeFillTint="33"/>
            <w:vAlign w:val="center"/>
          </w:tcPr>
          <w:p w14:paraId="1D5D66DF" w14:textId="77777777" w:rsidR="005E1FC4" w:rsidRPr="00305ED4" w:rsidRDefault="005E1FC4" w:rsidP="00F254E6">
            <w:pPr>
              <w:jc w:val="center"/>
              <w:rPr>
                <w:b/>
                <w:bCs/>
                <w:sz w:val="28"/>
                <w:szCs w:val="28"/>
                <w:lang w:val="sr-Cyrl-RS"/>
              </w:rPr>
            </w:pPr>
            <w:r w:rsidRPr="00305ED4">
              <w:rPr>
                <w:b/>
                <w:bCs/>
                <w:sz w:val="28"/>
                <w:szCs w:val="28"/>
                <w:lang w:val="sr-Cyrl-RS"/>
              </w:rPr>
              <w:t>4</w:t>
            </w:r>
          </w:p>
        </w:tc>
        <w:tc>
          <w:tcPr>
            <w:tcW w:w="1401" w:type="dxa"/>
            <w:shd w:val="clear" w:color="auto" w:fill="92D050"/>
            <w:vAlign w:val="center"/>
          </w:tcPr>
          <w:p w14:paraId="23403C39" w14:textId="77777777" w:rsidR="005E1FC4" w:rsidRPr="00305ED4" w:rsidRDefault="005E1FC4" w:rsidP="00F254E6">
            <w:pPr>
              <w:jc w:val="center"/>
              <w:rPr>
                <w:b/>
                <w:bCs/>
                <w:sz w:val="28"/>
                <w:szCs w:val="28"/>
                <w:lang w:val="sr-Cyrl-RS"/>
              </w:rPr>
            </w:pPr>
            <w:r w:rsidRPr="00305ED4">
              <w:rPr>
                <w:b/>
                <w:bCs/>
                <w:sz w:val="28"/>
                <w:szCs w:val="28"/>
                <w:lang w:val="sr-Cyrl-RS"/>
              </w:rPr>
              <w:t>12</w:t>
            </w:r>
          </w:p>
        </w:tc>
        <w:tc>
          <w:tcPr>
            <w:tcW w:w="1442" w:type="dxa"/>
            <w:shd w:val="clear" w:color="auto" w:fill="E2EFD9" w:themeFill="accent6" w:themeFillTint="33"/>
            <w:vAlign w:val="center"/>
          </w:tcPr>
          <w:p w14:paraId="72532DEC" w14:textId="77777777" w:rsidR="005E1FC4" w:rsidRPr="00305ED4" w:rsidRDefault="005E1FC4" w:rsidP="00F254E6">
            <w:pPr>
              <w:jc w:val="center"/>
              <w:rPr>
                <w:b/>
                <w:bCs/>
                <w:sz w:val="28"/>
                <w:szCs w:val="28"/>
                <w:lang w:val="sr-Cyrl-RS"/>
              </w:rPr>
            </w:pPr>
            <w:r w:rsidRPr="00305ED4">
              <w:rPr>
                <w:b/>
                <w:bCs/>
                <w:sz w:val="28"/>
                <w:szCs w:val="28"/>
                <w:lang w:val="sr-Cyrl-RS"/>
              </w:rPr>
              <w:t>0</w:t>
            </w:r>
          </w:p>
        </w:tc>
      </w:tr>
    </w:tbl>
    <w:p w14:paraId="64D08CB2" w14:textId="77777777" w:rsidR="005E1FC4" w:rsidRPr="00305ED4" w:rsidRDefault="005E1FC4" w:rsidP="005E1FC4">
      <w:pPr>
        <w:tabs>
          <w:tab w:val="left" w:pos="0"/>
        </w:tabs>
        <w:rPr>
          <w:lang w:val="sr-Cyrl-RS"/>
        </w:rPr>
      </w:pPr>
    </w:p>
    <w:p w14:paraId="6C931CD7" w14:textId="77777777" w:rsidR="005E1FC4" w:rsidRPr="00305ED4" w:rsidRDefault="005E1FC4" w:rsidP="005E1FC4">
      <w:pPr>
        <w:tabs>
          <w:tab w:val="left" w:pos="0"/>
        </w:tabs>
        <w:rPr>
          <w:lang w:val="sr-Cyrl-RS"/>
        </w:rPr>
      </w:pPr>
    </w:p>
    <w:p w14:paraId="5EF62D31" w14:textId="67E5C49A" w:rsidR="00EB4F3C" w:rsidRDefault="00EB4F3C" w:rsidP="005E1FC4">
      <w:pPr>
        <w:tabs>
          <w:tab w:val="left" w:pos="0"/>
        </w:tabs>
        <w:rPr>
          <w:lang w:val="sr-Cyrl-RS"/>
        </w:rPr>
      </w:pPr>
      <w:r>
        <w:rPr>
          <w:noProof/>
        </w:rPr>
        <w:lastRenderedPageBreak/>
        <w:drawing>
          <wp:inline distT="0" distB="0" distL="0" distR="0" wp14:anchorId="51904433" wp14:editId="56A45B94">
            <wp:extent cx="6153785" cy="2303145"/>
            <wp:effectExtent l="0" t="0" r="18415" b="1905"/>
            <wp:docPr id="1641704837" name="Chart 1">
              <a:extLst xmlns:a="http://schemas.openxmlformats.org/drawingml/2006/main">
                <a:ext uri="{FF2B5EF4-FFF2-40B4-BE49-F238E27FC236}">
                  <a16:creationId xmlns:a16="http://schemas.microsoft.com/office/drawing/2014/main" id="{998A7C48-E828-4BEA-8970-AFEC26BAD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FBAE95" w14:textId="77777777" w:rsidR="00EB4F3C" w:rsidRDefault="00EB4F3C" w:rsidP="005E1FC4">
      <w:pPr>
        <w:tabs>
          <w:tab w:val="left" w:pos="0"/>
        </w:tabs>
        <w:rPr>
          <w:lang w:val="sr-Cyrl-RS"/>
        </w:rPr>
      </w:pPr>
    </w:p>
    <w:p w14:paraId="62C64AFB" w14:textId="74B44659" w:rsidR="005E1FC4" w:rsidRPr="00305ED4" w:rsidRDefault="005E1FC4" w:rsidP="005E1FC4">
      <w:pPr>
        <w:tabs>
          <w:tab w:val="left" w:pos="0"/>
        </w:tabs>
        <w:rPr>
          <w:lang w:val="sr-Cyrl-RS"/>
        </w:rPr>
      </w:pPr>
      <w:r w:rsidRPr="00305ED4">
        <w:rPr>
          <w:lang w:val="sr-Cyrl-RS"/>
        </w:rPr>
        <w:tab/>
        <w:t xml:space="preserve">Од укупно </w:t>
      </w:r>
      <w:r w:rsidRPr="00305ED4">
        <w:rPr>
          <w:b/>
          <w:color w:val="C00000"/>
          <w:lang w:val="sr-Cyrl-RS"/>
        </w:rPr>
        <w:t>736 позитивних</w:t>
      </w:r>
      <w:r w:rsidRPr="00305ED4">
        <w:rPr>
          <w:lang w:val="sr-Cyrl-RS"/>
        </w:rPr>
        <w:t xml:space="preserve"> решења за утврђујуће надзоре, донетих у 2023. години, 623 (84%) односило се на приватну праксу, 65 (9%) на здравствене установе у приватној својини, 29  (4%) на здравствене установе у јавној својини и 27 (3%) на друга правна лица.</w:t>
      </w:r>
    </w:p>
    <w:p w14:paraId="6C376828" w14:textId="77777777" w:rsidR="005E1FC4" w:rsidRPr="00305ED4" w:rsidRDefault="005E1FC4" w:rsidP="005E1FC4">
      <w:pPr>
        <w:tabs>
          <w:tab w:val="left" w:pos="0"/>
        </w:tabs>
        <w:rPr>
          <w:lang w:val="sr-Cyrl-RS"/>
        </w:rPr>
      </w:pPr>
    </w:p>
    <w:p w14:paraId="24A3B2BB" w14:textId="77777777" w:rsidR="005E1FC4" w:rsidRPr="00305ED4" w:rsidRDefault="005E1FC4" w:rsidP="005E1FC4">
      <w:pPr>
        <w:tabs>
          <w:tab w:val="left" w:pos="0"/>
        </w:tabs>
        <w:rPr>
          <w:lang w:val="sr-Cyrl-RS"/>
        </w:rPr>
      </w:pPr>
      <w:r w:rsidRPr="00305ED4">
        <w:rPr>
          <w:lang w:val="sr-Cyrl-RS"/>
        </w:rPr>
        <w:tab/>
        <w:t xml:space="preserve">Од укупно </w:t>
      </w:r>
      <w:r w:rsidRPr="00305ED4">
        <w:rPr>
          <w:b/>
          <w:color w:val="C00000"/>
          <w:lang w:val="sr-Cyrl-RS"/>
        </w:rPr>
        <w:t xml:space="preserve">4 негативна решења </w:t>
      </w:r>
      <w:r w:rsidRPr="00305ED4">
        <w:rPr>
          <w:lang w:val="sr-Cyrl-RS"/>
        </w:rPr>
        <w:t>по утврђујућим надзорима, 3/4 су се односила на приватну праксу, а ¼ на здравствене установе у приватној својини.</w:t>
      </w:r>
    </w:p>
    <w:p w14:paraId="370C6E80" w14:textId="77777777" w:rsidR="005E1FC4" w:rsidRPr="00305ED4" w:rsidRDefault="005E1FC4" w:rsidP="005E1FC4">
      <w:pPr>
        <w:tabs>
          <w:tab w:val="left" w:pos="0"/>
        </w:tabs>
        <w:rPr>
          <w:lang w:val="sr-Cyrl-RS"/>
        </w:rPr>
      </w:pPr>
    </w:p>
    <w:p w14:paraId="72F7F1AC" w14:textId="77777777" w:rsidR="005E1FC4" w:rsidRPr="00305ED4" w:rsidRDefault="005E1FC4" w:rsidP="005E1FC4">
      <w:pPr>
        <w:tabs>
          <w:tab w:val="left" w:pos="0"/>
        </w:tabs>
        <w:rPr>
          <w:color w:val="000000" w:themeColor="text1"/>
          <w:lang w:val="sr-Cyrl-RS"/>
        </w:rPr>
      </w:pPr>
      <w:r w:rsidRPr="00305ED4">
        <w:rPr>
          <w:lang w:val="sr-Cyrl-RS"/>
        </w:rPr>
        <w:tab/>
        <w:t xml:space="preserve">Решавајући по захтевима </w:t>
      </w:r>
      <w:r w:rsidRPr="00305ED4">
        <w:rPr>
          <w:b/>
          <w:color w:val="C00000"/>
          <w:lang w:val="sr-Cyrl-RS"/>
        </w:rPr>
        <w:t xml:space="preserve">за потврђујуће надзоре </w:t>
      </w:r>
      <w:r w:rsidRPr="00305ED4">
        <w:rPr>
          <w:lang w:val="sr-Cyrl-RS"/>
        </w:rPr>
        <w:t xml:space="preserve">у 2023. години, здравствена инспекција је донела </w:t>
      </w:r>
      <w:r w:rsidRPr="00305ED4">
        <w:rPr>
          <w:b/>
          <w:lang w:val="sr-Cyrl-RS"/>
        </w:rPr>
        <w:t xml:space="preserve">укупно </w:t>
      </w:r>
      <w:r w:rsidRPr="00305ED4">
        <w:rPr>
          <w:b/>
          <w:color w:val="000000" w:themeColor="text1"/>
          <w:lang w:val="sr-Cyrl-RS"/>
        </w:rPr>
        <w:t>12 решења</w:t>
      </w:r>
      <w:r w:rsidRPr="00305ED4">
        <w:rPr>
          <w:lang w:val="sr-Cyrl-RS"/>
        </w:rPr>
        <w:t xml:space="preserve"> и сва су била позитивна.</w:t>
      </w:r>
    </w:p>
    <w:p w14:paraId="2CFF5723" w14:textId="77777777" w:rsidR="005E1FC4" w:rsidRPr="00305ED4" w:rsidRDefault="005E1FC4" w:rsidP="005E1FC4">
      <w:pPr>
        <w:tabs>
          <w:tab w:val="left" w:pos="0"/>
        </w:tabs>
        <w:rPr>
          <w:lang w:val="sr-Cyrl-RS"/>
        </w:rPr>
      </w:pPr>
    </w:p>
    <w:p w14:paraId="5ABE92BC" w14:textId="63AF20F6" w:rsidR="005E1FC4" w:rsidRPr="00305ED4" w:rsidRDefault="005E1FC4" w:rsidP="005E1FC4">
      <w:pPr>
        <w:tabs>
          <w:tab w:val="left" w:pos="0"/>
        </w:tabs>
        <w:rPr>
          <w:lang w:val="sr-Cyrl-RS"/>
        </w:rPr>
      </w:pPr>
      <w:r w:rsidRPr="00305ED4">
        <w:rPr>
          <w:lang w:val="sr-Cyrl-RS"/>
        </w:rPr>
        <w:tab/>
        <w:t>У 2023. години поднет је</w:t>
      </w:r>
      <w:r w:rsidRPr="00305ED4">
        <w:rPr>
          <w:b/>
          <w:color w:val="C00000"/>
          <w:lang w:val="sr-Cyrl-RS"/>
        </w:rPr>
        <w:t xml:space="preserve"> један захтева за окончање поступка</w:t>
      </w:r>
      <w:r w:rsidRPr="00305ED4">
        <w:rPr>
          <w:color w:val="000000" w:themeColor="text1"/>
          <w:lang w:val="sr-Cyrl-RS"/>
        </w:rPr>
        <w:t xml:space="preserve"> </w:t>
      </w:r>
      <w:r w:rsidRPr="00305ED4">
        <w:rPr>
          <w:lang w:val="sr-Cyrl-RS"/>
        </w:rPr>
        <w:t xml:space="preserve">од </w:t>
      </w:r>
      <w:r w:rsidR="00F6043A" w:rsidRPr="00305ED4">
        <w:rPr>
          <w:lang w:val="sr-Cyrl-RS"/>
        </w:rPr>
        <w:t>стране</w:t>
      </w:r>
      <w:r w:rsidRPr="00305ED4">
        <w:rPr>
          <w:lang w:val="sr-Cyrl-RS"/>
        </w:rPr>
        <w:t xml:space="preserve"> приватне праксе. </w:t>
      </w:r>
    </w:p>
    <w:p w14:paraId="5C1018E7" w14:textId="77777777" w:rsidR="0094385E" w:rsidRDefault="0094385E" w:rsidP="0094385E">
      <w:pPr>
        <w:rPr>
          <w:lang w:val="sr-Cyrl-RS"/>
        </w:rPr>
      </w:pPr>
    </w:p>
    <w:p w14:paraId="02507FA9" w14:textId="77777777" w:rsidR="003E1535" w:rsidRPr="0094385E" w:rsidRDefault="003E1535" w:rsidP="0094385E">
      <w:pPr>
        <w:rPr>
          <w:lang w:val="sr-Cyrl-RS"/>
        </w:rPr>
      </w:pPr>
    </w:p>
    <w:p w14:paraId="70983141" w14:textId="77777777" w:rsidR="0094385E" w:rsidRPr="00B90650" w:rsidRDefault="0094385E" w:rsidP="0044348A">
      <w:pPr>
        <w:pStyle w:val="Naslov2"/>
        <w:spacing w:before="0"/>
        <w:ind w:left="1080" w:hanging="360"/>
        <w:rPr>
          <w:rFonts w:ascii="Times New Roman" w:hAnsi="Times New Roman" w:cs="Times New Roman"/>
          <w:b/>
          <w:color w:val="C00000"/>
          <w:sz w:val="30"/>
          <w:szCs w:val="30"/>
          <w:lang w:val="sr-Cyrl-RS"/>
        </w:rPr>
      </w:pPr>
      <w:bookmarkStart w:id="89" w:name="_Toc160044343"/>
      <w:r>
        <w:rPr>
          <w:rFonts w:ascii="Times New Roman" w:hAnsi="Times New Roman" w:cs="Times New Roman"/>
          <w:b/>
          <w:color w:val="C00000"/>
          <w:sz w:val="30"/>
          <w:szCs w:val="30"/>
          <w:lang w:val="sr-Cyrl-RS"/>
        </w:rPr>
        <w:t>б</w:t>
      </w:r>
      <w:r w:rsidRPr="00B90650">
        <w:rPr>
          <w:rFonts w:ascii="Times New Roman" w:hAnsi="Times New Roman" w:cs="Times New Roman"/>
          <w:b/>
          <w:color w:val="C00000"/>
          <w:sz w:val="30"/>
          <w:szCs w:val="30"/>
          <w:lang w:val="sr-Cyrl-RS"/>
        </w:rPr>
        <w:t xml:space="preserve">) </w:t>
      </w:r>
      <w:r w:rsidR="0044348A">
        <w:rPr>
          <w:rFonts w:ascii="Times New Roman" w:hAnsi="Times New Roman" w:cs="Times New Roman"/>
          <w:b/>
          <w:color w:val="C00000"/>
          <w:sz w:val="30"/>
          <w:szCs w:val="30"/>
          <w:lang w:val="sr-Cyrl-RS"/>
        </w:rPr>
        <w:tab/>
      </w:r>
      <w:r w:rsidR="00BD5E7F">
        <w:rPr>
          <w:rFonts w:ascii="Times New Roman" w:hAnsi="Times New Roman" w:cs="Times New Roman"/>
          <w:b/>
          <w:color w:val="C00000"/>
          <w:sz w:val="30"/>
          <w:szCs w:val="30"/>
          <w:lang w:val="sr-Cyrl-RS"/>
        </w:rPr>
        <w:t>Облици надзора у 2023. години</w:t>
      </w:r>
      <w:bookmarkEnd w:id="89"/>
    </w:p>
    <w:p w14:paraId="19A67491" w14:textId="77777777" w:rsidR="0094385E" w:rsidRPr="0039121C" w:rsidRDefault="0094385E" w:rsidP="0094385E">
      <w:pPr>
        <w:rPr>
          <w:b/>
          <w:color w:val="C00000"/>
          <w:lang w:val="sr-Cyrl-RS"/>
        </w:rPr>
      </w:pPr>
      <w:r w:rsidRPr="0039121C">
        <w:rPr>
          <w:b/>
          <w:color w:val="C00000"/>
          <w:lang w:val="sr-Cyrl-RS"/>
        </w:rPr>
        <w:tab/>
      </w:r>
    </w:p>
    <w:p w14:paraId="21D28C29" w14:textId="77777777" w:rsidR="00BD5E7F" w:rsidRPr="00305ED4" w:rsidRDefault="00BD5E7F" w:rsidP="00BD5E7F">
      <w:pPr>
        <w:rPr>
          <w:lang w:val="sr-Cyrl-RS"/>
        </w:rPr>
      </w:pPr>
      <w:r>
        <w:rPr>
          <w:lang w:val="sr-Cyrl-RS"/>
        </w:rPr>
        <w:tab/>
      </w:r>
      <w:r w:rsidRPr="00305ED4">
        <w:rPr>
          <w:lang w:val="sr-Cyrl-RS"/>
        </w:rPr>
        <w:t>У 2023. години здравствена инспекција је извршила укупно:</w:t>
      </w:r>
    </w:p>
    <w:p w14:paraId="3228013E" w14:textId="77777777" w:rsidR="00BD5E7F" w:rsidRPr="00305ED4" w:rsidRDefault="00BD5E7F" w:rsidP="00D060FA">
      <w:pPr>
        <w:pStyle w:val="Pasussalistom"/>
        <w:numPr>
          <w:ilvl w:val="0"/>
          <w:numId w:val="18"/>
        </w:numPr>
        <w:ind w:left="1080"/>
        <w:rPr>
          <w:lang w:val="sr-Cyrl-RS"/>
        </w:rPr>
      </w:pPr>
      <w:r w:rsidRPr="00305ED4">
        <w:rPr>
          <w:b/>
          <w:color w:val="C00000"/>
          <w:lang w:val="sr-Cyrl-RS"/>
        </w:rPr>
        <w:t>3.164 теренских</w:t>
      </w:r>
      <w:r w:rsidRPr="00305ED4">
        <w:rPr>
          <w:lang w:val="sr-Cyrl-RS"/>
        </w:rPr>
        <w:t xml:space="preserve"> и </w:t>
      </w:r>
    </w:p>
    <w:p w14:paraId="43C47E24" w14:textId="77777777" w:rsidR="00BD5E7F" w:rsidRPr="00305ED4" w:rsidRDefault="00BD5E7F" w:rsidP="00D060FA">
      <w:pPr>
        <w:pStyle w:val="Pasussalistom"/>
        <w:numPr>
          <w:ilvl w:val="0"/>
          <w:numId w:val="18"/>
        </w:numPr>
        <w:ind w:left="1080"/>
        <w:rPr>
          <w:lang w:val="sr-Cyrl-RS"/>
        </w:rPr>
      </w:pPr>
      <w:r w:rsidRPr="00305ED4">
        <w:rPr>
          <w:b/>
          <w:color w:val="C00000"/>
          <w:lang w:val="sr-Cyrl-RS"/>
        </w:rPr>
        <w:t>2.043 канцеларијских надзора</w:t>
      </w:r>
      <w:r w:rsidRPr="00305ED4">
        <w:rPr>
          <w:lang w:val="sr-Cyrl-RS"/>
        </w:rPr>
        <w:t xml:space="preserve">. </w:t>
      </w:r>
    </w:p>
    <w:p w14:paraId="64280404" w14:textId="77777777" w:rsidR="00BD5E7F" w:rsidRPr="003E1535" w:rsidRDefault="00BD5E7F" w:rsidP="00BD5E7F">
      <w:pPr>
        <w:pStyle w:val="Pasussalistom"/>
        <w:ind w:left="0"/>
        <w:rPr>
          <w:lang w:val="sr-Cyrl-RS"/>
        </w:rPr>
      </w:pPr>
    </w:p>
    <w:p w14:paraId="6E2EFE98" w14:textId="4E45C8B7" w:rsidR="00BD5E7F" w:rsidRPr="00305ED4" w:rsidRDefault="00BD5E7F" w:rsidP="00BD5E7F">
      <w:pPr>
        <w:rPr>
          <w:lang w:val="sr-Cyrl-RS"/>
        </w:rPr>
      </w:pPr>
      <w:r w:rsidRPr="00305ED4">
        <w:rPr>
          <w:lang w:val="sr-Cyrl-RS"/>
        </w:rPr>
        <w:tab/>
        <w:t xml:space="preserve">У укупном броју надзора </w:t>
      </w:r>
      <w:r w:rsidRPr="00305ED4">
        <w:rPr>
          <w:b/>
          <w:lang w:val="sr-Cyrl-RS"/>
        </w:rPr>
        <w:t>теренски</w:t>
      </w:r>
      <w:r w:rsidRPr="00305ED4">
        <w:rPr>
          <w:lang w:val="sr-Cyrl-RS"/>
        </w:rPr>
        <w:t xml:space="preserve"> надзори </w:t>
      </w:r>
      <w:r w:rsidRPr="00305ED4">
        <w:rPr>
          <w:b/>
          <w:lang w:val="sr-Cyrl-RS"/>
        </w:rPr>
        <w:t>чине скоро од 2/3</w:t>
      </w:r>
      <w:r w:rsidRPr="00305ED4">
        <w:rPr>
          <w:lang w:val="sr-Cyrl-RS"/>
        </w:rPr>
        <w:t xml:space="preserve">, односно 61%, а </w:t>
      </w:r>
      <w:r w:rsidR="00F6043A" w:rsidRPr="00305ED4">
        <w:rPr>
          <w:lang w:val="sr-Cyrl-RS"/>
        </w:rPr>
        <w:t>канцеларијски</w:t>
      </w:r>
      <w:r w:rsidRPr="00305ED4">
        <w:rPr>
          <w:lang w:val="sr-Cyrl-RS"/>
        </w:rPr>
        <w:t xml:space="preserve"> 39% надзора.</w:t>
      </w:r>
    </w:p>
    <w:p w14:paraId="1BE9F1B3" w14:textId="77777777" w:rsidR="00BD5E7F" w:rsidRPr="00305ED4" w:rsidRDefault="00BD5E7F" w:rsidP="00BD5E7F">
      <w:pPr>
        <w:rPr>
          <w:sz w:val="20"/>
          <w:szCs w:val="20"/>
          <w:lang w:val="sr-Cyrl-RS"/>
        </w:rPr>
      </w:pPr>
    </w:p>
    <w:p w14:paraId="78EA29D4" w14:textId="77777777" w:rsidR="00BD5E7F" w:rsidRDefault="00BD5E7F" w:rsidP="00BD5E7F">
      <w:pPr>
        <w:jc w:val="center"/>
        <w:rPr>
          <w:b/>
          <w:lang w:val="sr-Cyrl-RS"/>
        </w:rPr>
      </w:pPr>
      <w:bookmarkStart w:id="90" w:name="_Toc62552867"/>
      <w:r w:rsidRPr="00305ED4">
        <w:rPr>
          <w:b/>
          <w:lang w:val="sr-Cyrl-RS"/>
        </w:rPr>
        <w:t>Облици надзора здравствене инспекције у 2023. години</w:t>
      </w:r>
      <w:bookmarkEnd w:id="90"/>
    </w:p>
    <w:p w14:paraId="4A53A6FF" w14:textId="77777777" w:rsidR="00BD5E7F" w:rsidRPr="00305ED4" w:rsidRDefault="00BD5E7F" w:rsidP="00BD5E7F">
      <w:pPr>
        <w:jc w:val="center"/>
        <w:rPr>
          <w:b/>
          <w:lang w:val="sr-Cyrl-RS"/>
        </w:rPr>
      </w:pPr>
    </w:p>
    <w:tbl>
      <w:tblPr>
        <w:tblStyle w:val="Koordinatnamreatabele"/>
        <w:tblW w:w="0" w:type="auto"/>
        <w:jc w:val="center"/>
        <w:tblLook w:val="04A0" w:firstRow="1" w:lastRow="0" w:firstColumn="1" w:lastColumn="0" w:noHBand="0" w:noVBand="1"/>
      </w:tblPr>
      <w:tblGrid>
        <w:gridCol w:w="2227"/>
        <w:gridCol w:w="2172"/>
        <w:gridCol w:w="2811"/>
        <w:gridCol w:w="1303"/>
      </w:tblGrid>
      <w:tr w:rsidR="00BD5E7F" w:rsidRPr="00305ED4" w14:paraId="5EB46DDF" w14:textId="77777777" w:rsidTr="00BD5E7F">
        <w:trPr>
          <w:jc w:val="center"/>
        </w:trPr>
        <w:tc>
          <w:tcPr>
            <w:tcW w:w="0" w:type="auto"/>
            <w:shd w:val="clear" w:color="auto" w:fill="E2EFD9" w:themeFill="accent6" w:themeFillTint="33"/>
            <w:vAlign w:val="center"/>
          </w:tcPr>
          <w:p w14:paraId="063A5D95" w14:textId="77777777" w:rsidR="00BD5E7F" w:rsidRPr="00305ED4" w:rsidRDefault="00BD5E7F" w:rsidP="00F254E6">
            <w:pPr>
              <w:rPr>
                <w:b/>
                <w:lang w:val="sr-Cyrl-RS"/>
              </w:rPr>
            </w:pPr>
            <w:r w:rsidRPr="00305ED4">
              <w:rPr>
                <w:b/>
                <w:lang w:val="sr-Cyrl-RS"/>
              </w:rPr>
              <w:t>Врста надзора</w:t>
            </w:r>
          </w:p>
        </w:tc>
        <w:tc>
          <w:tcPr>
            <w:tcW w:w="0" w:type="auto"/>
            <w:shd w:val="clear" w:color="auto" w:fill="E2EFD9" w:themeFill="accent6" w:themeFillTint="33"/>
            <w:vAlign w:val="center"/>
          </w:tcPr>
          <w:p w14:paraId="0824C18C" w14:textId="77777777" w:rsidR="00BD5E7F" w:rsidRPr="00305ED4" w:rsidRDefault="00BD5E7F" w:rsidP="00F254E6">
            <w:pPr>
              <w:jc w:val="center"/>
              <w:rPr>
                <w:b/>
                <w:lang w:val="sr-Cyrl-RS"/>
              </w:rPr>
            </w:pPr>
            <w:r w:rsidRPr="00305ED4">
              <w:rPr>
                <w:b/>
                <w:lang w:val="sr-Cyrl-RS"/>
              </w:rPr>
              <w:t>Теренски надзори</w:t>
            </w:r>
          </w:p>
        </w:tc>
        <w:tc>
          <w:tcPr>
            <w:tcW w:w="0" w:type="auto"/>
            <w:shd w:val="clear" w:color="auto" w:fill="E2EFD9" w:themeFill="accent6" w:themeFillTint="33"/>
            <w:vAlign w:val="center"/>
          </w:tcPr>
          <w:p w14:paraId="0521D5FB" w14:textId="77777777" w:rsidR="00BD5E7F" w:rsidRPr="00305ED4" w:rsidRDefault="00BD5E7F" w:rsidP="00F254E6">
            <w:pPr>
              <w:jc w:val="center"/>
              <w:rPr>
                <w:b/>
                <w:lang w:val="sr-Cyrl-RS"/>
              </w:rPr>
            </w:pPr>
            <w:r w:rsidRPr="00305ED4">
              <w:rPr>
                <w:b/>
                <w:lang w:val="sr-Cyrl-RS"/>
              </w:rPr>
              <w:t>Канцеларијски надзори</w:t>
            </w:r>
          </w:p>
        </w:tc>
        <w:tc>
          <w:tcPr>
            <w:tcW w:w="0" w:type="auto"/>
            <w:shd w:val="clear" w:color="auto" w:fill="E2EFD9" w:themeFill="accent6" w:themeFillTint="33"/>
            <w:vAlign w:val="center"/>
          </w:tcPr>
          <w:p w14:paraId="7E1AA18C" w14:textId="77777777" w:rsidR="00BD5E7F" w:rsidRPr="00305ED4" w:rsidRDefault="00BD5E7F" w:rsidP="00F254E6">
            <w:pPr>
              <w:jc w:val="center"/>
              <w:rPr>
                <w:b/>
                <w:lang w:val="sr-Cyrl-RS"/>
              </w:rPr>
            </w:pPr>
            <w:r w:rsidRPr="00305ED4">
              <w:rPr>
                <w:b/>
                <w:lang w:val="sr-Cyrl-RS"/>
              </w:rPr>
              <w:t>УКУПНО</w:t>
            </w:r>
          </w:p>
        </w:tc>
      </w:tr>
      <w:tr w:rsidR="00BD5E7F" w:rsidRPr="00305ED4" w14:paraId="4DC827E9" w14:textId="77777777" w:rsidTr="00BD5E7F">
        <w:trPr>
          <w:jc w:val="center"/>
        </w:trPr>
        <w:tc>
          <w:tcPr>
            <w:tcW w:w="0" w:type="auto"/>
            <w:shd w:val="clear" w:color="auto" w:fill="FBE4D5" w:themeFill="accent2" w:themeFillTint="33"/>
            <w:vAlign w:val="bottom"/>
          </w:tcPr>
          <w:p w14:paraId="4AE7E126" w14:textId="77777777" w:rsidR="00BD5E7F" w:rsidRPr="00305ED4" w:rsidRDefault="00BD5E7F" w:rsidP="00F254E6">
            <w:pPr>
              <w:rPr>
                <w:color w:val="000000"/>
                <w:lang w:val="sr-Cyrl-RS"/>
              </w:rPr>
            </w:pPr>
            <w:r w:rsidRPr="00305ED4">
              <w:rPr>
                <w:color w:val="000000"/>
                <w:lang w:val="sr-Cyrl-RS"/>
              </w:rPr>
              <w:t>Редовни надзори</w:t>
            </w:r>
          </w:p>
        </w:tc>
        <w:tc>
          <w:tcPr>
            <w:tcW w:w="0" w:type="auto"/>
            <w:vAlign w:val="bottom"/>
          </w:tcPr>
          <w:p w14:paraId="3CB5402D" w14:textId="77777777" w:rsidR="00BD5E7F" w:rsidRPr="00305ED4" w:rsidRDefault="00BD5E7F" w:rsidP="00F254E6">
            <w:pPr>
              <w:jc w:val="center"/>
              <w:rPr>
                <w:color w:val="000000"/>
                <w:lang w:val="sr-Cyrl-RS"/>
              </w:rPr>
            </w:pPr>
            <w:r w:rsidRPr="00305ED4">
              <w:rPr>
                <w:color w:val="000000"/>
                <w:lang w:val="sr-Cyrl-RS"/>
              </w:rPr>
              <w:t>257</w:t>
            </w:r>
          </w:p>
        </w:tc>
        <w:tc>
          <w:tcPr>
            <w:tcW w:w="0" w:type="auto"/>
            <w:vAlign w:val="bottom"/>
          </w:tcPr>
          <w:p w14:paraId="106BE23B" w14:textId="77777777" w:rsidR="00BD5E7F" w:rsidRPr="00305ED4" w:rsidRDefault="00BD5E7F" w:rsidP="00F254E6">
            <w:pPr>
              <w:jc w:val="center"/>
              <w:rPr>
                <w:color w:val="000000"/>
                <w:lang w:val="sr-Cyrl-RS"/>
              </w:rPr>
            </w:pPr>
            <w:r w:rsidRPr="00305ED4">
              <w:rPr>
                <w:color w:val="000000"/>
                <w:lang w:val="sr-Cyrl-RS"/>
              </w:rPr>
              <w:t>0</w:t>
            </w:r>
          </w:p>
        </w:tc>
        <w:tc>
          <w:tcPr>
            <w:tcW w:w="0" w:type="auto"/>
            <w:shd w:val="clear" w:color="auto" w:fill="E2EFD9" w:themeFill="accent6" w:themeFillTint="33"/>
            <w:vAlign w:val="bottom"/>
          </w:tcPr>
          <w:p w14:paraId="15D2A9C8" w14:textId="77777777" w:rsidR="00BD5E7F" w:rsidRPr="00305ED4" w:rsidRDefault="00BD5E7F" w:rsidP="00F254E6">
            <w:pPr>
              <w:jc w:val="center"/>
              <w:rPr>
                <w:color w:val="000000"/>
                <w:lang w:val="sr-Cyrl-RS"/>
              </w:rPr>
            </w:pPr>
            <w:r w:rsidRPr="00305ED4">
              <w:rPr>
                <w:color w:val="000000"/>
                <w:lang w:val="sr-Cyrl-RS"/>
              </w:rPr>
              <w:t>257</w:t>
            </w:r>
          </w:p>
        </w:tc>
      </w:tr>
      <w:tr w:rsidR="00BD5E7F" w:rsidRPr="00305ED4" w14:paraId="0CB4540C" w14:textId="77777777" w:rsidTr="00BD5E7F">
        <w:trPr>
          <w:jc w:val="center"/>
        </w:trPr>
        <w:tc>
          <w:tcPr>
            <w:tcW w:w="0" w:type="auto"/>
            <w:shd w:val="clear" w:color="auto" w:fill="FBE4D5" w:themeFill="accent2" w:themeFillTint="33"/>
            <w:vAlign w:val="bottom"/>
          </w:tcPr>
          <w:p w14:paraId="12AFEFB6" w14:textId="77777777" w:rsidR="00BD5E7F" w:rsidRPr="00305ED4" w:rsidRDefault="00BD5E7F" w:rsidP="00F254E6">
            <w:pPr>
              <w:rPr>
                <w:color w:val="000000"/>
                <w:lang w:val="sr-Cyrl-RS"/>
              </w:rPr>
            </w:pPr>
            <w:r w:rsidRPr="00305ED4">
              <w:rPr>
                <w:color w:val="000000"/>
                <w:lang w:val="sr-Cyrl-RS"/>
              </w:rPr>
              <w:t>Ванредни надзори</w:t>
            </w:r>
          </w:p>
        </w:tc>
        <w:tc>
          <w:tcPr>
            <w:tcW w:w="0" w:type="auto"/>
            <w:vAlign w:val="bottom"/>
          </w:tcPr>
          <w:p w14:paraId="028BD956" w14:textId="77777777" w:rsidR="00BD5E7F" w:rsidRPr="00305ED4" w:rsidRDefault="00BD5E7F" w:rsidP="00F254E6">
            <w:pPr>
              <w:jc w:val="center"/>
              <w:rPr>
                <w:color w:val="000000"/>
                <w:lang w:val="sr-Cyrl-RS"/>
              </w:rPr>
            </w:pPr>
            <w:r w:rsidRPr="00305ED4">
              <w:rPr>
                <w:color w:val="000000"/>
                <w:lang w:val="sr-Cyrl-RS"/>
              </w:rPr>
              <w:t>2.827</w:t>
            </w:r>
          </w:p>
        </w:tc>
        <w:tc>
          <w:tcPr>
            <w:tcW w:w="0" w:type="auto"/>
            <w:vAlign w:val="bottom"/>
          </w:tcPr>
          <w:p w14:paraId="4A1D5EE8" w14:textId="77777777" w:rsidR="00BD5E7F" w:rsidRPr="00305ED4" w:rsidRDefault="00BD5E7F" w:rsidP="00F254E6">
            <w:pPr>
              <w:jc w:val="center"/>
              <w:rPr>
                <w:color w:val="000000"/>
                <w:lang w:val="sr-Cyrl-RS"/>
              </w:rPr>
            </w:pPr>
            <w:r w:rsidRPr="00305ED4">
              <w:rPr>
                <w:color w:val="000000"/>
                <w:lang w:val="sr-Cyrl-RS"/>
              </w:rPr>
              <w:t>1.820</w:t>
            </w:r>
          </w:p>
        </w:tc>
        <w:tc>
          <w:tcPr>
            <w:tcW w:w="0" w:type="auto"/>
            <w:shd w:val="clear" w:color="auto" w:fill="E2EFD9" w:themeFill="accent6" w:themeFillTint="33"/>
            <w:vAlign w:val="bottom"/>
          </w:tcPr>
          <w:p w14:paraId="63CEB9A1" w14:textId="77777777" w:rsidR="00BD5E7F" w:rsidRPr="00305ED4" w:rsidRDefault="00BD5E7F" w:rsidP="00F254E6">
            <w:pPr>
              <w:jc w:val="center"/>
              <w:rPr>
                <w:color w:val="000000"/>
                <w:lang w:val="sr-Cyrl-RS"/>
              </w:rPr>
            </w:pPr>
            <w:r w:rsidRPr="00305ED4">
              <w:rPr>
                <w:color w:val="000000"/>
                <w:lang w:val="sr-Cyrl-RS"/>
              </w:rPr>
              <w:t>4.647</w:t>
            </w:r>
          </w:p>
        </w:tc>
      </w:tr>
      <w:tr w:rsidR="00BD5E7F" w:rsidRPr="00305ED4" w14:paraId="7407EFD0" w14:textId="77777777" w:rsidTr="00BD5E7F">
        <w:trPr>
          <w:jc w:val="center"/>
        </w:trPr>
        <w:tc>
          <w:tcPr>
            <w:tcW w:w="0" w:type="auto"/>
            <w:shd w:val="clear" w:color="auto" w:fill="FBE4D5" w:themeFill="accent2" w:themeFillTint="33"/>
            <w:vAlign w:val="bottom"/>
          </w:tcPr>
          <w:p w14:paraId="7D08FBD0" w14:textId="77777777" w:rsidR="00BD5E7F" w:rsidRPr="00305ED4" w:rsidRDefault="00BD5E7F" w:rsidP="00F254E6">
            <w:pPr>
              <w:rPr>
                <w:color w:val="000000"/>
                <w:lang w:val="sr-Cyrl-RS"/>
              </w:rPr>
            </w:pPr>
            <w:r w:rsidRPr="00305ED4">
              <w:rPr>
                <w:color w:val="000000"/>
                <w:lang w:val="sr-Cyrl-RS"/>
              </w:rPr>
              <w:t>Допунски надзори</w:t>
            </w:r>
          </w:p>
        </w:tc>
        <w:tc>
          <w:tcPr>
            <w:tcW w:w="0" w:type="auto"/>
            <w:vAlign w:val="bottom"/>
          </w:tcPr>
          <w:p w14:paraId="5CB16840" w14:textId="77777777" w:rsidR="00BD5E7F" w:rsidRPr="00305ED4" w:rsidRDefault="00BD5E7F" w:rsidP="00F254E6">
            <w:pPr>
              <w:jc w:val="center"/>
              <w:rPr>
                <w:color w:val="000000"/>
                <w:lang w:val="sr-Cyrl-RS"/>
              </w:rPr>
            </w:pPr>
            <w:r w:rsidRPr="00305ED4">
              <w:rPr>
                <w:color w:val="000000"/>
                <w:lang w:val="sr-Cyrl-RS"/>
              </w:rPr>
              <w:t>5</w:t>
            </w:r>
          </w:p>
        </w:tc>
        <w:tc>
          <w:tcPr>
            <w:tcW w:w="0" w:type="auto"/>
            <w:vAlign w:val="bottom"/>
          </w:tcPr>
          <w:p w14:paraId="1CF94BAC" w14:textId="77777777" w:rsidR="00BD5E7F" w:rsidRPr="00305ED4" w:rsidRDefault="00BD5E7F" w:rsidP="00F254E6">
            <w:pPr>
              <w:jc w:val="center"/>
              <w:rPr>
                <w:color w:val="000000"/>
                <w:lang w:val="sr-Cyrl-RS"/>
              </w:rPr>
            </w:pPr>
            <w:r w:rsidRPr="00305ED4">
              <w:rPr>
                <w:color w:val="000000"/>
                <w:lang w:val="sr-Cyrl-RS"/>
              </w:rPr>
              <w:t>3</w:t>
            </w:r>
          </w:p>
        </w:tc>
        <w:tc>
          <w:tcPr>
            <w:tcW w:w="0" w:type="auto"/>
            <w:shd w:val="clear" w:color="auto" w:fill="E2EFD9" w:themeFill="accent6" w:themeFillTint="33"/>
            <w:vAlign w:val="bottom"/>
          </w:tcPr>
          <w:p w14:paraId="22D8D8F5" w14:textId="77777777" w:rsidR="00BD5E7F" w:rsidRPr="00305ED4" w:rsidRDefault="00BD5E7F" w:rsidP="00F254E6">
            <w:pPr>
              <w:jc w:val="center"/>
              <w:rPr>
                <w:color w:val="000000"/>
                <w:lang w:val="sr-Cyrl-RS"/>
              </w:rPr>
            </w:pPr>
            <w:r w:rsidRPr="00305ED4">
              <w:rPr>
                <w:color w:val="000000"/>
                <w:lang w:val="sr-Cyrl-RS"/>
              </w:rPr>
              <w:t>8</w:t>
            </w:r>
          </w:p>
        </w:tc>
      </w:tr>
      <w:tr w:rsidR="00BD5E7F" w:rsidRPr="00305ED4" w14:paraId="02F5E444" w14:textId="77777777" w:rsidTr="00BD5E7F">
        <w:trPr>
          <w:jc w:val="center"/>
        </w:trPr>
        <w:tc>
          <w:tcPr>
            <w:tcW w:w="0" w:type="auto"/>
            <w:shd w:val="clear" w:color="auto" w:fill="FBE4D5" w:themeFill="accent2" w:themeFillTint="33"/>
            <w:vAlign w:val="bottom"/>
          </w:tcPr>
          <w:p w14:paraId="6F880355" w14:textId="77777777" w:rsidR="00BD5E7F" w:rsidRPr="00305ED4" w:rsidRDefault="00BD5E7F" w:rsidP="00F254E6">
            <w:pPr>
              <w:rPr>
                <w:color w:val="000000"/>
                <w:lang w:val="sr-Cyrl-RS"/>
              </w:rPr>
            </w:pPr>
            <w:r w:rsidRPr="00305ED4">
              <w:rPr>
                <w:color w:val="000000"/>
                <w:lang w:val="sr-Cyrl-RS"/>
              </w:rPr>
              <w:t>Контролни надзори</w:t>
            </w:r>
          </w:p>
        </w:tc>
        <w:tc>
          <w:tcPr>
            <w:tcW w:w="0" w:type="auto"/>
            <w:vAlign w:val="bottom"/>
          </w:tcPr>
          <w:p w14:paraId="4FF4CEFC" w14:textId="77777777" w:rsidR="00BD5E7F" w:rsidRPr="00305ED4" w:rsidRDefault="00BD5E7F" w:rsidP="00F254E6">
            <w:pPr>
              <w:jc w:val="center"/>
              <w:rPr>
                <w:color w:val="000000"/>
                <w:lang w:val="sr-Cyrl-RS"/>
              </w:rPr>
            </w:pPr>
            <w:r w:rsidRPr="00305ED4">
              <w:rPr>
                <w:color w:val="000000"/>
                <w:lang w:val="sr-Cyrl-RS"/>
              </w:rPr>
              <w:t>75</w:t>
            </w:r>
          </w:p>
        </w:tc>
        <w:tc>
          <w:tcPr>
            <w:tcW w:w="0" w:type="auto"/>
            <w:vAlign w:val="bottom"/>
          </w:tcPr>
          <w:p w14:paraId="7DB5842B" w14:textId="77777777" w:rsidR="00BD5E7F" w:rsidRPr="00305ED4" w:rsidRDefault="00BD5E7F" w:rsidP="00F254E6">
            <w:pPr>
              <w:jc w:val="center"/>
              <w:rPr>
                <w:color w:val="000000"/>
                <w:lang w:val="sr-Cyrl-RS"/>
              </w:rPr>
            </w:pPr>
            <w:r w:rsidRPr="00305ED4">
              <w:rPr>
                <w:color w:val="000000"/>
                <w:lang w:val="sr-Cyrl-RS"/>
              </w:rPr>
              <w:t>220</w:t>
            </w:r>
          </w:p>
        </w:tc>
        <w:tc>
          <w:tcPr>
            <w:tcW w:w="0" w:type="auto"/>
            <w:shd w:val="clear" w:color="auto" w:fill="E2EFD9" w:themeFill="accent6" w:themeFillTint="33"/>
            <w:vAlign w:val="bottom"/>
          </w:tcPr>
          <w:p w14:paraId="379C51AB" w14:textId="77777777" w:rsidR="00BD5E7F" w:rsidRPr="00305ED4" w:rsidRDefault="00BD5E7F" w:rsidP="00F254E6">
            <w:pPr>
              <w:jc w:val="center"/>
              <w:rPr>
                <w:color w:val="000000"/>
                <w:lang w:val="sr-Cyrl-RS"/>
              </w:rPr>
            </w:pPr>
            <w:r w:rsidRPr="00305ED4">
              <w:rPr>
                <w:color w:val="000000"/>
                <w:lang w:val="sr-Cyrl-RS"/>
              </w:rPr>
              <w:t>295</w:t>
            </w:r>
          </w:p>
        </w:tc>
      </w:tr>
      <w:tr w:rsidR="00BD5E7F" w:rsidRPr="00305ED4" w14:paraId="31E302B3" w14:textId="77777777" w:rsidTr="00BD5E7F">
        <w:trPr>
          <w:jc w:val="center"/>
        </w:trPr>
        <w:tc>
          <w:tcPr>
            <w:tcW w:w="0" w:type="auto"/>
            <w:shd w:val="clear" w:color="auto" w:fill="E2EFD9" w:themeFill="accent6" w:themeFillTint="33"/>
            <w:vAlign w:val="center"/>
          </w:tcPr>
          <w:p w14:paraId="2E42C1B2" w14:textId="77777777" w:rsidR="00BD5E7F" w:rsidRPr="00305ED4" w:rsidRDefault="00BD5E7F" w:rsidP="00F254E6">
            <w:pPr>
              <w:rPr>
                <w:b/>
                <w:sz w:val="28"/>
                <w:szCs w:val="28"/>
                <w:lang w:val="sr-Cyrl-RS"/>
              </w:rPr>
            </w:pPr>
            <w:r w:rsidRPr="00305ED4">
              <w:rPr>
                <w:b/>
                <w:sz w:val="28"/>
                <w:szCs w:val="28"/>
                <w:lang w:val="sr-Cyrl-RS"/>
              </w:rPr>
              <w:t>Укупно</w:t>
            </w:r>
          </w:p>
        </w:tc>
        <w:tc>
          <w:tcPr>
            <w:tcW w:w="0" w:type="auto"/>
            <w:shd w:val="clear" w:color="auto" w:fill="E2EFD9" w:themeFill="accent6" w:themeFillTint="33"/>
            <w:vAlign w:val="bottom"/>
          </w:tcPr>
          <w:p w14:paraId="520D9DF6" w14:textId="77777777" w:rsidR="00BD5E7F" w:rsidRPr="00305ED4" w:rsidRDefault="00BD5E7F" w:rsidP="00F254E6">
            <w:pPr>
              <w:jc w:val="center"/>
              <w:rPr>
                <w:b/>
                <w:color w:val="000000"/>
                <w:sz w:val="28"/>
                <w:szCs w:val="28"/>
                <w:lang w:val="sr-Cyrl-RS"/>
              </w:rPr>
            </w:pPr>
            <w:r w:rsidRPr="00305ED4">
              <w:rPr>
                <w:b/>
                <w:color w:val="000000"/>
                <w:sz w:val="28"/>
                <w:szCs w:val="28"/>
                <w:lang w:val="sr-Cyrl-RS"/>
              </w:rPr>
              <w:t>3.164</w:t>
            </w:r>
          </w:p>
        </w:tc>
        <w:tc>
          <w:tcPr>
            <w:tcW w:w="0" w:type="auto"/>
            <w:shd w:val="clear" w:color="auto" w:fill="E2EFD9" w:themeFill="accent6" w:themeFillTint="33"/>
            <w:vAlign w:val="bottom"/>
          </w:tcPr>
          <w:p w14:paraId="6F71BE1B" w14:textId="77777777" w:rsidR="00BD5E7F" w:rsidRPr="00305ED4" w:rsidRDefault="00BD5E7F" w:rsidP="00F254E6">
            <w:pPr>
              <w:jc w:val="center"/>
              <w:rPr>
                <w:b/>
                <w:color w:val="000000"/>
                <w:sz w:val="28"/>
                <w:szCs w:val="28"/>
                <w:lang w:val="sr-Cyrl-RS"/>
              </w:rPr>
            </w:pPr>
            <w:r w:rsidRPr="00305ED4">
              <w:rPr>
                <w:b/>
                <w:color w:val="000000"/>
                <w:sz w:val="28"/>
                <w:szCs w:val="28"/>
                <w:lang w:val="sr-Cyrl-RS"/>
              </w:rPr>
              <w:t>2.043</w:t>
            </w:r>
          </w:p>
        </w:tc>
        <w:tc>
          <w:tcPr>
            <w:tcW w:w="0" w:type="auto"/>
            <w:shd w:val="clear" w:color="auto" w:fill="92D050"/>
            <w:vAlign w:val="bottom"/>
          </w:tcPr>
          <w:p w14:paraId="7997068B" w14:textId="77777777" w:rsidR="00BD5E7F" w:rsidRPr="00305ED4" w:rsidRDefault="00BD5E7F" w:rsidP="00F254E6">
            <w:pPr>
              <w:jc w:val="center"/>
              <w:rPr>
                <w:b/>
                <w:color w:val="000000"/>
                <w:sz w:val="28"/>
                <w:szCs w:val="28"/>
                <w:lang w:val="sr-Cyrl-RS"/>
              </w:rPr>
            </w:pPr>
            <w:r w:rsidRPr="00305ED4">
              <w:rPr>
                <w:b/>
                <w:color w:val="000000"/>
                <w:sz w:val="28"/>
                <w:szCs w:val="28"/>
                <w:lang w:val="sr-Cyrl-RS"/>
              </w:rPr>
              <w:t>5.207</w:t>
            </w:r>
          </w:p>
        </w:tc>
      </w:tr>
    </w:tbl>
    <w:p w14:paraId="6CEB5EC6" w14:textId="77777777" w:rsidR="00BD5E7F" w:rsidRDefault="00BD5E7F" w:rsidP="00BD5E7F">
      <w:pPr>
        <w:rPr>
          <w:b/>
          <w:lang w:val="sr-Cyrl-RS"/>
        </w:rPr>
      </w:pPr>
    </w:p>
    <w:p w14:paraId="0D2FD7B6" w14:textId="77777777" w:rsidR="003E1535" w:rsidRDefault="003E1535" w:rsidP="00BD5E7F">
      <w:pPr>
        <w:rPr>
          <w:b/>
          <w:lang w:val="sr-Cyrl-RS"/>
        </w:rPr>
      </w:pPr>
    </w:p>
    <w:p w14:paraId="7FBE3C4C" w14:textId="77777777" w:rsidR="003E1535" w:rsidRDefault="003E1535" w:rsidP="00BD5E7F">
      <w:pPr>
        <w:rPr>
          <w:b/>
          <w:lang w:val="sr-Cyrl-RS"/>
        </w:rPr>
      </w:pPr>
    </w:p>
    <w:p w14:paraId="13F0157C" w14:textId="1FDFA881" w:rsidR="003E1535" w:rsidRPr="00305ED4" w:rsidRDefault="003E1535" w:rsidP="003E1535">
      <w:pPr>
        <w:jc w:val="center"/>
        <w:rPr>
          <w:b/>
          <w:lang w:val="sr-Cyrl-RS"/>
        </w:rPr>
      </w:pPr>
      <w:r>
        <w:rPr>
          <w:noProof/>
        </w:rPr>
        <w:lastRenderedPageBreak/>
        <w:drawing>
          <wp:inline distT="0" distB="0" distL="0" distR="0" wp14:anchorId="62502B76" wp14:editId="00947B5D">
            <wp:extent cx="4572000" cy="2743200"/>
            <wp:effectExtent l="0" t="0" r="0" b="0"/>
            <wp:docPr id="1898267900" name="Chart 1">
              <a:extLst xmlns:a="http://schemas.openxmlformats.org/drawingml/2006/main">
                <a:ext uri="{FF2B5EF4-FFF2-40B4-BE49-F238E27FC236}">
                  <a16:creationId xmlns:a16="http://schemas.microsoft.com/office/drawing/2014/main" id="{E8BFF565-1B6A-7A66-520C-05516ABFA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E4B9DAE" w14:textId="77777777" w:rsidR="003E1535" w:rsidRDefault="003E1535" w:rsidP="00BD5E7F">
      <w:pPr>
        <w:rPr>
          <w:lang w:val="sr-Cyrl-RS"/>
        </w:rPr>
      </w:pPr>
    </w:p>
    <w:p w14:paraId="1C9FB24A" w14:textId="5B4D448C" w:rsidR="00BD5E7F" w:rsidRPr="00305ED4" w:rsidRDefault="00BD5E7F" w:rsidP="00BD5E7F">
      <w:pPr>
        <w:rPr>
          <w:lang w:val="sr-Cyrl-RS"/>
        </w:rPr>
      </w:pPr>
      <w:r>
        <w:rPr>
          <w:lang w:val="sr-Cyrl-RS"/>
        </w:rPr>
        <w:tab/>
      </w:r>
      <w:r w:rsidRPr="00305ED4">
        <w:rPr>
          <w:lang w:val="sr-Cyrl-RS"/>
        </w:rPr>
        <w:t xml:space="preserve">Сви </w:t>
      </w:r>
      <w:r w:rsidRPr="00305ED4">
        <w:rPr>
          <w:b/>
          <w:color w:val="C00000"/>
          <w:lang w:val="sr-Cyrl-RS"/>
        </w:rPr>
        <w:t>редовни</w:t>
      </w:r>
      <w:r w:rsidRPr="00305ED4">
        <w:rPr>
          <w:lang w:val="sr-Cyrl-RS"/>
        </w:rPr>
        <w:t xml:space="preserve"> надзори су били теренски. </w:t>
      </w:r>
    </w:p>
    <w:p w14:paraId="35878B23" w14:textId="77777777" w:rsidR="00BD5E7F" w:rsidRPr="00305ED4" w:rsidRDefault="00BD5E7F" w:rsidP="00BD5E7F">
      <w:pPr>
        <w:rPr>
          <w:lang w:val="sr-Cyrl-RS"/>
        </w:rPr>
      </w:pPr>
    </w:p>
    <w:p w14:paraId="2BF197C8" w14:textId="77777777" w:rsidR="00BD5E7F" w:rsidRPr="00305ED4" w:rsidRDefault="00BD5E7F" w:rsidP="00BD5E7F">
      <w:pPr>
        <w:rPr>
          <w:sz w:val="16"/>
          <w:szCs w:val="16"/>
          <w:lang w:val="sr-Cyrl-RS"/>
        </w:rPr>
      </w:pPr>
      <w:r>
        <w:rPr>
          <w:lang w:val="sr-Cyrl-RS"/>
        </w:rPr>
        <w:tab/>
      </w:r>
      <w:r w:rsidRPr="00305ED4">
        <w:rPr>
          <w:lang w:val="sr-Cyrl-RS"/>
        </w:rPr>
        <w:t xml:space="preserve">Од укупно </w:t>
      </w:r>
      <w:r w:rsidRPr="003E1535">
        <w:rPr>
          <w:b/>
          <w:bCs/>
          <w:color w:val="C00000"/>
          <w:lang w:val="sr-Cyrl-RS"/>
        </w:rPr>
        <w:t>4.647</w:t>
      </w:r>
      <w:r w:rsidRPr="003E1535">
        <w:rPr>
          <w:color w:val="C00000"/>
          <w:lang w:val="sr-Cyrl-RS"/>
        </w:rPr>
        <w:t xml:space="preserve"> </w:t>
      </w:r>
      <w:r w:rsidRPr="00305ED4">
        <w:rPr>
          <w:b/>
          <w:color w:val="C00000"/>
          <w:lang w:val="sr-Cyrl-RS"/>
        </w:rPr>
        <w:t>ванредних</w:t>
      </w:r>
      <w:r w:rsidRPr="00305ED4">
        <w:rPr>
          <w:lang w:val="sr-Cyrl-RS"/>
        </w:rPr>
        <w:t xml:space="preserve"> надзора, 2.827 односно </w:t>
      </w:r>
      <w:r w:rsidRPr="00305ED4">
        <w:rPr>
          <w:b/>
          <w:lang w:val="sr-Cyrl-RS"/>
        </w:rPr>
        <w:t>61%</w:t>
      </w:r>
      <w:r w:rsidRPr="00305ED4">
        <w:rPr>
          <w:lang w:val="sr-Cyrl-RS"/>
        </w:rPr>
        <w:t xml:space="preserve"> је било </w:t>
      </w:r>
      <w:r w:rsidRPr="00305ED4">
        <w:rPr>
          <w:b/>
          <w:lang w:val="sr-Cyrl-RS"/>
        </w:rPr>
        <w:t>теренских</w:t>
      </w:r>
      <w:r w:rsidRPr="00305ED4">
        <w:rPr>
          <w:lang w:val="sr-Cyrl-RS"/>
        </w:rPr>
        <w:t xml:space="preserve"> и 1.820 (39%) канцеларијских надзора. </w:t>
      </w:r>
    </w:p>
    <w:p w14:paraId="6E5893DE" w14:textId="77777777" w:rsidR="00BD5E7F" w:rsidRPr="00305ED4" w:rsidRDefault="00BD5E7F" w:rsidP="00BD5E7F">
      <w:pPr>
        <w:jc w:val="center"/>
        <w:rPr>
          <w:lang w:val="sr-Cyrl-RS"/>
        </w:rPr>
      </w:pPr>
    </w:p>
    <w:p w14:paraId="572D9F09" w14:textId="77777777" w:rsidR="00BD5E7F" w:rsidRPr="00305ED4" w:rsidRDefault="00BD5E7F" w:rsidP="00BD5E7F">
      <w:pPr>
        <w:rPr>
          <w:lang w:val="sr-Cyrl-RS"/>
        </w:rPr>
      </w:pPr>
      <w:r>
        <w:rPr>
          <w:lang w:val="sr-Cyrl-RS"/>
        </w:rPr>
        <w:tab/>
      </w:r>
      <w:r w:rsidRPr="00305ED4">
        <w:rPr>
          <w:lang w:val="sr-Cyrl-RS"/>
        </w:rPr>
        <w:t xml:space="preserve">Од укупно </w:t>
      </w:r>
      <w:r w:rsidRPr="00305ED4">
        <w:rPr>
          <w:b/>
          <w:color w:val="C00000"/>
          <w:lang w:val="sr-Cyrl-RS"/>
        </w:rPr>
        <w:t xml:space="preserve">8 допунских </w:t>
      </w:r>
      <w:r w:rsidRPr="00305ED4">
        <w:rPr>
          <w:lang w:val="sr-Cyrl-RS"/>
        </w:rPr>
        <w:t>надзора, 5 (</w:t>
      </w:r>
      <w:r w:rsidRPr="00305ED4">
        <w:rPr>
          <w:b/>
          <w:lang w:val="sr-Cyrl-RS"/>
        </w:rPr>
        <w:t>63%</w:t>
      </w:r>
      <w:r w:rsidRPr="00305ED4">
        <w:rPr>
          <w:lang w:val="sr-Cyrl-RS"/>
        </w:rPr>
        <w:t xml:space="preserve">) је био </w:t>
      </w:r>
      <w:r w:rsidRPr="00305ED4">
        <w:rPr>
          <w:b/>
          <w:lang w:val="sr-Cyrl-RS"/>
        </w:rPr>
        <w:t>теренски</w:t>
      </w:r>
      <w:r w:rsidRPr="00305ED4">
        <w:rPr>
          <w:lang w:val="sr-Cyrl-RS"/>
        </w:rPr>
        <w:t>, а 3 (37%) канцеларијска.</w:t>
      </w:r>
    </w:p>
    <w:p w14:paraId="0C3B11FC" w14:textId="77777777" w:rsidR="00BD5E7F" w:rsidRPr="00305ED4" w:rsidRDefault="00BD5E7F" w:rsidP="00BD5E7F">
      <w:pPr>
        <w:jc w:val="center"/>
        <w:rPr>
          <w:lang w:val="sr-Cyrl-RS"/>
        </w:rPr>
      </w:pPr>
    </w:p>
    <w:p w14:paraId="512DB1BC" w14:textId="77777777" w:rsidR="00BD5E7F" w:rsidRPr="00305ED4" w:rsidRDefault="00BD5E7F" w:rsidP="00BD5E7F">
      <w:pPr>
        <w:rPr>
          <w:sz w:val="16"/>
          <w:szCs w:val="16"/>
          <w:lang w:val="sr-Cyrl-RS"/>
        </w:rPr>
      </w:pPr>
      <w:r>
        <w:rPr>
          <w:lang w:val="sr-Cyrl-RS"/>
        </w:rPr>
        <w:tab/>
      </w:r>
      <w:r w:rsidRPr="00305ED4">
        <w:rPr>
          <w:lang w:val="sr-Cyrl-RS"/>
        </w:rPr>
        <w:t xml:space="preserve">Међу </w:t>
      </w:r>
      <w:r w:rsidRPr="00305ED4">
        <w:rPr>
          <w:b/>
          <w:color w:val="C00000"/>
          <w:lang w:val="sr-Cyrl-RS"/>
        </w:rPr>
        <w:t>контролним</w:t>
      </w:r>
      <w:r w:rsidRPr="00305ED4">
        <w:rPr>
          <w:lang w:val="sr-Cyrl-RS"/>
        </w:rPr>
        <w:t xml:space="preserve"> надзорима од укупно 295 било је 75 (26%) теренских и 220 (</w:t>
      </w:r>
      <w:r w:rsidRPr="00305ED4">
        <w:rPr>
          <w:b/>
          <w:lang w:val="sr-Cyrl-RS"/>
        </w:rPr>
        <w:t>74%</w:t>
      </w:r>
      <w:r w:rsidRPr="00305ED4">
        <w:rPr>
          <w:lang w:val="sr-Cyrl-RS"/>
        </w:rPr>
        <w:t xml:space="preserve">) </w:t>
      </w:r>
      <w:r w:rsidRPr="00305ED4">
        <w:rPr>
          <w:b/>
          <w:lang w:val="sr-Cyrl-RS"/>
        </w:rPr>
        <w:t>канцеларијских</w:t>
      </w:r>
      <w:r w:rsidRPr="00305ED4">
        <w:rPr>
          <w:lang w:val="sr-Cyrl-RS"/>
        </w:rPr>
        <w:t xml:space="preserve">. </w:t>
      </w:r>
    </w:p>
    <w:p w14:paraId="6108542F" w14:textId="77777777" w:rsidR="00BD5E7F" w:rsidRPr="00305ED4" w:rsidRDefault="00BD5E7F" w:rsidP="00BD5E7F">
      <w:pPr>
        <w:jc w:val="center"/>
        <w:rPr>
          <w:noProof/>
          <w:color w:val="C00000"/>
          <w:lang w:val="sr-Cyrl-RS" w:eastAsia="en-US"/>
        </w:rPr>
      </w:pPr>
    </w:p>
    <w:p w14:paraId="17927594" w14:textId="77777777" w:rsidR="00BD5E7F" w:rsidRPr="00305ED4" w:rsidRDefault="00BD5E7F" w:rsidP="00BD5E7F">
      <w:pPr>
        <w:tabs>
          <w:tab w:val="left" w:pos="720"/>
        </w:tabs>
        <w:rPr>
          <w:lang w:val="sr-Cyrl-RS"/>
        </w:rPr>
      </w:pPr>
      <w:r w:rsidRPr="00305ED4">
        <w:rPr>
          <w:noProof/>
          <w:lang w:val="sr-Cyrl-RS" w:eastAsia="en-US"/>
        </w:rPr>
        <w:tab/>
      </w:r>
      <w:r w:rsidRPr="00305ED4">
        <w:rPr>
          <w:lang w:val="sr-Cyrl-RS"/>
        </w:rPr>
        <w:t xml:space="preserve">Анализирањем удела </w:t>
      </w:r>
      <w:r w:rsidRPr="00305ED4">
        <w:rPr>
          <w:b/>
          <w:bCs/>
          <w:lang w:val="sr-Cyrl-RS"/>
        </w:rPr>
        <w:t>теренског</w:t>
      </w:r>
      <w:r w:rsidRPr="00305ED4">
        <w:rPr>
          <w:lang w:val="sr-Cyrl-RS"/>
        </w:rPr>
        <w:t xml:space="preserve"> облика надзора у различитим врстама надзора здравствене инспекције, може се приметити да је </w:t>
      </w:r>
      <w:r w:rsidRPr="00305ED4">
        <w:rPr>
          <w:b/>
          <w:lang w:val="sr-Cyrl-RS"/>
        </w:rPr>
        <w:t>од свих врста надзора</w:t>
      </w:r>
      <w:r w:rsidRPr="00305ED4">
        <w:rPr>
          <w:lang w:val="sr-Cyrl-RS"/>
        </w:rPr>
        <w:t xml:space="preserve">, </w:t>
      </w:r>
      <w:r w:rsidRPr="00305ED4">
        <w:rPr>
          <w:b/>
          <w:color w:val="C00000"/>
          <w:lang w:val="sr-Cyrl-RS"/>
        </w:rPr>
        <w:t xml:space="preserve">удео теренског </w:t>
      </w:r>
      <w:r w:rsidRPr="00305ED4">
        <w:rPr>
          <w:lang w:val="sr-Cyrl-RS"/>
        </w:rPr>
        <w:t xml:space="preserve">облика надзора у 2023. години био </w:t>
      </w:r>
      <w:r w:rsidRPr="00305ED4">
        <w:rPr>
          <w:b/>
          <w:color w:val="C00000"/>
          <w:lang w:val="sr-Cyrl-RS"/>
        </w:rPr>
        <w:t xml:space="preserve">највећи у ванредним </w:t>
      </w:r>
      <w:r w:rsidRPr="00305ED4">
        <w:rPr>
          <w:b/>
          <w:lang w:val="sr-Cyrl-RS"/>
        </w:rPr>
        <w:t>надзорима</w:t>
      </w:r>
      <w:r w:rsidRPr="00305ED4">
        <w:rPr>
          <w:lang w:val="sr-Cyrl-RS"/>
        </w:rPr>
        <w:t xml:space="preserve"> и то 89%. Томе следе </w:t>
      </w:r>
      <w:r w:rsidRPr="00305ED4">
        <w:rPr>
          <w:color w:val="000000" w:themeColor="text1"/>
          <w:lang w:val="sr-Cyrl-RS"/>
        </w:rPr>
        <w:t xml:space="preserve">редовни надзори </w:t>
      </w:r>
      <w:r w:rsidRPr="00305ED4">
        <w:rPr>
          <w:lang w:val="sr-Cyrl-RS"/>
        </w:rPr>
        <w:t>са 8% и контролни надзори са 2% теренских надзора.</w:t>
      </w:r>
    </w:p>
    <w:p w14:paraId="68B574D2" w14:textId="77777777" w:rsidR="00BD5E7F" w:rsidRPr="00305ED4" w:rsidRDefault="00BD5E7F" w:rsidP="00BD5E7F">
      <w:pPr>
        <w:tabs>
          <w:tab w:val="left" w:pos="720"/>
        </w:tabs>
        <w:rPr>
          <w:lang w:val="sr-Cyrl-RS"/>
        </w:rPr>
      </w:pPr>
    </w:p>
    <w:p w14:paraId="144F9620" w14:textId="77777777" w:rsidR="00BD5E7F" w:rsidRPr="00305ED4" w:rsidRDefault="00BD5E7F" w:rsidP="00BD5E7F">
      <w:pPr>
        <w:tabs>
          <w:tab w:val="left" w:pos="720"/>
        </w:tabs>
        <w:rPr>
          <w:bCs/>
          <w:lang w:val="sr-Cyrl-RS"/>
        </w:rPr>
      </w:pPr>
      <w:r w:rsidRPr="00305ED4">
        <w:rPr>
          <w:lang w:val="sr-Cyrl-RS"/>
        </w:rPr>
        <w:tab/>
        <w:t xml:space="preserve">Једина врста надзора где су </w:t>
      </w:r>
      <w:r w:rsidRPr="00305ED4">
        <w:rPr>
          <w:bCs/>
          <w:lang w:val="sr-Cyrl-RS"/>
        </w:rPr>
        <w:t>канцеларијски</w:t>
      </w:r>
      <w:r w:rsidRPr="00305ED4">
        <w:rPr>
          <w:b/>
          <w:lang w:val="sr-Cyrl-RS"/>
        </w:rPr>
        <w:t xml:space="preserve"> </w:t>
      </w:r>
      <w:r w:rsidRPr="00305ED4">
        <w:rPr>
          <w:bCs/>
          <w:lang w:val="sr-Cyrl-RS"/>
        </w:rPr>
        <w:t xml:space="preserve">надзори доминирали  у односу на исту врсту надзора су </w:t>
      </w:r>
      <w:r w:rsidRPr="00305ED4">
        <w:rPr>
          <w:b/>
          <w:lang w:val="sr-Cyrl-RS"/>
        </w:rPr>
        <w:t xml:space="preserve">контролни надзори </w:t>
      </w:r>
      <w:r w:rsidRPr="00305ED4">
        <w:rPr>
          <w:bCs/>
          <w:lang w:val="sr-Cyrl-RS"/>
        </w:rPr>
        <w:t xml:space="preserve"> са ¾ у односу на ¼ теренског облика исте врсте надзора.</w:t>
      </w:r>
    </w:p>
    <w:p w14:paraId="4C3F0A70" w14:textId="77777777" w:rsidR="0094385E" w:rsidRPr="00305ED4" w:rsidRDefault="0094385E" w:rsidP="0094385E">
      <w:pPr>
        <w:tabs>
          <w:tab w:val="left" w:pos="0"/>
        </w:tabs>
        <w:ind w:firstLine="720"/>
        <w:rPr>
          <w:lang w:val="sr-Cyrl-RS"/>
        </w:rPr>
      </w:pPr>
    </w:p>
    <w:p w14:paraId="29804919" w14:textId="77777777" w:rsidR="0075667C" w:rsidRDefault="0075667C" w:rsidP="0075667C">
      <w:pPr>
        <w:tabs>
          <w:tab w:val="left" w:pos="0"/>
        </w:tabs>
        <w:ind w:firstLine="720"/>
        <w:rPr>
          <w:lang w:val="sr-Cyrl-RS"/>
        </w:rPr>
      </w:pPr>
    </w:p>
    <w:p w14:paraId="398118D4" w14:textId="77777777" w:rsidR="00BD5E7F" w:rsidRDefault="00BD5E7F" w:rsidP="00BD5E7F">
      <w:pPr>
        <w:rPr>
          <w:b/>
          <w:color w:val="C00000"/>
          <w:lang w:val="sr-Cyrl-RS"/>
        </w:rPr>
      </w:pPr>
    </w:p>
    <w:p w14:paraId="28A24134" w14:textId="77777777" w:rsidR="00BD5E7F" w:rsidRPr="0039121C" w:rsidRDefault="00BD5E7F"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91" w:name="_Toc160044344"/>
      <w:r>
        <w:rPr>
          <w:rFonts w:ascii="Times New Roman" w:hAnsi="Times New Roman" w:cs="Times New Roman"/>
          <w:b/>
          <w:color w:val="C00000"/>
          <w:lang w:val="sr-Cyrl-RS"/>
        </w:rPr>
        <w:t xml:space="preserve">КОРЕКТИВНО ДЕЛОВАЊЕ ЗДРАВСТВЕНЕ ИНСПЕКЦИЈЕ </w:t>
      </w:r>
      <w:r w:rsidRPr="0039121C">
        <w:rPr>
          <w:rFonts w:ascii="Times New Roman" w:hAnsi="Times New Roman" w:cs="Times New Roman"/>
          <w:b/>
          <w:color w:val="C00000"/>
          <w:lang w:val="sr-Cyrl-RS"/>
        </w:rPr>
        <w:t>У 2023. ГОДИНИ</w:t>
      </w:r>
      <w:bookmarkEnd w:id="91"/>
    </w:p>
    <w:p w14:paraId="73AC269A" w14:textId="77777777" w:rsidR="00BD5E7F" w:rsidRPr="0039121C" w:rsidRDefault="00BD5E7F" w:rsidP="00BD5E7F">
      <w:pPr>
        <w:tabs>
          <w:tab w:val="left" w:pos="720"/>
        </w:tabs>
        <w:rPr>
          <w:b/>
          <w:lang w:val="sr-Cyrl-RS"/>
        </w:rPr>
      </w:pPr>
    </w:p>
    <w:p w14:paraId="2E51E36C" w14:textId="26B2B8E4" w:rsidR="00BD5E7F" w:rsidRPr="003E1535" w:rsidRDefault="00BD5E7F" w:rsidP="0044348A">
      <w:pPr>
        <w:pStyle w:val="Naslov3"/>
        <w:spacing w:before="0"/>
        <w:ind w:left="1080"/>
        <w:jc w:val="left"/>
        <w:rPr>
          <w:rFonts w:ascii="Times New Roman" w:hAnsi="Times New Roman" w:cs="Times New Roman"/>
          <w:b/>
          <w:i/>
          <w:iCs/>
          <w:color w:val="C00000"/>
          <w:sz w:val="28"/>
          <w:szCs w:val="28"/>
          <w:lang w:val="sr-Cyrl-RS"/>
        </w:rPr>
      </w:pPr>
      <w:bookmarkStart w:id="92" w:name="_Toc160044345"/>
      <w:r w:rsidRPr="003E1535">
        <w:rPr>
          <w:rFonts w:ascii="Times New Roman" w:hAnsi="Times New Roman" w:cs="Times New Roman"/>
          <w:b/>
          <w:i/>
          <w:iCs/>
          <w:color w:val="C00000"/>
          <w:sz w:val="28"/>
          <w:szCs w:val="28"/>
          <w:lang w:val="sr-Cyrl-RS"/>
        </w:rPr>
        <w:t xml:space="preserve">Број отклоњених или битно умањених насталих штетних </w:t>
      </w:r>
      <w:r w:rsidR="00F6043A" w:rsidRPr="003E1535">
        <w:rPr>
          <w:rFonts w:ascii="Times New Roman" w:hAnsi="Times New Roman" w:cs="Times New Roman"/>
          <w:b/>
          <w:i/>
          <w:iCs/>
          <w:color w:val="C00000"/>
          <w:sz w:val="28"/>
          <w:szCs w:val="28"/>
          <w:lang w:val="sr-Cyrl-RS"/>
        </w:rPr>
        <w:t>последица</w:t>
      </w:r>
      <w:r w:rsidRPr="003E1535">
        <w:rPr>
          <w:rFonts w:ascii="Times New Roman" w:hAnsi="Times New Roman" w:cs="Times New Roman"/>
          <w:b/>
          <w:i/>
          <w:iCs/>
          <w:color w:val="C00000"/>
          <w:sz w:val="28"/>
          <w:szCs w:val="28"/>
          <w:lang w:val="sr-Cyrl-RS"/>
        </w:rPr>
        <w:t xml:space="preserve"> по законом заштићена добра, права и интересе</w:t>
      </w:r>
      <w:bookmarkEnd w:id="92"/>
    </w:p>
    <w:p w14:paraId="168E7B48" w14:textId="77777777" w:rsidR="00BD5E7F" w:rsidRPr="00142316" w:rsidRDefault="00BD5E7F" w:rsidP="00BD5E7F">
      <w:pPr>
        <w:tabs>
          <w:tab w:val="left" w:pos="720"/>
        </w:tabs>
        <w:rPr>
          <w:lang w:val="sr-Cyrl-RS"/>
        </w:rPr>
      </w:pPr>
    </w:p>
    <w:p w14:paraId="731C32D9" w14:textId="77777777" w:rsidR="00BD5E7F" w:rsidRPr="00305ED4" w:rsidRDefault="00BD5E7F" w:rsidP="00BD5E7F">
      <w:pPr>
        <w:rPr>
          <w:lang w:val="sr-Cyrl-RS"/>
        </w:rPr>
      </w:pPr>
      <w:r>
        <w:rPr>
          <w:lang w:val="sr-Cyrl-RS"/>
        </w:rPr>
        <w:tab/>
      </w:r>
      <w:r w:rsidRPr="00305ED4">
        <w:rPr>
          <w:lang w:val="sr-Cyrl-RS"/>
        </w:rPr>
        <w:t xml:space="preserve">У оквиру корективног деловања здравствене инспекције, у 2023. години изречено је </w:t>
      </w:r>
      <w:r w:rsidRPr="00305ED4">
        <w:rPr>
          <w:color w:val="000000" w:themeColor="text1"/>
          <w:lang w:val="sr-Cyrl-RS"/>
        </w:rPr>
        <w:t>укупно 889 мера,</w:t>
      </w:r>
      <w:r w:rsidRPr="00305ED4">
        <w:rPr>
          <w:lang w:val="sr-Cyrl-RS"/>
        </w:rPr>
        <w:t xml:space="preserve"> од чега:</w:t>
      </w:r>
    </w:p>
    <w:p w14:paraId="1BD7A9CB" w14:textId="77777777" w:rsidR="00BD5E7F" w:rsidRPr="00305ED4" w:rsidRDefault="00BD5E7F" w:rsidP="00D060FA">
      <w:pPr>
        <w:pStyle w:val="Pasussalistom"/>
        <w:numPr>
          <w:ilvl w:val="0"/>
          <w:numId w:val="19"/>
        </w:numPr>
        <w:ind w:left="1080"/>
        <w:rPr>
          <w:lang w:val="sr-Cyrl-RS"/>
        </w:rPr>
      </w:pPr>
      <w:r w:rsidRPr="00305ED4">
        <w:rPr>
          <w:b/>
          <w:color w:val="C00000"/>
          <w:lang w:val="sr-Cyrl-RS"/>
        </w:rPr>
        <w:t>813</w:t>
      </w:r>
      <w:r w:rsidRPr="00305ED4">
        <w:rPr>
          <w:lang w:val="sr-Cyrl-RS"/>
        </w:rPr>
        <w:t xml:space="preserve"> (91%) </w:t>
      </w:r>
      <w:r w:rsidRPr="00305ED4">
        <w:rPr>
          <w:b/>
          <w:color w:val="C00000"/>
          <w:lang w:val="sr-Cyrl-RS"/>
        </w:rPr>
        <w:t>мера за отклањање незаконитости</w:t>
      </w:r>
      <w:r w:rsidRPr="00305ED4">
        <w:rPr>
          <w:lang w:val="sr-Cyrl-RS"/>
        </w:rPr>
        <w:t xml:space="preserve"> и </w:t>
      </w:r>
    </w:p>
    <w:p w14:paraId="3B998712" w14:textId="1428250C" w:rsidR="00BD5E7F" w:rsidRPr="00305ED4" w:rsidRDefault="00BD5E7F" w:rsidP="00D060FA">
      <w:pPr>
        <w:pStyle w:val="Pasussalistom"/>
        <w:numPr>
          <w:ilvl w:val="0"/>
          <w:numId w:val="19"/>
        </w:numPr>
        <w:ind w:left="1080"/>
        <w:rPr>
          <w:lang w:val="sr-Cyrl-RS"/>
        </w:rPr>
      </w:pPr>
      <w:r w:rsidRPr="00305ED4">
        <w:rPr>
          <w:b/>
          <w:color w:val="C00000"/>
          <w:lang w:val="sr-Cyrl-RS"/>
        </w:rPr>
        <w:t xml:space="preserve">76 </w:t>
      </w:r>
      <w:r w:rsidRPr="00305ED4">
        <w:rPr>
          <w:lang w:val="sr-Cyrl-RS"/>
        </w:rPr>
        <w:t xml:space="preserve">(9%) </w:t>
      </w:r>
      <w:r w:rsidRPr="00305ED4">
        <w:rPr>
          <w:b/>
          <w:color w:val="C00000"/>
          <w:lang w:val="sr-Cyrl-RS"/>
        </w:rPr>
        <w:t xml:space="preserve">мера забране </w:t>
      </w:r>
      <w:r w:rsidR="00562536" w:rsidRPr="00305ED4">
        <w:rPr>
          <w:b/>
          <w:color w:val="C00000"/>
          <w:lang w:val="sr-Cyrl-RS"/>
        </w:rPr>
        <w:t>обављања</w:t>
      </w:r>
      <w:r w:rsidRPr="00305ED4">
        <w:rPr>
          <w:b/>
          <w:color w:val="C00000"/>
          <w:lang w:val="sr-Cyrl-RS"/>
        </w:rPr>
        <w:t xml:space="preserve"> здравствене делатности и забране рада здравственим радницима.</w:t>
      </w:r>
    </w:p>
    <w:p w14:paraId="0BDF8B78" w14:textId="77777777" w:rsidR="00BD5E7F" w:rsidRPr="00305ED4" w:rsidRDefault="00BD5E7F" w:rsidP="00BD5E7F">
      <w:pPr>
        <w:rPr>
          <w:lang w:val="sr-Cyrl-RS"/>
        </w:rPr>
      </w:pPr>
      <w:r w:rsidRPr="00305ED4">
        <w:rPr>
          <w:lang w:val="sr-Cyrl-RS"/>
        </w:rPr>
        <w:lastRenderedPageBreak/>
        <w:tab/>
      </w:r>
    </w:p>
    <w:p w14:paraId="19F62A7A" w14:textId="77777777" w:rsidR="00BD5E7F" w:rsidRPr="00305ED4" w:rsidRDefault="00BD5E7F" w:rsidP="00BD5E7F">
      <w:pPr>
        <w:rPr>
          <w:lang w:val="sr-Cyrl-RS"/>
        </w:rPr>
      </w:pPr>
      <w:r w:rsidRPr="00305ED4">
        <w:rPr>
          <w:lang w:val="sr-Cyrl-RS"/>
        </w:rPr>
        <w:tab/>
        <w:t xml:space="preserve">На тај начин, </w:t>
      </w:r>
      <w:r w:rsidRPr="00305ED4">
        <w:rPr>
          <w:b/>
          <w:lang w:val="sr-Cyrl-RS"/>
        </w:rPr>
        <w:t>здравствена инспекција</w:t>
      </w:r>
      <w:r w:rsidRPr="00305ED4">
        <w:rPr>
          <w:lang w:val="sr-Cyrl-RS"/>
        </w:rPr>
        <w:t xml:space="preserve"> је </w:t>
      </w:r>
      <w:r w:rsidRPr="00305ED4">
        <w:rPr>
          <w:b/>
          <w:color w:val="C00000"/>
          <w:lang w:val="sr-Cyrl-RS"/>
        </w:rPr>
        <w:t xml:space="preserve">отклонила или битно умањила 889 штетних последица </w:t>
      </w:r>
      <w:r w:rsidRPr="00305ED4">
        <w:rPr>
          <w:lang w:val="sr-Cyrl-RS"/>
        </w:rPr>
        <w:t>поступања надзираних субјеката.</w:t>
      </w:r>
    </w:p>
    <w:p w14:paraId="13C8406C" w14:textId="77777777" w:rsidR="00BD5E7F" w:rsidRPr="00305ED4" w:rsidRDefault="00BD5E7F" w:rsidP="00BD5E7F">
      <w:pPr>
        <w:rPr>
          <w:sz w:val="20"/>
          <w:szCs w:val="20"/>
          <w:lang w:val="sr-Cyrl-RS"/>
        </w:rPr>
      </w:pPr>
    </w:p>
    <w:p w14:paraId="045C2842" w14:textId="77777777" w:rsidR="00BD5E7F" w:rsidRPr="00305ED4" w:rsidRDefault="00BD5E7F" w:rsidP="00BD5E7F">
      <w:pPr>
        <w:rPr>
          <w:lang w:val="sr-Cyrl-RS"/>
        </w:rPr>
      </w:pPr>
      <w:r>
        <w:rPr>
          <w:lang w:val="sr-Cyrl-RS"/>
        </w:rPr>
        <w:tab/>
      </w:r>
      <w:r w:rsidRPr="00305ED4">
        <w:rPr>
          <w:lang w:val="sr-Cyrl-RS"/>
        </w:rPr>
        <w:t>Од укупног броја мера које је здравствена инспекција изрекла 569 (</w:t>
      </w:r>
      <w:r w:rsidRPr="00305ED4">
        <w:rPr>
          <w:b/>
          <w:lang w:val="sr-Cyrl-RS"/>
        </w:rPr>
        <w:t>64%</w:t>
      </w:r>
      <w:r w:rsidRPr="00305ED4">
        <w:rPr>
          <w:lang w:val="sr-Cyrl-RS"/>
        </w:rPr>
        <w:t xml:space="preserve">) изречено је </w:t>
      </w:r>
      <w:r w:rsidRPr="00305ED4">
        <w:rPr>
          <w:b/>
          <w:lang w:val="sr-Cyrl-RS"/>
        </w:rPr>
        <w:t>у поступцима ванредних надзора</w:t>
      </w:r>
      <w:r w:rsidRPr="00305ED4">
        <w:rPr>
          <w:lang w:val="sr-Cyrl-RS"/>
        </w:rPr>
        <w:t>, а 320 (36%) у поступцима редовних надзора.</w:t>
      </w:r>
    </w:p>
    <w:p w14:paraId="1BF0C7AF" w14:textId="77777777" w:rsidR="00BD5E7F" w:rsidRPr="00305ED4" w:rsidRDefault="00BD5E7F" w:rsidP="00BD5E7F">
      <w:pPr>
        <w:rPr>
          <w:lang w:val="sr-Cyrl-RS"/>
        </w:rPr>
      </w:pPr>
      <w:r>
        <w:rPr>
          <w:lang w:val="sr-Cyrl-RS"/>
        </w:rPr>
        <w:tab/>
      </w:r>
      <w:r w:rsidRPr="00305ED4">
        <w:rPr>
          <w:lang w:val="sr-Cyrl-RS"/>
        </w:rPr>
        <w:t xml:space="preserve">Од укупно </w:t>
      </w:r>
      <w:r w:rsidRPr="00305ED4">
        <w:rPr>
          <w:b/>
          <w:color w:val="C00000"/>
          <w:lang w:val="sr-Cyrl-RS"/>
        </w:rPr>
        <w:t xml:space="preserve">569 мера </w:t>
      </w:r>
      <w:r w:rsidRPr="00305ED4">
        <w:rPr>
          <w:lang w:val="sr-Cyrl-RS"/>
        </w:rPr>
        <w:t>за</w:t>
      </w:r>
      <w:r w:rsidRPr="00305ED4">
        <w:rPr>
          <w:b/>
          <w:color w:val="C00000"/>
          <w:lang w:val="sr-Cyrl-RS"/>
        </w:rPr>
        <w:t xml:space="preserve"> </w:t>
      </w:r>
      <w:r w:rsidRPr="00305ED4">
        <w:rPr>
          <w:lang w:val="sr-Cyrl-RS"/>
        </w:rPr>
        <w:t>отклањање незаконитости</w:t>
      </w:r>
      <w:r w:rsidRPr="00305ED4">
        <w:rPr>
          <w:b/>
          <w:color w:val="C00000"/>
          <w:lang w:val="sr-Cyrl-RS"/>
        </w:rPr>
        <w:t xml:space="preserve"> </w:t>
      </w:r>
      <w:r w:rsidRPr="00305ED4">
        <w:rPr>
          <w:lang w:val="sr-Cyrl-RS"/>
        </w:rPr>
        <w:t xml:space="preserve">у </w:t>
      </w:r>
      <w:r w:rsidRPr="00305ED4">
        <w:rPr>
          <w:b/>
          <w:color w:val="C00000"/>
          <w:lang w:val="sr-Cyrl-RS"/>
        </w:rPr>
        <w:t xml:space="preserve">ванредним </w:t>
      </w:r>
      <w:r w:rsidRPr="00305ED4">
        <w:rPr>
          <w:lang w:val="sr-Cyrl-RS"/>
        </w:rPr>
        <w:t>надзорима</w:t>
      </w:r>
      <w:r w:rsidRPr="00305ED4">
        <w:rPr>
          <w:b/>
          <w:color w:val="C00000"/>
          <w:lang w:val="sr-Cyrl-RS"/>
        </w:rPr>
        <w:t xml:space="preserve">, </w:t>
      </w:r>
      <w:r w:rsidRPr="00305ED4">
        <w:rPr>
          <w:b/>
          <w:lang w:val="sr-Cyrl-RS"/>
        </w:rPr>
        <w:t>66%</w:t>
      </w:r>
      <w:r w:rsidRPr="00305ED4">
        <w:rPr>
          <w:lang w:val="sr-Cyrl-RS"/>
        </w:rPr>
        <w:t>, односно 380 мера је изречена</w:t>
      </w:r>
      <w:r w:rsidRPr="00305ED4">
        <w:rPr>
          <w:b/>
          <w:lang w:val="sr-Cyrl-RS"/>
        </w:rPr>
        <w:t xml:space="preserve"> здравственим установама у јавној својини</w:t>
      </w:r>
      <w:r w:rsidRPr="00305ED4">
        <w:rPr>
          <w:lang w:val="sr-Cyrl-RS"/>
        </w:rPr>
        <w:t>, 165 (29%) здравственим установама у приватној својини и приватној пракси и 24 (5%) другим правним лицима.</w:t>
      </w:r>
      <w:bookmarkStart w:id="93" w:name="_Toc62552870"/>
    </w:p>
    <w:p w14:paraId="7F294828" w14:textId="77777777" w:rsidR="00BD5E7F" w:rsidRPr="00305ED4" w:rsidRDefault="00BD5E7F" w:rsidP="00BD5E7F">
      <w:pPr>
        <w:rPr>
          <w:b/>
          <w:sz w:val="20"/>
          <w:szCs w:val="20"/>
          <w:lang w:val="sr-Cyrl-RS"/>
        </w:rPr>
      </w:pPr>
    </w:p>
    <w:p w14:paraId="6DC22096" w14:textId="77777777" w:rsidR="00BD5E7F" w:rsidRDefault="00BD5E7F" w:rsidP="00BD5E7F">
      <w:pPr>
        <w:jc w:val="center"/>
        <w:rPr>
          <w:b/>
          <w:lang w:val="sr-Cyrl-RS"/>
        </w:rPr>
      </w:pPr>
      <w:r w:rsidRPr="00305ED4">
        <w:rPr>
          <w:b/>
          <w:lang w:val="sr-Cyrl-RS"/>
        </w:rPr>
        <w:t>Корективно деловање здравствене инспекције у 2023. години</w:t>
      </w:r>
      <w:bookmarkEnd w:id="93"/>
    </w:p>
    <w:p w14:paraId="4B6916A6" w14:textId="77777777" w:rsidR="00BD5E7F" w:rsidRPr="00305ED4" w:rsidRDefault="00BD5E7F" w:rsidP="00BD5E7F">
      <w:pPr>
        <w:jc w:val="center"/>
        <w:rPr>
          <w:b/>
          <w:lang w:val="sr-Cyrl-RS"/>
        </w:rPr>
      </w:pPr>
    </w:p>
    <w:tbl>
      <w:tblPr>
        <w:tblStyle w:val="Koordinatnamreatabele"/>
        <w:tblW w:w="9887" w:type="dxa"/>
        <w:jc w:val="center"/>
        <w:tblLook w:val="04A0" w:firstRow="1" w:lastRow="0" w:firstColumn="1" w:lastColumn="0" w:noHBand="0" w:noVBand="1"/>
      </w:tblPr>
      <w:tblGrid>
        <w:gridCol w:w="2047"/>
        <w:gridCol w:w="1813"/>
        <w:gridCol w:w="1051"/>
        <w:gridCol w:w="1047"/>
        <w:gridCol w:w="1813"/>
        <w:gridCol w:w="1069"/>
        <w:gridCol w:w="1047"/>
      </w:tblGrid>
      <w:tr w:rsidR="00BD5E7F" w:rsidRPr="00305ED4" w14:paraId="777F9A4B" w14:textId="77777777" w:rsidTr="00BD5E7F">
        <w:trPr>
          <w:jc w:val="center"/>
        </w:trPr>
        <w:tc>
          <w:tcPr>
            <w:tcW w:w="2442" w:type="dxa"/>
            <w:vMerge w:val="restart"/>
            <w:shd w:val="clear" w:color="auto" w:fill="E2EFD9" w:themeFill="accent6" w:themeFillTint="33"/>
            <w:vAlign w:val="center"/>
          </w:tcPr>
          <w:p w14:paraId="1996B766" w14:textId="77777777" w:rsidR="00BD5E7F" w:rsidRPr="00305ED4" w:rsidRDefault="00BD5E7F" w:rsidP="00F254E6">
            <w:pPr>
              <w:rPr>
                <w:b/>
                <w:color w:val="000000"/>
                <w:lang w:val="sr-Cyrl-RS"/>
              </w:rPr>
            </w:pPr>
            <w:r w:rsidRPr="00305ED4">
              <w:rPr>
                <w:b/>
                <w:color w:val="000000"/>
                <w:lang w:val="sr-Cyrl-RS"/>
              </w:rPr>
              <w:t>Надзирани субјекти</w:t>
            </w:r>
          </w:p>
        </w:tc>
        <w:tc>
          <w:tcPr>
            <w:tcW w:w="3686" w:type="dxa"/>
            <w:gridSpan w:val="3"/>
            <w:shd w:val="clear" w:color="auto" w:fill="E2EFD9" w:themeFill="accent6" w:themeFillTint="33"/>
            <w:vAlign w:val="center"/>
          </w:tcPr>
          <w:p w14:paraId="46067668" w14:textId="77777777" w:rsidR="00BD5E7F" w:rsidRPr="00305ED4" w:rsidRDefault="00BD5E7F" w:rsidP="00F254E6">
            <w:pPr>
              <w:jc w:val="center"/>
              <w:rPr>
                <w:b/>
                <w:color w:val="000000"/>
                <w:lang w:val="sr-Cyrl-RS"/>
              </w:rPr>
            </w:pPr>
            <w:r w:rsidRPr="00305ED4">
              <w:rPr>
                <w:b/>
                <w:color w:val="000000"/>
                <w:lang w:val="sr-Cyrl-RS"/>
              </w:rPr>
              <w:t>РЕДОВНИ НАДЗОРИ</w:t>
            </w:r>
          </w:p>
        </w:tc>
        <w:tc>
          <w:tcPr>
            <w:tcW w:w="3759" w:type="dxa"/>
            <w:gridSpan w:val="3"/>
            <w:shd w:val="clear" w:color="auto" w:fill="E2EFD9" w:themeFill="accent6" w:themeFillTint="33"/>
            <w:vAlign w:val="center"/>
          </w:tcPr>
          <w:p w14:paraId="00F95006" w14:textId="77777777" w:rsidR="00BD5E7F" w:rsidRPr="00305ED4" w:rsidRDefault="00BD5E7F" w:rsidP="00F254E6">
            <w:pPr>
              <w:jc w:val="center"/>
              <w:rPr>
                <w:b/>
                <w:color w:val="000000"/>
                <w:lang w:val="sr-Cyrl-RS"/>
              </w:rPr>
            </w:pPr>
            <w:r w:rsidRPr="00305ED4">
              <w:rPr>
                <w:b/>
                <w:color w:val="000000"/>
                <w:lang w:val="sr-Cyrl-RS"/>
              </w:rPr>
              <w:t>ВАНРЕДНИ НАДЗОРИ</w:t>
            </w:r>
          </w:p>
        </w:tc>
      </w:tr>
      <w:tr w:rsidR="00BD5E7F" w:rsidRPr="00305ED4" w14:paraId="3ABF2EF8" w14:textId="77777777" w:rsidTr="00BD5E7F">
        <w:trPr>
          <w:trHeight w:val="273"/>
          <w:jc w:val="center"/>
        </w:trPr>
        <w:tc>
          <w:tcPr>
            <w:tcW w:w="2442" w:type="dxa"/>
            <w:vMerge/>
            <w:shd w:val="clear" w:color="auto" w:fill="E2EFD9" w:themeFill="accent6" w:themeFillTint="33"/>
            <w:vAlign w:val="center"/>
          </w:tcPr>
          <w:p w14:paraId="754F1E37" w14:textId="77777777" w:rsidR="00BD5E7F" w:rsidRPr="00305ED4" w:rsidRDefault="00BD5E7F" w:rsidP="00F254E6">
            <w:pPr>
              <w:rPr>
                <w:color w:val="000000"/>
                <w:lang w:val="sr-Cyrl-RS"/>
              </w:rPr>
            </w:pPr>
          </w:p>
        </w:tc>
        <w:tc>
          <w:tcPr>
            <w:tcW w:w="1701" w:type="dxa"/>
            <w:shd w:val="clear" w:color="auto" w:fill="E2EFD9" w:themeFill="accent6" w:themeFillTint="33"/>
            <w:vAlign w:val="center"/>
          </w:tcPr>
          <w:p w14:paraId="774709CE" w14:textId="77777777" w:rsidR="00BD5E7F" w:rsidRPr="00305ED4" w:rsidRDefault="00BD5E7F" w:rsidP="00F254E6">
            <w:pPr>
              <w:jc w:val="center"/>
              <w:rPr>
                <w:color w:val="000000"/>
                <w:lang w:val="sr-Cyrl-RS"/>
              </w:rPr>
            </w:pPr>
            <w:r w:rsidRPr="00305ED4">
              <w:rPr>
                <w:b/>
                <w:color w:val="000000"/>
                <w:lang w:val="sr-Cyrl-RS"/>
              </w:rPr>
              <w:t>Број мера за отклањање незаконитости</w:t>
            </w:r>
          </w:p>
        </w:tc>
        <w:tc>
          <w:tcPr>
            <w:tcW w:w="992" w:type="dxa"/>
            <w:shd w:val="clear" w:color="auto" w:fill="E2EFD9" w:themeFill="accent6" w:themeFillTint="33"/>
            <w:vAlign w:val="center"/>
          </w:tcPr>
          <w:p w14:paraId="7B501E57" w14:textId="77777777" w:rsidR="00BD5E7F" w:rsidRPr="00305ED4" w:rsidRDefault="00BD5E7F" w:rsidP="00F254E6">
            <w:pPr>
              <w:jc w:val="center"/>
              <w:rPr>
                <w:color w:val="000000"/>
                <w:lang w:val="sr-Cyrl-RS"/>
              </w:rPr>
            </w:pPr>
            <w:r w:rsidRPr="00305ED4">
              <w:rPr>
                <w:b/>
                <w:color w:val="000000"/>
                <w:lang w:val="sr-Cyrl-RS"/>
              </w:rPr>
              <w:t>Број мера забране</w:t>
            </w:r>
          </w:p>
        </w:tc>
        <w:tc>
          <w:tcPr>
            <w:tcW w:w="993" w:type="dxa"/>
            <w:shd w:val="clear" w:color="auto" w:fill="E2EFD9" w:themeFill="accent6" w:themeFillTint="33"/>
            <w:vAlign w:val="center"/>
          </w:tcPr>
          <w:p w14:paraId="4BA8EF35" w14:textId="77777777" w:rsidR="00BD5E7F" w:rsidRPr="00305ED4" w:rsidRDefault="00BD5E7F" w:rsidP="00F254E6">
            <w:pPr>
              <w:jc w:val="center"/>
              <w:rPr>
                <w:b/>
                <w:color w:val="000000"/>
                <w:lang w:val="sr-Cyrl-RS"/>
              </w:rPr>
            </w:pPr>
            <w:r w:rsidRPr="00305ED4">
              <w:rPr>
                <w:b/>
                <w:color w:val="000000"/>
                <w:lang w:val="sr-Cyrl-RS"/>
              </w:rPr>
              <w:t>Укупно</w:t>
            </w:r>
          </w:p>
          <w:p w14:paraId="2AEDAAFB" w14:textId="77777777" w:rsidR="00BD5E7F" w:rsidRPr="00305ED4" w:rsidRDefault="00BD5E7F" w:rsidP="00F254E6">
            <w:pPr>
              <w:jc w:val="center"/>
              <w:rPr>
                <w:b/>
                <w:color w:val="000000"/>
                <w:lang w:val="sr-Cyrl-RS"/>
              </w:rPr>
            </w:pPr>
            <w:r w:rsidRPr="00305ED4">
              <w:rPr>
                <w:b/>
                <w:color w:val="000000"/>
                <w:lang w:val="sr-Cyrl-RS"/>
              </w:rPr>
              <w:t>мера</w:t>
            </w:r>
          </w:p>
        </w:tc>
        <w:tc>
          <w:tcPr>
            <w:tcW w:w="1701" w:type="dxa"/>
            <w:shd w:val="clear" w:color="auto" w:fill="E2EFD9" w:themeFill="accent6" w:themeFillTint="33"/>
            <w:vAlign w:val="center"/>
          </w:tcPr>
          <w:p w14:paraId="7AC53A25" w14:textId="77777777" w:rsidR="00BD5E7F" w:rsidRPr="00305ED4" w:rsidRDefault="00BD5E7F" w:rsidP="00F254E6">
            <w:pPr>
              <w:jc w:val="center"/>
              <w:rPr>
                <w:b/>
                <w:color w:val="000000"/>
                <w:lang w:val="sr-Cyrl-RS"/>
              </w:rPr>
            </w:pPr>
            <w:r w:rsidRPr="00305ED4">
              <w:rPr>
                <w:b/>
                <w:color w:val="000000"/>
                <w:lang w:val="sr-Cyrl-RS"/>
              </w:rPr>
              <w:t>Број мера за отклањање незаконитости</w:t>
            </w:r>
          </w:p>
        </w:tc>
        <w:tc>
          <w:tcPr>
            <w:tcW w:w="1080" w:type="dxa"/>
            <w:shd w:val="clear" w:color="auto" w:fill="E2EFD9" w:themeFill="accent6" w:themeFillTint="33"/>
            <w:vAlign w:val="center"/>
          </w:tcPr>
          <w:p w14:paraId="7B548AE9" w14:textId="77777777" w:rsidR="00BD5E7F" w:rsidRPr="00305ED4" w:rsidRDefault="00BD5E7F" w:rsidP="00F254E6">
            <w:pPr>
              <w:jc w:val="center"/>
              <w:rPr>
                <w:color w:val="000000"/>
                <w:lang w:val="sr-Cyrl-RS"/>
              </w:rPr>
            </w:pPr>
            <w:r w:rsidRPr="00305ED4">
              <w:rPr>
                <w:b/>
                <w:color w:val="000000"/>
                <w:lang w:val="sr-Cyrl-RS"/>
              </w:rPr>
              <w:t>Број мера забране</w:t>
            </w:r>
          </w:p>
        </w:tc>
        <w:tc>
          <w:tcPr>
            <w:tcW w:w="978" w:type="dxa"/>
            <w:shd w:val="clear" w:color="auto" w:fill="E2EFD9" w:themeFill="accent6" w:themeFillTint="33"/>
            <w:vAlign w:val="center"/>
          </w:tcPr>
          <w:p w14:paraId="7561F504" w14:textId="77777777" w:rsidR="00BD5E7F" w:rsidRPr="00305ED4" w:rsidRDefault="00BD5E7F" w:rsidP="00F254E6">
            <w:pPr>
              <w:jc w:val="center"/>
              <w:rPr>
                <w:b/>
                <w:color w:val="000000"/>
                <w:lang w:val="sr-Cyrl-RS"/>
              </w:rPr>
            </w:pPr>
            <w:r w:rsidRPr="00305ED4">
              <w:rPr>
                <w:b/>
                <w:color w:val="000000"/>
                <w:lang w:val="sr-Cyrl-RS"/>
              </w:rPr>
              <w:t>Укупно</w:t>
            </w:r>
          </w:p>
          <w:p w14:paraId="4A019BB4" w14:textId="77777777" w:rsidR="00BD5E7F" w:rsidRPr="00305ED4" w:rsidRDefault="00BD5E7F" w:rsidP="00F254E6">
            <w:pPr>
              <w:jc w:val="center"/>
              <w:rPr>
                <w:b/>
                <w:color w:val="000000"/>
                <w:lang w:val="sr-Cyrl-RS"/>
              </w:rPr>
            </w:pPr>
            <w:r w:rsidRPr="00305ED4">
              <w:rPr>
                <w:b/>
                <w:color w:val="000000"/>
                <w:lang w:val="sr-Cyrl-RS"/>
              </w:rPr>
              <w:t>мера</w:t>
            </w:r>
          </w:p>
        </w:tc>
      </w:tr>
      <w:tr w:rsidR="00BD5E7F" w:rsidRPr="00305ED4" w14:paraId="6EE86BD7" w14:textId="77777777" w:rsidTr="00BD5E7F">
        <w:trPr>
          <w:jc w:val="center"/>
        </w:trPr>
        <w:tc>
          <w:tcPr>
            <w:tcW w:w="2442" w:type="dxa"/>
            <w:shd w:val="clear" w:color="auto" w:fill="FBE4D5" w:themeFill="accent2" w:themeFillTint="33"/>
            <w:vAlign w:val="center"/>
          </w:tcPr>
          <w:p w14:paraId="5379AD1F" w14:textId="77777777" w:rsidR="00BD5E7F" w:rsidRPr="00305ED4" w:rsidRDefault="00BD5E7F" w:rsidP="00BD5E7F">
            <w:pPr>
              <w:jc w:val="left"/>
              <w:rPr>
                <w:color w:val="000000"/>
                <w:lang w:val="sr-Cyrl-RS"/>
              </w:rPr>
            </w:pPr>
            <w:r w:rsidRPr="00305ED4">
              <w:rPr>
                <w:color w:val="000000"/>
                <w:lang w:val="sr-Cyrl-RS"/>
              </w:rPr>
              <w:t>ЗУ у јавној својини</w:t>
            </w:r>
          </w:p>
        </w:tc>
        <w:tc>
          <w:tcPr>
            <w:tcW w:w="1701" w:type="dxa"/>
            <w:vAlign w:val="center"/>
          </w:tcPr>
          <w:p w14:paraId="7DF34D9B" w14:textId="77777777" w:rsidR="00BD5E7F" w:rsidRPr="00305ED4" w:rsidRDefault="00BD5E7F" w:rsidP="00F254E6">
            <w:pPr>
              <w:jc w:val="center"/>
              <w:rPr>
                <w:color w:val="000000"/>
                <w:lang w:val="sr-Cyrl-RS"/>
              </w:rPr>
            </w:pPr>
            <w:r w:rsidRPr="00305ED4">
              <w:rPr>
                <w:color w:val="000000"/>
                <w:lang w:val="sr-Cyrl-RS"/>
              </w:rPr>
              <w:t>316</w:t>
            </w:r>
          </w:p>
        </w:tc>
        <w:tc>
          <w:tcPr>
            <w:tcW w:w="992" w:type="dxa"/>
            <w:vAlign w:val="center"/>
          </w:tcPr>
          <w:p w14:paraId="79F54138" w14:textId="77777777" w:rsidR="00BD5E7F" w:rsidRPr="00305ED4" w:rsidRDefault="00BD5E7F" w:rsidP="00F254E6">
            <w:pPr>
              <w:jc w:val="center"/>
              <w:rPr>
                <w:color w:val="000000"/>
                <w:lang w:val="sr-Cyrl-RS"/>
              </w:rPr>
            </w:pPr>
            <w:r w:rsidRPr="00305ED4">
              <w:rPr>
                <w:color w:val="000000"/>
                <w:lang w:val="sr-Cyrl-RS"/>
              </w:rPr>
              <w:t>0</w:t>
            </w:r>
          </w:p>
        </w:tc>
        <w:tc>
          <w:tcPr>
            <w:tcW w:w="993" w:type="dxa"/>
            <w:shd w:val="clear" w:color="auto" w:fill="E2EFD9" w:themeFill="accent6" w:themeFillTint="33"/>
            <w:vAlign w:val="center"/>
          </w:tcPr>
          <w:p w14:paraId="50D402BF" w14:textId="77777777" w:rsidR="00BD5E7F" w:rsidRPr="00305ED4" w:rsidRDefault="00BD5E7F" w:rsidP="00F254E6">
            <w:pPr>
              <w:jc w:val="center"/>
              <w:rPr>
                <w:color w:val="000000"/>
                <w:lang w:val="sr-Cyrl-RS"/>
              </w:rPr>
            </w:pPr>
            <w:r w:rsidRPr="00305ED4">
              <w:rPr>
                <w:color w:val="000000"/>
                <w:lang w:val="sr-Cyrl-RS"/>
              </w:rPr>
              <w:t>316</w:t>
            </w:r>
          </w:p>
        </w:tc>
        <w:tc>
          <w:tcPr>
            <w:tcW w:w="1701" w:type="dxa"/>
            <w:vAlign w:val="center"/>
          </w:tcPr>
          <w:p w14:paraId="707A2789" w14:textId="77777777" w:rsidR="00BD5E7F" w:rsidRPr="00305ED4" w:rsidRDefault="00BD5E7F" w:rsidP="00F254E6">
            <w:pPr>
              <w:jc w:val="center"/>
              <w:rPr>
                <w:color w:val="000000"/>
                <w:lang w:val="sr-Cyrl-RS"/>
              </w:rPr>
            </w:pPr>
            <w:r w:rsidRPr="00305ED4">
              <w:rPr>
                <w:color w:val="000000"/>
                <w:lang w:val="sr-Cyrl-RS"/>
              </w:rPr>
              <w:t>375</w:t>
            </w:r>
          </w:p>
        </w:tc>
        <w:tc>
          <w:tcPr>
            <w:tcW w:w="1080" w:type="dxa"/>
            <w:vAlign w:val="center"/>
          </w:tcPr>
          <w:p w14:paraId="194B9DEB" w14:textId="77777777" w:rsidR="00BD5E7F" w:rsidRPr="00305ED4" w:rsidRDefault="00BD5E7F" w:rsidP="00F254E6">
            <w:pPr>
              <w:jc w:val="center"/>
              <w:rPr>
                <w:color w:val="000000"/>
                <w:lang w:val="sr-Cyrl-RS"/>
              </w:rPr>
            </w:pPr>
            <w:r w:rsidRPr="00305ED4">
              <w:rPr>
                <w:color w:val="000000"/>
                <w:lang w:val="sr-Cyrl-RS"/>
              </w:rPr>
              <w:t>5</w:t>
            </w:r>
          </w:p>
        </w:tc>
        <w:tc>
          <w:tcPr>
            <w:tcW w:w="978" w:type="dxa"/>
            <w:shd w:val="clear" w:color="auto" w:fill="E2EFD9" w:themeFill="accent6" w:themeFillTint="33"/>
            <w:vAlign w:val="center"/>
          </w:tcPr>
          <w:p w14:paraId="04F610A0" w14:textId="77777777" w:rsidR="00BD5E7F" w:rsidRPr="00305ED4" w:rsidRDefault="00BD5E7F" w:rsidP="00F254E6">
            <w:pPr>
              <w:jc w:val="center"/>
              <w:rPr>
                <w:color w:val="000000"/>
                <w:lang w:val="sr-Cyrl-RS"/>
              </w:rPr>
            </w:pPr>
            <w:r w:rsidRPr="00305ED4">
              <w:rPr>
                <w:color w:val="000000"/>
                <w:lang w:val="sr-Cyrl-RS"/>
              </w:rPr>
              <w:t>380</w:t>
            </w:r>
          </w:p>
        </w:tc>
      </w:tr>
      <w:tr w:rsidR="00BD5E7F" w:rsidRPr="00305ED4" w14:paraId="72668846" w14:textId="77777777" w:rsidTr="00BD5E7F">
        <w:trPr>
          <w:jc w:val="center"/>
        </w:trPr>
        <w:tc>
          <w:tcPr>
            <w:tcW w:w="2442" w:type="dxa"/>
            <w:shd w:val="clear" w:color="auto" w:fill="FBE4D5" w:themeFill="accent2" w:themeFillTint="33"/>
            <w:vAlign w:val="center"/>
          </w:tcPr>
          <w:p w14:paraId="657E0D44" w14:textId="77777777" w:rsidR="00BD5E7F" w:rsidRPr="00305ED4" w:rsidRDefault="00BD5E7F" w:rsidP="00BD5E7F">
            <w:pPr>
              <w:jc w:val="left"/>
              <w:rPr>
                <w:color w:val="000000"/>
                <w:sz w:val="20"/>
                <w:szCs w:val="20"/>
                <w:lang w:val="sr-Cyrl-RS"/>
              </w:rPr>
            </w:pPr>
            <w:r w:rsidRPr="00305ED4">
              <w:rPr>
                <w:color w:val="000000"/>
                <w:sz w:val="20"/>
                <w:szCs w:val="20"/>
                <w:lang w:val="sr-Cyrl-RS"/>
              </w:rPr>
              <w:t>ЗУ у приватној својини и приватна пракса</w:t>
            </w:r>
          </w:p>
        </w:tc>
        <w:tc>
          <w:tcPr>
            <w:tcW w:w="1701" w:type="dxa"/>
            <w:vAlign w:val="center"/>
          </w:tcPr>
          <w:p w14:paraId="2FCFD4C7" w14:textId="77777777" w:rsidR="00BD5E7F" w:rsidRPr="00305ED4" w:rsidRDefault="00BD5E7F" w:rsidP="00F254E6">
            <w:pPr>
              <w:jc w:val="center"/>
              <w:rPr>
                <w:color w:val="000000"/>
                <w:lang w:val="sr-Cyrl-RS"/>
              </w:rPr>
            </w:pPr>
            <w:r w:rsidRPr="00305ED4">
              <w:rPr>
                <w:color w:val="000000"/>
                <w:lang w:val="sr-Cyrl-RS"/>
              </w:rPr>
              <w:t>4</w:t>
            </w:r>
          </w:p>
        </w:tc>
        <w:tc>
          <w:tcPr>
            <w:tcW w:w="992" w:type="dxa"/>
            <w:vAlign w:val="center"/>
          </w:tcPr>
          <w:p w14:paraId="53229F6C" w14:textId="77777777" w:rsidR="00BD5E7F" w:rsidRPr="00305ED4" w:rsidRDefault="00BD5E7F" w:rsidP="00F254E6">
            <w:pPr>
              <w:jc w:val="center"/>
              <w:rPr>
                <w:color w:val="000000"/>
                <w:lang w:val="sr-Cyrl-RS"/>
              </w:rPr>
            </w:pPr>
            <w:r w:rsidRPr="00305ED4">
              <w:rPr>
                <w:color w:val="000000"/>
                <w:lang w:val="sr-Cyrl-RS"/>
              </w:rPr>
              <w:t>0</w:t>
            </w:r>
          </w:p>
        </w:tc>
        <w:tc>
          <w:tcPr>
            <w:tcW w:w="993" w:type="dxa"/>
            <w:shd w:val="clear" w:color="auto" w:fill="E2EFD9" w:themeFill="accent6" w:themeFillTint="33"/>
            <w:vAlign w:val="center"/>
          </w:tcPr>
          <w:p w14:paraId="724AD6DC" w14:textId="77777777" w:rsidR="00BD5E7F" w:rsidRPr="00305ED4" w:rsidRDefault="00BD5E7F" w:rsidP="00F254E6">
            <w:pPr>
              <w:jc w:val="center"/>
              <w:rPr>
                <w:color w:val="000000"/>
                <w:lang w:val="sr-Cyrl-RS"/>
              </w:rPr>
            </w:pPr>
            <w:r w:rsidRPr="00305ED4">
              <w:rPr>
                <w:color w:val="000000"/>
                <w:lang w:val="sr-Cyrl-RS"/>
              </w:rPr>
              <w:t>4</w:t>
            </w:r>
          </w:p>
        </w:tc>
        <w:tc>
          <w:tcPr>
            <w:tcW w:w="1701" w:type="dxa"/>
            <w:vAlign w:val="center"/>
          </w:tcPr>
          <w:p w14:paraId="3C21B3F4" w14:textId="77777777" w:rsidR="00BD5E7F" w:rsidRPr="00305ED4" w:rsidRDefault="00BD5E7F" w:rsidP="00F254E6">
            <w:pPr>
              <w:jc w:val="center"/>
              <w:rPr>
                <w:color w:val="000000"/>
                <w:lang w:val="sr-Cyrl-RS"/>
              </w:rPr>
            </w:pPr>
            <w:r w:rsidRPr="00305ED4">
              <w:rPr>
                <w:color w:val="000000"/>
                <w:lang w:val="sr-Cyrl-RS"/>
              </w:rPr>
              <w:t>105</w:t>
            </w:r>
          </w:p>
        </w:tc>
        <w:tc>
          <w:tcPr>
            <w:tcW w:w="1080" w:type="dxa"/>
            <w:vAlign w:val="center"/>
          </w:tcPr>
          <w:p w14:paraId="74015F32" w14:textId="77777777" w:rsidR="00BD5E7F" w:rsidRPr="00305ED4" w:rsidRDefault="00BD5E7F" w:rsidP="00F254E6">
            <w:pPr>
              <w:jc w:val="center"/>
              <w:rPr>
                <w:color w:val="000000"/>
                <w:lang w:val="sr-Cyrl-RS"/>
              </w:rPr>
            </w:pPr>
            <w:r w:rsidRPr="00305ED4">
              <w:rPr>
                <w:color w:val="000000"/>
                <w:lang w:val="sr-Cyrl-RS"/>
              </w:rPr>
              <w:t>60</w:t>
            </w:r>
          </w:p>
        </w:tc>
        <w:tc>
          <w:tcPr>
            <w:tcW w:w="978" w:type="dxa"/>
            <w:shd w:val="clear" w:color="auto" w:fill="E2EFD9" w:themeFill="accent6" w:themeFillTint="33"/>
            <w:vAlign w:val="center"/>
          </w:tcPr>
          <w:p w14:paraId="73ADECE8" w14:textId="77777777" w:rsidR="00BD5E7F" w:rsidRPr="00305ED4" w:rsidRDefault="00BD5E7F" w:rsidP="00F254E6">
            <w:pPr>
              <w:jc w:val="center"/>
              <w:rPr>
                <w:color w:val="000000"/>
                <w:lang w:val="sr-Cyrl-RS"/>
              </w:rPr>
            </w:pPr>
            <w:r w:rsidRPr="00305ED4">
              <w:rPr>
                <w:color w:val="000000"/>
                <w:lang w:val="sr-Cyrl-RS"/>
              </w:rPr>
              <w:t>165</w:t>
            </w:r>
          </w:p>
        </w:tc>
      </w:tr>
      <w:tr w:rsidR="00BD5E7F" w:rsidRPr="00305ED4" w14:paraId="37E7FA76" w14:textId="77777777" w:rsidTr="00BD5E7F">
        <w:trPr>
          <w:jc w:val="center"/>
        </w:trPr>
        <w:tc>
          <w:tcPr>
            <w:tcW w:w="2442" w:type="dxa"/>
            <w:shd w:val="clear" w:color="auto" w:fill="FBE4D5" w:themeFill="accent2" w:themeFillTint="33"/>
            <w:vAlign w:val="center"/>
          </w:tcPr>
          <w:p w14:paraId="6286D958" w14:textId="77777777" w:rsidR="00BD5E7F" w:rsidRPr="00305ED4" w:rsidRDefault="00BD5E7F" w:rsidP="00BD5E7F">
            <w:pPr>
              <w:jc w:val="left"/>
              <w:rPr>
                <w:color w:val="000000"/>
                <w:lang w:val="sr-Cyrl-RS"/>
              </w:rPr>
            </w:pPr>
            <w:r w:rsidRPr="00305ED4">
              <w:rPr>
                <w:color w:val="000000"/>
                <w:lang w:val="sr-Cyrl-RS"/>
              </w:rPr>
              <w:t>Друга правна лица</w:t>
            </w:r>
          </w:p>
        </w:tc>
        <w:tc>
          <w:tcPr>
            <w:tcW w:w="1701" w:type="dxa"/>
            <w:vAlign w:val="center"/>
          </w:tcPr>
          <w:p w14:paraId="6A4CDECE" w14:textId="77777777" w:rsidR="00BD5E7F" w:rsidRPr="00305ED4" w:rsidRDefault="00BD5E7F" w:rsidP="00F254E6">
            <w:pPr>
              <w:jc w:val="center"/>
              <w:rPr>
                <w:color w:val="000000"/>
                <w:lang w:val="sr-Cyrl-RS"/>
              </w:rPr>
            </w:pPr>
            <w:r w:rsidRPr="00305ED4">
              <w:rPr>
                <w:color w:val="000000"/>
                <w:lang w:val="sr-Cyrl-RS"/>
              </w:rPr>
              <w:t>0</w:t>
            </w:r>
          </w:p>
        </w:tc>
        <w:tc>
          <w:tcPr>
            <w:tcW w:w="992" w:type="dxa"/>
            <w:vAlign w:val="center"/>
          </w:tcPr>
          <w:p w14:paraId="220C7CE0" w14:textId="77777777" w:rsidR="00BD5E7F" w:rsidRPr="00305ED4" w:rsidRDefault="00BD5E7F" w:rsidP="00F254E6">
            <w:pPr>
              <w:jc w:val="center"/>
              <w:rPr>
                <w:color w:val="000000"/>
                <w:lang w:val="sr-Cyrl-RS"/>
              </w:rPr>
            </w:pPr>
            <w:r w:rsidRPr="00305ED4">
              <w:rPr>
                <w:color w:val="000000"/>
                <w:lang w:val="sr-Cyrl-RS"/>
              </w:rPr>
              <w:t>0</w:t>
            </w:r>
          </w:p>
        </w:tc>
        <w:tc>
          <w:tcPr>
            <w:tcW w:w="993" w:type="dxa"/>
            <w:shd w:val="clear" w:color="auto" w:fill="E2EFD9" w:themeFill="accent6" w:themeFillTint="33"/>
            <w:vAlign w:val="center"/>
          </w:tcPr>
          <w:p w14:paraId="541F5066" w14:textId="77777777" w:rsidR="00BD5E7F" w:rsidRPr="00305ED4" w:rsidRDefault="00BD5E7F" w:rsidP="00F254E6">
            <w:pPr>
              <w:jc w:val="center"/>
              <w:rPr>
                <w:color w:val="000000"/>
                <w:lang w:val="sr-Cyrl-RS"/>
              </w:rPr>
            </w:pPr>
            <w:r w:rsidRPr="00305ED4">
              <w:rPr>
                <w:color w:val="000000"/>
                <w:lang w:val="sr-Cyrl-RS"/>
              </w:rPr>
              <w:t>0</w:t>
            </w:r>
          </w:p>
        </w:tc>
        <w:tc>
          <w:tcPr>
            <w:tcW w:w="1701" w:type="dxa"/>
            <w:vAlign w:val="center"/>
          </w:tcPr>
          <w:p w14:paraId="505C4DA4" w14:textId="77777777" w:rsidR="00BD5E7F" w:rsidRPr="00305ED4" w:rsidRDefault="00BD5E7F" w:rsidP="00F254E6">
            <w:pPr>
              <w:jc w:val="center"/>
              <w:rPr>
                <w:color w:val="000000"/>
                <w:lang w:val="sr-Cyrl-RS"/>
              </w:rPr>
            </w:pPr>
            <w:r w:rsidRPr="00305ED4">
              <w:rPr>
                <w:color w:val="000000"/>
                <w:lang w:val="sr-Cyrl-RS"/>
              </w:rPr>
              <w:t>13</w:t>
            </w:r>
          </w:p>
        </w:tc>
        <w:tc>
          <w:tcPr>
            <w:tcW w:w="1080" w:type="dxa"/>
            <w:vAlign w:val="center"/>
          </w:tcPr>
          <w:p w14:paraId="001B7EB3" w14:textId="77777777" w:rsidR="00BD5E7F" w:rsidRPr="00305ED4" w:rsidRDefault="00BD5E7F" w:rsidP="00F254E6">
            <w:pPr>
              <w:jc w:val="center"/>
              <w:rPr>
                <w:color w:val="000000"/>
                <w:lang w:val="sr-Cyrl-RS"/>
              </w:rPr>
            </w:pPr>
            <w:r w:rsidRPr="00305ED4">
              <w:rPr>
                <w:color w:val="000000"/>
                <w:lang w:val="sr-Cyrl-RS"/>
              </w:rPr>
              <w:t>11</w:t>
            </w:r>
          </w:p>
        </w:tc>
        <w:tc>
          <w:tcPr>
            <w:tcW w:w="978" w:type="dxa"/>
            <w:shd w:val="clear" w:color="auto" w:fill="E2EFD9" w:themeFill="accent6" w:themeFillTint="33"/>
            <w:vAlign w:val="center"/>
          </w:tcPr>
          <w:p w14:paraId="39D83EA4" w14:textId="77777777" w:rsidR="00BD5E7F" w:rsidRPr="00305ED4" w:rsidRDefault="00BD5E7F" w:rsidP="00F254E6">
            <w:pPr>
              <w:jc w:val="center"/>
              <w:rPr>
                <w:color w:val="000000"/>
                <w:lang w:val="sr-Cyrl-RS"/>
              </w:rPr>
            </w:pPr>
            <w:r w:rsidRPr="00305ED4">
              <w:rPr>
                <w:color w:val="000000"/>
                <w:lang w:val="sr-Cyrl-RS"/>
              </w:rPr>
              <w:t>24</w:t>
            </w:r>
          </w:p>
        </w:tc>
      </w:tr>
      <w:tr w:rsidR="00BD5E7F" w:rsidRPr="00305ED4" w14:paraId="1F5E34F4" w14:textId="77777777" w:rsidTr="00BD5E7F">
        <w:trPr>
          <w:jc w:val="center"/>
        </w:trPr>
        <w:tc>
          <w:tcPr>
            <w:tcW w:w="2442" w:type="dxa"/>
            <w:shd w:val="clear" w:color="auto" w:fill="E2EFD9" w:themeFill="accent6" w:themeFillTint="33"/>
            <w:vAlign w:val="center"/>
          </w:tcPr>
          <w:p w14:paraId="598063C5" w14:textId="77777777" w:rsidR="00BD5E7F" w:rsidRPr="00305ED4" w:rsidRDefault="00BD5E7F" w:rsidP="00F254E6">
            <w:pPr>
              <w:rPr>
                <w:b/>
                <w:color w:val="000000"/>
                <w:sz w:val="28"/>
                <w:szCs w:val="28"/>
                <w:lang w:val="sr-Cyrl-RS"/>
              </w:rPr>
            </w:pPr>
            <w:r w:rsidRPr="00305ED4">
              <w:rPr>
                <w:b/>
                <w:color w:val="000000"/>
                <w:sz w:val="28"/>
                <w:szCs w:val="28"/>
                <w:lang w:val="sr-Cyrl-RS"/>
              </w:rPr>
              <w:t>Укупно</w:t>
            </w:r>
          </w:p>
        </w:tc>
        <w:tc>
          <w:tcPr>
            <w:tcW w:w="1701" w:type="dxa"/>
            <w:shd w:val="clear" w:color="auto" w:fill="E2EFD9" w:themeFill="accent6" w:themeFillTint="33"/>
            <w:vAlign w:val="center"/>
          </w:tcPr>
          <w:p w14:paraId="2D8073C7"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320</w:t>
            </w:r>
          </w:p>
        </w:tc>
        <w:tc>
          <w:tcPr>
            <w:tcW w:w="992" w:type="dxa"/>
            <w:shd w:val="clear" w:color="auto" w:fill="E2EFD9" w:themeFill="accent6" w:themeFillTint="33"/>
            <w:vAlign w:val="center"/>
          </w:tcPr>
          <w:p w14:paraId="33E672C2"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0</w:t>
            </w:r>
          </w:p>
        </w:tc>
        <w:tc>
          <w:tcPr>
            <w:tcW w:w="993" w:type="dxa"/>
            <w:shd w:val="clear" w:color="auto" w:fill="92D050"/>
            <w:vAlign w:val="center"/>
          </w:tcPr>
          <w:p w14:paraId="2ACD51AC"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320</w:t>
            </w:r>
          </w:p>
        </w:tc>
        <w:tc>
          <w:tcPr>
            <w:tcW w:w="1701" w:type="dxa"/>
            <w:shd w:val="clear" w:color="auto" w:fill="E2EFD9" w:themeFill="accent6" w:themeFillTint="33"/>
            <w:vAlign w:val="center"/>
          </w:tcPr>
          <w:p w14:paraId="21C2FB1E"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493</w:t>
            </w:r>
          </w:p>
        </w:tc>
        <w:tc>
          <w:tcPr>
            <w:tcW w:w="1080" w:type="dxa"/>
            <w:shd w:val="clear" w:color="auto" w:fill="E2EFD9" w:themeFill="accent6" w:themeFillTint="33"/>
            <w:vAlign w:val="center"/>
          </w:tcPr>
          <w:p w14:paraId="50287A40"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76</w:t>
            </w:r>
          </w:p>
        </w:tc>
        <w:tc>
          <w:tcPr>
            <w:tcW w:w="978" w:type="dxa"/>
            <w:shd w:val="clear" w:color="auto" w:fill="92D050"/>
            <w:vAlign w:val="center"/>
          </w:tcPr>
          <w:p w14:paraId="3BE6C69C"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569</w:t>
            </w:r>
          </w:p>
        </w:tc>
      </w:tr>
    </w:tbl>
    <w:p w14:paraId="7C2225CA" w14:textId="77777777" w:rsidR="00BD5E7F" w:rsidRPr="00305ED4" w:rsidRDefault="00BD5E7F" w:rsidP="00BD5E7F">
      <w:pPr>
        <w:rPr>
          <w:sz w:val="20"/>
          <w:szCs w:val="20"/>
          <w:lang w:val="sr-Cyrl-RS"/>
        </w:rPr>
      </w:pPr>
    </w:p>
    <w:p w14:paraId="4510BC94" w14:textId="77777777" w:rsidR="00BD5E7F" w:rsidRDefault="00BD5E7F" w:rsidP="00BD5E7F">
      <w:pPr>
        <w:rPr>
          <w:lang w:val="sr-Cyrl-RS"/>
        </w:rPr>
      </w:pPr>
      <w:r>
        <w:rPr>
          <w:lang w:val="sr-Cyrl-RS"/>
        </w:rPr>
        <w:tab/>
      </w:r>
      <w:r w:rsidRPr="00305ED4">
        <w:rPr>
          <w:lang w:val="sr-Cyrl-RS"/>
        </w:rPr>
        <w:t xml:space="preserve">Од </w:t>
      </w:r>
      <w:r w:rsidRPr="00305ED4">
        <w:rPr>
          <w:b/>
          <w:color w:val="C00000"/>
          <w:lang w:val="sr-Cyrl-RS"/>
        </w:rPr>
        <w:t xml:space="preserve">320 мере </w:t>
      </w:r>
      <w:r w:rsidRPr="00305ED4">
        <w:rPr>
          <w:lang w:val="sr-Cyrl-RS"/>
        </w:rPr>
        <w:t xml:space="preserve">за отклањање незаконитости у </w:t>
      </w:r>
      <w:r w:rsidRPr="00305ED4">
        <w:rPr>
          <w:b/>
          <w:color w:val="C00000"/>
          <w:lang w:val="sr-Cyrl-RS"/>
        </w:rPr>
        <w:t xml:space="preserve">редовним </w:t>
      </w:r>
      <w:r w:rsidRPr="00305ED4">
        <w:rPr>
          <w:lang w:val="sr-Cyrl-RS"/>
        </w:rPr>
        <w:t xml:space="preserve">надзорима, </w:t>
      </w:r>
      <w:r w:rsidRPr="00305ED4">
        <w:rPr>
          <w:b/>
          <w:lang w:val="sr-Cyrl-RS"/>
        </w:rPr>
        <w:t>98%</w:t>
      </w:r>
      <w:r w:rsidRPr="00305ED4">
        <w:rPr>
          <w:lang w:val="sr-Cyrl-RS"/>
        </w:rPr>
        <w:t xml:space="preserve">, односно 316 мере су изречене </w:t>
      </w:r>
      <w:r w:rsidRPr="00305ED4">
        <w:rPr>
          <w:b/>
          <w:lang w:val="sr-Cyrl-RS"/>
        </w:rPr>
        <w:t>здравственим установама у јавној својини</w:t>
      </w:r>
      <w:r w:rsidRPr="00305ED4">
        <w:rPr>
          <w:lang w:val="sr-Cyrl-RS"/>
        </w:rPr>
        <w:t xml:space="preserve">, а 4 здравственим установама у приватној својини и приватној пракси, док у другим правним лицима нису вршени редовни надзори. </w:t>
      </w:r>
    </w:p>
    <w:p w14:paraId="7B7F83D1" w14:textId="77777777" w:rsidR="00334BE4" w:rsidRDefault="00334BE4" w:rsidP="00BD5E7F">
      <w:pPr>
        <w:rPr>
          <w:lang w:val="sr-Cyrl-RS"/>
        </w:rPr>
      </w:pPr>
    </w:p>
    <w:p w14:paraId="49A98929" w14:textId="0698EB65" w:rsidR="003E1535" w:rsidRPr="00305ED4" w:rsidRDefault="003E1535" w:rsidP="003E1535">
      <w:pPr>
        <w:jc w:val="center"/>
        <w:rPr>
          <w:b/>
          <w:color w:val="C00000"/>
          <w:sz w:val="16"/>
          <w:szCs w:val="16"/>
          <w:lang w:val="sr-Cyrl-RS"/>
        </w:rPr>
      </w:pPr>
      <w:r>
        <w:rPr>
          <w:noProof/>
        </w:rPr>
        <w:drawing>
          <wp:inline distT="0" distB="0" distL="0" distR="0" wp14:anchorId="338B25E2" wp14:editId="3F0BB824">
            <wp:extent cx="4934197" cy="2185060"/>
            <wp:effectExtent l="0" t="0" r="0" b="5715"/>
            <wp:docPr id="1485762498" name="Chart 1">
              <a:extLst xmlns:a="http://schemas.openxmlformats.org/drawingml/2006/main">
                <a:ext uri="{FF2B5EF4-FFF2-40B4-BE49-F238E27FC236}">
                  <a16:creationId xmlns:a16="http://schemas.microsoft.com/office/drawing/2014/main" id="{D433714A-AB6F-4680-A95D-17345FC76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E1F5FE5" w14:textId="77777777" w:rsidR="00BD5E7F" w:rsidRDefault="00BD5E7F" w:rsidP="00BD5E7F">
      <w:pPr>
        <w:jc w:val="center"/>
        <w:rPr>
          <w:b/>
          <w:color w:val="C00000"/>
          <w:sz w:val="16"/>
          <w:szCs w:val="16"/>
          <w:lang w:val="sr-Cyrl-RS"/>
        </w:rPr>
      </w:pPr>
    </w:p>
    <w:p w14:paraId="7DED3BA0" w14:textId="77777777" w:rsidR="00334BE4" w:rsidRDefault="00334BE4" w:rsidP="00334BE4">
      <w:pPr>
        <w:rPr>
          <w:b/>
          <w:color w:val="C00000"/>
          <w:lang w:val="sr-Cyrl-RS"/>
        </w:rPr>
      </w:pPr>
      <w:r>
        <w:rPr>
          <w:lang w:val="sr-Cyrl-RS"/>
        </w:rPr>
        <w:tab/>
      </w:r>
      <w:r w:rsidRPr="00305ED4">
        <w:rPr>
          <w:lang w:val="sr-Cyrl-RS"/>
        </w:rPr>
        <w:t>Посматрајући однос укупног броја изречених мера и броја редовних и ванредних надзора здравствене инспекције може се видети да је здравствена инспекција у 2023. години изрекла</w:t>
      </w:r>
      <w:r w:rsidRPr="00305ED4">
        <w:rPr>
          <w:b/>
          <w:color w:val="C00000"/>
          <w:lang w:val="sr-Cyrl-RS"/>
        </w:rPr>
        <w:t xml:space="preserve"> 320 мера за отклањање недостатака и забрана рада у 257 поступака редовних</w:t>
      </w:r>
      <w:r w:rsidRPr="00305ED4">
        <w:rPr>
          <w:lang w:val="sr-Cyrl-RS"/>
        </w:rPr>
        <w:t xml:space="preserve"> и </w:t>
      </w:r>
      <w:r w:rsidRPr="00305ED4">
        <w:rPr>
          <w:b/>
          <w:color w:val="C00000"/>
          <w:lang w:val="sr-Cyrl-RS"/>
        </w:rPr>
        <w:t>569 у 4.103 поступка ванредних надзор</w:t>
      </w:r>
      <w:r>
        <w:rPr>
          <w:b/>
          <w:color w:val="C00000"/>
          <w:lang w:val="sr-Cyrl-RS"/>
        </w:rPr>
        <w:t>а.</w:t>
      </w:r>
    </w:p>
    <w:p w14:paraId="34E2DAB6" w14:textId="77777777" w:rsidR="00334BE4" w:rsidRPr="00305ED4" w:rsidRDefault="00334BE4" w:rsidP="00BD5E7F">
      <w:pPr>
        <w:jc w:val="center"/>
        <w:rPr>
          <w:b/>
          <w:color w:val="C00000"/>
          <w:sz w:val="16"/>
          <w:szCs w:val="16"/>
          <w:lang w:val="sr-Cyrl-RS"/>
        </w:rPr>
      </w:pPr>
    </w:p>
    <w:p w14:paraId="04AE9DC6" w14:textId="38E5B2B6" w:rsidR="00BD5E7F" w:rsidRDefault="00BD5E7F" w:rsidP="00BD5E7F">
      <w:pPr>
        <w:rPr>
          <w:lang w:val="sr-Cyrl-RS"/>
        </w:rPr>
      </w:pPr>
      <w:r>
        <w:rPr>
          <w:lang w:val="sr-Cyrl-RS"/>
        </w:rPr>
        <w:lastRenderedPageBreak/>
        <w:tab/>
      </w:r>
      <w:r w:rsidRPr="00305ED4">
        <w:rPr>
          <w:lang w:val="sr-Cyrl-RS"/>
        </w:rPr>
        <w:t xml:space="preserve">Свих </w:t>
      </w:r>
      <w:r w:rsidRPr="00305ED4">
        <w:rPr>
          <w:b/>
          <w:color w:val="C00000"/>
          <w:lang w:val="sr-Cyrl-RS"/>
        </w:rPr>
        <w:t>76 мера забране</w:t>
      </w:r>
      <w:r w:rsidRPr="00305ED4">
        <w:rPr>
          <w:color w:val="FF0000"/>
          <w:lang w:val="sr-Cyrl-RS"/>
        </w:rPr>
        <w:t xml:space="preserve"> </w:t>
      </w:r>
      <w:r w:rsidRPr="00305ED4">
        <w:rPr>
          <w:lang w:val="sr-Cyrl-RS"/>
        </w:rPr>
        <w:t xml:space="preserve">које је здравствена инспекција изрекла у 2023. години изречено је </w:t>
      </w:r>
      <w:r w:rsidRPr="00305ED4">
        <w:rPr>
          <w:b/>
          <w:lang w:val="sr-Cyrl-RS"/>
        </w:rPr>
        <w:t>у поступцима ванредних надзора</w:t>
      </w:r>
      <w:r w:rsidRPr="00305ED4">
        <w:rPr>
          <w:lang w:val="sr-Cyrl-RS"/>
        </w:rPr>
        <w:t>. И то 60 (78%) здравственим установама у приватној својини и приватној пракси, 11 (14%) другим правним лицима и 5 (6%) здравственим установама у јавној својини</w:t>
      </w:r>
      <w:r w:rsidR="003E1535">
        <w:rPr>
          <w:lang w:val="sr-Cyrl-RS"/>
        </w:rPr>
        <w:t>.</w:t>
      </w:r>
    </w:p>
    <w:p w14:paraId="64F316E8" w14:textId="77777777" w:rsidR="00334BE4" w:rsidRDefault="00334BE4" w:rsidP="00BD5E7F">
      <w:pPr>
        <w:rPr>
          <w:lang w:val="sr-Cyrl-RS"/>
        </w:rPr>
      </w:pPr>
    </w:p>
    <w:p w14:paraId="5FA43300" w14:textId="77777777" w:rsidR="00334BE4" w:rsidRDefault="00334BE4" w:rsidP="00334BE4">
      <w:pPr>
        <w:jc w:val="center"/>
        <w:rPr>
          <w:b/>
          <w:lang w:val="sr-Cyrl-RS"/>
        </w:rPr>
      </w:pPr>
      <w:bookmarkStart w:id="94" w:name="_Toc62552871"/>
      <w:r w:rsidRPr="00305ED4">
        <w:rPr>
          <w:b/>
          <w:lang w:val="sr-Cyrl-RS"/>
        </w:rPr>
        <w:t>Мере забране у 2023. години</w:t>
      </w:r>
      <w:bookmarkEnd w:id="94"/>
    </w:p>
    <w:p w14:paraId="39456F87" w14:textId="77777777" w:rsidR="00334BE4" w:rsidRPr="00305ED4" w:rsidRDefault="00334BE4" w:rsidP="00334BE4">
      <w:pPr>
        <w:jc w:val="center"/>
        <w:rPr>
          <w:b/>
          <w:lang w:val="sr-Cyrl-RS"/>
        </w:rPr>
      </w:pPr>
    </w:p>
    <w:tbl>
      <w:tblPr>
        <w:tblStyle w:val="Koordinatnamreatabele"/>
        <w:tblW w:w="9473" w:type="dxa"/>
        <w:jc w:val="center"/>
        <w:tblLook w:val="04A0" w:firstRow="1" w:lastRow="0" w:firstColumn="1" w:lastColumn="0" w:noHBand="0" w:noVBand="1"/>
      </w:tblPr>
      <w:tblGrid>
        <w:gridCol w:w="4537"/>
        <w:gridCol w:w="2693"/>
        <w:gridCol w:w="2243"/>
      </w:tblGrid>
      <w:tr w:rsidR="00334BE4" w:rsidRPr="00305ED4" w14:paraId="0D73C38D" w14:textId="77777777" w:rsidTr="0086005F">
        <w:trPr>
          <w:jc w:val="center"/>
        </w:trPr>
        <w:tc>
          <w:tcPr>
            <w:tcW w:w="4537" w:type="dxa"/>
            <w:shd w:val="clear" w:color="auto" w:fill="E2EFD9" w:themeFill="accent6" w:themeFillTint="33"/>
            <w:vAlign w:val="center"/>
          </w:tcPr>
          <w:p w14:paraId="37D4506E" w14:textId="77777777" w:rsidR="00334BE4" w:rsidRPr="00305ED4" w:rsidRDefault="00334BE4" w:rsidP="0086005F">
            <w:pPr>
              <w:rPr>
                <w:b/>
                <w:color w:val="000000"/>
                <w:lang w:val="sr-Cyrl-RS"/>
              </w:rPr>
            </w:pPr>
            <w:r w:rsidRPr="00305ED4">
              <w:rPr>
                <w:b/>
                <w:color w:val="000000"/>
                <w:lang w:val="sr-Cyrl-RS"/>
              </w:rPr>
              <w:t>Надзирани субјекти</w:t>
            </w:r>
          </w:p>
        </w:tc>
        <w:tc>
          <w:tcPr>
            <w:tcW w:w="2693" w:type="dxa"/>
            <w:shd w:val="clear" w:color="auto" w:fill="E2EFD9" w:themeFill="accent6" w:themeFillTint="33"/>
            <w:vAlign w:val="center"/>
          </w:tcPr>
          <w:p w14:paraId="671E6340" w14:textId="77777777" w:rsidR="00334BE4" w:rsidRPr="00305ED4" w:rsidRDefault="00334BE4" w:rsidP="0086005F">
            <w:pPr>
              <w:jc w:val="center"/>
              <w:rPr>
                <w:b/>
                <w:color w:val="000000"/>
                <w:lang w:val="sr-Cyrl-RS"/>
              </w:rPr>
            </w:pPr>
            <w:r w:rsidRPr="00305ED4">
              <w:rPr>
                <w:b/>
                <w:color w:val="000000"/>
                <w:lang w:val="sr-Cyrl-RS"/>
              </w:rPr>
              <w:t>Број мера забране обављања делатности</w:t>
            </w:r>
          </w:p>
        </w:tc>
        <w:tc>
          <w:tcPr>
            <w:tcW w:w="2243" w:type="dxa"/>
            <w:shd w:val="clear" w:color="auto" w:fill="E2EFD9" w:themeFill="accent6" w:themeFillTint="33"/>
            <w:vAlign w:val="center"/>
          </w:tcPr>
          <w:p w14:paraId="13D27F8B" w14:textId="77777777" w:rsidR="00334BE4" w:rsidRPr="00305ED4" w:rsidRDefault="00334BE4" w:rsidP="0086005F">
            <w:pPr>
              <w:jc w:val="center"/>
              <w:rPr>
                <w:b/>
                <w:color w:val="000000"/>
                <w:lang w:val="sr-Cyrl-RS"/>
              </w:rPr>
            </w:pPr>
            <w:r w:rsidRPr="00305ED4">
              <w:rPr>
                <w:b/>
                <w:color w:val="000000"/>
                <w:lang w:val="sr-Cyrl-RS"/>
              </w:rPr>
              <w:t>Број мера забране рада здр. радника</w:t>
            </w:r>
          </w:p>
        </w:tc>
      </w:tr>
      <w:tr w:rsidR="00334BE4" w:rsidRPr="00305ED4" w14:paraId="57410404" w14:textId="77777777" w:rsidTr="0086005F">
        <w:trPr>
          <w:jc w:val="center"/>
        </w:trPr>
        <w:tc>
          <w:tcPr>
            <w:tcW w:w="4537" w:type="dxa"/>
            <w:shd w:val="clear" w:color="auto" w:fill="FBE4D5" w:themeFill="accent2" w:themeFillTint="33"/>
            <w:vAlign w:val="center"/>
          </w:tcPr>
          <w:p w14:paraId="2D21B9B6" w14:textId="77777777" w:rsidR="00334BE4" w:rsidRPr="00305ED4" w:rsidRDefault="00334BE4" w:rsidP="0086005F">
            <w:pPr>
              <w:rPr>
                <w:color w:val="000000"/>
                <w:lang w:val="sr-Cyrl-RS"/>
              </w:rPr>
            </w:pPr>
            <w:r w:rsidRPr="00305ED4">
              <w:rPr>
                <w:color w:val="000000"/>
                <w:lang w:val="sr-Cyrl-RS"/>
              </w:rPr>
              <w:t>ЗУ у јавној својини</w:t>
            </w:r>
          </w:p>
        </w:tc>
        <w:tc>
          <w:tcPr>
            <w:tcW w:w="2693" w:type="dxa"/>
            <w:vAlign w:val="center"/>
          </w:tcPr>
          <w:p w14:paraId="01DE4B85" w14:textId="77777777" w:rsidR="00334BE4" w:rsidRPr="00305ED4" w:rsidRDefault="00334BE4" w:rsidP="0086005F">
            <w:pPr>
              <w:jc w:val="center"/>
              <w:rPr>
                <w:color w:val="000000"/>
                <w:lang w:val="sr-Cyrl-RS"/>
              </w:rPr>
            </w:pPr>
            <w:r w:rsidRPr="00305ED4">
              <w:rPr>
                <w:color w:val="000000"/>
                <w:lang w:val="sr-Cyrl-RS"/>
              </w:rPr>
              <w:t>4</w:t>
            </w:r>
          </w:p>
        </w:tc>
        <w:tc>
          <w:tcPr>
            <w:tcW w:w="2243" w:type="dxa"/>
            <w:vAlign w:val="center"/>
          </w:tcPr>
          <w:p w14:paraId="4803DCF8" w14:textId="77777777" w:rsidR="00334BE4" w:rsidRPr="00305ED4" w:rsidRDefault="00334BE4" w:rsidP="0086005F">
            <w:pPr>
              <w:jc w:val="center"/>
              <w:rPr>
                <w:color w:val="000000"/>
                <w:lang w:val="sr-Cyrl-RS"/>
              </w:rPr>
            </w:pPr>
            <w:r w:rsidRPr="00305ED4">
              <w:rPr>
                <w:color w:val="000000"/>
                <w:lang w:val="sr-Cyrl-RS"/>
              </w:rPr>
              <w:t>1</w:t>
            </w:r>
          </w:p>
        </w:tc>
      </w:tr>
      <w:tr w:rsidR="00334BE4" w:rsidRPr="00305ED4" w14:paraId="3F26FF09" w14:textId="77777777" w:rsidTr="0086005F">
        <w:trPr>
          <w:jc w:val="center"/>
        </w:trPr>
        <w:tc>
          <w:tcPr>
            <w:tcW w:w="4537" w:type="dxa"/>
            <w:shd w:val="clear" w:color="auto" w:fill="FBE4D5" w:themeFill="accent2" w:themeFillTint="33"/>
            <w:vAlign w:val="center"/>
          </w:tcPr>
          <w:p w14:paraId="7443E9D6" w14:textId="77777777" w:rsidR="00334BE4" w:rsidRPr="00305ED4" w:rsidRDefault="00334BE4" w:rsidP="0086005F">
            <w:pPr>
              <w:rPr>
                <w:color w:val="000000"/>
                <w:sz w:val="20"/>
                <w:szCs w:val="20"/>
                <w:lang w:val="sr-Cyrl-RS"/>
              </w:rPr>
            </w:pPr>
            <w:r w:rsidRPr="00305ED4">
              <w:rPr>
                <w:color w:val="000000"/>
                <w:lang w:val="sr-Cyrl-RS"/>
              </w:rPr>
              <w:t>ЗУ у приватној својини и приватна пракса</w:t>
            </w:r>
          </w:p>
        </w:tc>
        <w:tc>
          <w:tcPr>
            <w:tcW w:w="2693" w:type="dxa"/>
            <w:vAlign w:val="center"/>
          </w:tcPr>
          <w:p w14:paraId="6C6EB585" w14:textId="77777777" w:rsidR="00334BE4" w:rsidRPr="00305ED4" w:rsidRDefault="00334BE4" w:rsidP="0086005F">
            <w:pPr>
              <w:jc w:val="center"/>
              <w:rPr>
                <w:color w:val="000000"/>
                <w:lang w:val="sr-Cyrl-RS"/>
              </w:rPr>
            </w:pPr>
            <w:r w:rsidRPr="00305ED4">
              <w:rPr>
                <w:color w:val="000000"/>
                <w:lang w:val="sr-Cyrl-RS"/>
              </w:rPr>
              <w:t>53</w:t>
            </w:r>
          </w:p>
        </w:tc>
        <w:tc>
          <w:tcPr>
            <w:tcW w:w="2243" w:type="dxa"/>
            <w:vAlign w:val="center"/>
          </w:tcPr>
          <w:p w14:paraId="6E36960A" w14:textId="77777777" w:rsidR="00334BE4" w:rsidRPr="00305ED4" w:rsidRDefault="00334BE4" w:rsidP="0086005F">
            <w:pPr>
              <w:jc w:val="center"/>
              <w:rPr>
                <w:color w:val="000000"/>
                <w:lang w:val="sr-Cyrl-RS"/>
              </w:rPr>
            </w:pPr>
            <w:r w:rsidRPr="00305ED4">
              <w:rPr>
                <w:color w:val="000000"/>
                <w:lang w:val="sr-Cyrl-RS"/>
              </w:rPr>
              <w:t>7</w:t>
            </w:r>
          </w:p>
        </w:tc>
      </w:tr>
      <w:tr w:rsidR="00334BE4" w:rsidRPr="00305ED4" w14:paraId="02646A85" w14:textId="77777777" w:rsidTr="0086005F">
        <w:trPr>
          <w:jc w:val="center"/>
        </w:trPr>
        <w:tc>
          <w:tcPr>
            <w:tcW w:w="4537" w:type="dxa"/>
            <w:shd w:val="clear" w:color="auto" w:fill="FBE4D5" w:themeFill="accent2" w:themeFillTint="33"/>
            <w:vAlign w:val="center"/>
          </w:tcPr>
          <w:p w14:paraId="5612CA6B" w14:textId="77777777" w:rsidR="00334BE4" w:rsidRPr="00305ED4" w:rsidRDefault="00334BE4" w:rsidP="0086005F">
            <w:pPr>
              <w:rPr>
                <w:color w:val="000000"/>
                <w:lang w:val="sr-Cyrl-RS"/>
              </w:rPr>
            </w:pPr>
            <w:r w:rsidRPr="00305ED4">
              <w:rPr>
                <w:color w:val="000000"/>
                <w:lang w:val="sr-Cyrl-RS"/>
              </w:rPr>
              <w:t>Друга правна лица</w:t>
            </w:r>
          </w:p>
        </w:tc>
        <w:tc>
          <w:tcPr>
            <w:tcW w:w="2693" w:type="dxa"/>
            <w:vAlign w:val="center"/>
          </w:tcPr>
          <w:p w14:paraId="29EC5605" w14:textId="77777777" w:rsidR="00334BE4" w:rsidRPr="00305ED4" w:rsidRDefault="00334BE4" w:rsidP="0086005F">
            <w:pPr>
              <w:jc w:val="center"/>
              <w:rPr>
                <w:color w:val="000000"/>
                <w:lang w:val="sr-Cyrl-RS"/>
              </w:rPr>
            </w:pPr>
            <w:r w:rsidRPr="00305ED4">
              <w:rPr>
                <w:color w:val="000000"/>
                <w:lang w:val="sr-Cyrl-RS"/>
              </w:rPr>
              <w:t>9</w:t>
            </w:r>
          </w:p>
        </w:tc>
        <w:tc>
          <w:tcPr>
            <w:tcW w:w="2243" w:type="dxa"/>
            <w:vAlign w:val="center"/>
          </w:tcPr>
          <w:p w14:paraId="6AACCDEA" w14:textId="77777777" w:rsidR="00334BE4" w:rsidRPr="00305ED4" w:rsidRDefault="00334BE4" w:rsidP="0086005F">
            <w:pPr>
              <w:jc w:val="center"/>
              <w:rPr>
                <w:color w:val="000000"/>
                <w:lang w:val="sr-Cyrl-RS"/>
              </w:rPr>
            </w:pPr>
            <w:r w:rsidRPr="00305ED4">
              <w:rPr>
                <w:color w:val="000000"/>
                <w:lang w:val="sr-Cyrl-RS"/>
              </w:rPr>
              <w:t>2</w:t>
            </w:r>
          </w:p>
        </w:tc>
      </w:tr>
      <w:tr w:rsidR="00334BE4" w:rsidRPr="00305ED4" w14:paraId="09737A00" w14:textId="77777777" w:rsidTr="0086005F">
        <w:trPr>
          <w:jc w:val="center"/>
        </w:trPr>
        <w:tc>
          <w:tcPr>
            <w:tcW w:w="4537" w:type="dxa"/>
            <w:shd w:val="clear" w:color="auto" w:fill="E2EFD9" w:themeFill="accent6" w:themeFillTint="33"/>
            <w:vAlign w:val="center"/>
          </w:tcPr>
          <w:p w14:paraId="615721FE" w14:textId="77777777" w:rsidR="00334BE4" w:rsidRPr="00305ED4" w:rsidRDefault="00334BE4" w:rsidP="0086005F">
            <w:pPr>
              <w:rPr>
                <w:b/>
                <w:color w:val="000000"/>
                <w:sz w:val="28"/>
                <w:szCs w:val="28"/>
                <w:lang w:val="sr-Cyrl-RS"/>
              </w:rPr>
            </w:pPr>
            <w:r w:rsidRPr="00305ED4">
              <w:rPr>
                <w:b/>
                <w:color w:val="000000"/>
                <w:sz w:val="28"/>
                <w:szCs w:val="28"/>
                <w:lang w:val="sr-Cyrl-RS"/>
              </w:rPr>
              <w:t>Укупно</w:t>
            </w:r>
          </w:p>
        </w:tc>
        <w:tc>
          <w:tcPr>
            <w:tcW w:w="2693" w:type="dxa"/>
            <w:shd w:val="clear" w:color="auto" w:fill="E2EFD9" w:themeFill="accent6" w:themeFillTint="33"/>
            <w:vAlign w:val="center"/>
          </w:tcPr>
          <w:p w14:paraId="66BFF786" w14:textId="77777777" w:rsidR="00334BE4" w:rsidRPr="00305ED4" w:rsidRDefault="00334BE4" w:rsidP="0086005F">
            <w:pPr>
              <w:jc w:val="center"/>
              <w:rPr>
                <w:b/>
                <w:color w:val="000000"/>
                <w:sz w:val="28"/>
                <w:szCs w:val="28"/>
                <w:lang w:val="sr-Cyrl-RS"/>
              </w:rPr>
            </w:pPr>
            <w:r w:rsidRPr="00305ED4">
              <w:rPr>
                <w:b/>
                <w:color w:val="000000"/>
                <w:sz w:val="28"/>
                <w:szCs w:val="28"/>
                <w:lang w:val="sr-Cyrl-RS"/>
              </w:rPr>
              <w:t>66</w:t>
            </w:r>
          </w:p>
        </w:tc>
        <w:tc>
          <w:tcPr>
            <w:tcW w:w="2243" w:type="dxa"/>
            <w:shd w:val="clear" w:color="auto" w:fill="E2EFD9" w:themeFill="accent6" w:themeFillTint="33"/>
            <w:vAlign w:val="center"/>
          </w:tcPr>
          <w:p w14:paraId="6D87AFE3" w14:textId="77777777" w:rsidR="00334BE4" w:rsidRPr="00305ED4" w:rsidRDefault="00334BE4" w:rsidP="0086005F">
            <w:pPr>
              <w:jc w:val="center"/>
              <w:rPr>
                <w:b/>
                <w:color w:val="000000"/>
                <w:sz w:val="28"/>
                <w:szCs w:val="28"/>
                <w:lang w:val="sr-Cyrl-RS"/>
              </w:rPr>
            </w:pPr>
            <w:r w:rsidRPr="00305ED4">
              <w:rPr>
                <w:b/>
                <w:color w:val="000000"/>
                <w:sz w:val="28"/>
                <w:szCs w:val="28"/>
                <w:lang w:val="sr-Cyrl-RS"/>
              </w:rPr>
              <w:t>10</w:t>
            </w:r>
          </w:p>
        </w:tc>
      </w:tr>
    </w:tbl>
    <w:p w14:paraId="2E1C0015" w14:textId="77777777" w:rsidR="00334BE4" w:rsidRDefault="00334BE4" w:rsidP="00334BE4">
      <w:pPr>
        <w:tabs>
          <w:tab w:val="left" w:pos="720"/>
        </w:tabs>
        <w:ind w:left="720"/>
        <w:jc w:val="center"/>
        <w:rPr>
          <w:b/>
          <w:color w:val="C00000"/>
          <w:lang w:val="sr-Cyrl-RS"/>
        </w:rPr>
      </w:pPr>
    </w:p>
    <w:p w14:paraId="39E776A4" w14:textId="27F3157C" w:rsidR="00BD5E7F" w:rsidRPr="00305ED4" w:rsidRDefault="00BD5E7F" w:rsidP="00BD5E7F">
      <w:pPr>
        <w:rPr>
          <w:lang w:val="sr-Cyrl-RS"/>
        </w:rPr>
      </w:pPr>
      <w:r w:rsidRPr="00305ED4">
        <w:rPr>
          <w:b/>
          <w:lang w:val="sr-Cyrl-RS"/>
        </w:rPr>
        <w:tab/>
      </w:r>
      <w:r w:rsidRPr="00305ED4">
        <w:rPr>
          <w:lang w:val="sr-Cyrl-RS"/>
        </w:rPr>
        <w:t xml:space="preserve">Од укупно 76 мера </w:t>
      </w:r>
      <w:r w:rsidR="00562536" w:rsidRPr="00305ED4">
        <w:rPr>
          <w:lang w:val="sr-Cyrl-RS"/>
        </w:rPr>
        <w:t>забране</w:t>
      </w:r>
      <w:r w:rsidRPr="00305ED4">
        <w:rPr>
          <w:lang w:val="sr-Cyrl-RS"/>
        </w:rPr>
        <w:t xml:space="preserve"> у 2023. години, </w:t>
      </w:r>
      <w:r w:rsidRPr="00305ED4">
        <w:rPr>
          <w:b/>
          <w:color w:val="C00000"/>
          <w:lang w:val="sr-Cyrl-RS"/>
        </w:rPr>
        <w:t>86%</w:t>
      </w:r>
      <w:r w:rsidRPr="00305ED4">
        <w:rPr>
          <w:color w:val="C00000"/>
          <w:lang w:val="sr-Cyrl-RS"/>
        </w:rPr>
        <w:t>,</w:t>
      </w:r>
      <w:r w:rsidRPr="00305ED4">
        <w:rPr>
          <w:lang w:val="sr-Cyrl-RS"/>
        </w:rPr>
        <w:t xml:space="preserve"> односно </w:t>
      </w:r>
      <w:r w:rsidRPr="00305ED4">
        <w:rPr>
          <w:b/>
          <w:color w:val="C00000"/>
          <w:lang w:val="sr-Cyrl-RS"/>
        </w:rPr>
        <w:t>66</w:t>
      </w:r>
      <w:r w:rsidRPr="00305ED4">
        <w:rPr>
          <w:lang w:val="sr-Cyrl-RS"/>
        </w:rPr>
        <w:t xml:space="preserve"> се односило на </w:t>
      </w:r>
      <w:r w:rsidRPr="00305ED4">
        <w:rPr>
          <w:b/>
          <w:color w:val="C00000"/>
          <w:lang w:val="sr-Cyrl-RS"/>
        </w:rPr>
        <w:t>забране обављања делатности</w:t>
      </w:r>
      <w:r w:rsidRPr="00305ED4">
        <w:rPr>
          <w:lang w:val="sr-Cyrl-RS"/>
        </w:rPr>
        <w:t xml:space="preserve">, а </w:t>
      </w:r>
      <w:r w:rsidRPr="00305ED4">
        <w:rPr>
          <w:b/>
          <w:bCs/>
          <w:lang w:val="sr-Cyrl-RS"/>
        </w:rPr>
        <w:t>10</w:t>
      </w:r>
      <w:r w:rsidRPr="00305ED4">
        <w:rPr>
          <w:lang w:val="sr-Cyrl-RS"/>
        </w:rPr>
        <w:t xml:space="preserve"> (14%) на </w:t>
      </w:r>
      <w:r w:rsidRPr="00305ED4">
        <w:rPr>
          <w:b/>
          <w:bCs/>
          <w:lang w:val="sr-Cyrl-RS"/>
        </w:rPr>
        <w:t>забране рада здравственим радницима</w:t>
      </w:r>
      <w:r w:rsidRPr="00305ED4">
        <w:rPr>
          <w:lang w:val="sr-Cyrl-RS"/>
        </w:rPr>
        <w:t>.</w:t>
      </w:r>
    </w:p>
    <w:p w14:paraId="7FBF56E1" w14:textId="77777777" w:rsidR="00BD5E7F" w:rsidRDefault="00BD5E7F" w:rsidP="00BD5E7F">
      <w:pPr>
        <w:rPr>
          <w:lang w:val="sr-Cyrl-RS"/>
        </w:rPr>
      </w:pPr>
    </w:p>
    <w:p w14:paraId="2E182389" w14:textId="46964AAF" w:rsidR="00334BE4" w:rsidRPr="00305ED4" w:rsidRDefault="00334BE4" w:rsidP="00334BE4">
      <w:pPr>
        <w:jc w:val="center"/>
        <w:rPr>
          <w:lang w:val="sr-Cyrl-RS"/>
        </w:rPr>
      </w:pPr>
      <w:r>
        <w:rPr>
          <w:noProof/>
        </w:rPr>
        <w:drawing>
          <wp:inline distT="0" distB="0" distL="0" distR="0" wp14:anchorId="0EBBFAF6" wp14:editId="73CD1B0F">
            <wp:extent cx="4572000" cy="2743200"/>
            <wp:effectExtent l="0" t="0" r="0" b="0"/>
            <wp:docPr id="608913070" name="Chart 1">
              <a:extLst xmlns:a="http://schemas.openxmlformats.org/drawingml/2006/main">
                <a:ext uri="{FF2B5EF4-FFF2-40B4-BE49-F238E27FC236}">
                  <a16:creationId xmlns:a16="http://schemas.microsoft.com/office/drawing/2014/main" id="{0769BA29-D547-79A6-1EC0-E92317FA2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CC2B40C" w14:textId="77777777" w:rsidR="00334BE4" w:rsidRDefault="00334BE4" w:rsidP="00BD5E7F">
      <w:pPr>
        <w:rPr>
          <w:lang w:val="sr-Cyrl-RS"/>
        </w:rPr>
      </w:pPr>
    </w:p>
    <w:p w14:paraId="6A74E5C1" w14:textId="1D9B1C8A" w:rsidR="00BD5E7F" w:rsidRDefault="00BD5E7F" w:rsidP="00BD5E7F">
      <w:pPr>
        <w:rPr>
          <w:lang w:val="sr-Cyrl-RS"/>
        </w:rPr>
      </w:pPr>
      <w:r w:rsidRPr="00305ED4">
        <w:rPr>
          <w:lang w:val="sr-Cyrl-RS"/>
        </w:rPr>
        <w:tab/>
      </w:r>
      <w:r>
        <w:rPr>
          <w:lang w:val="sr-Cyrl-RS"/>
        </w:rPr>
        <w:t xml:space="preserve">У 2023. години </w:t>
      </w:r>
      <w:r w:rsidR="00562536">
        <w:rPr>
          <w:lang w:val="sr-Cyrl-RS"/>
        </w:rPr>
        <w:t>изречене</w:t>
      </w:r>
      <w:r>
        <w:rPr>
          <w:lang w:val="sr-Cyrl-RS"/>
        </w:rPr>
        <w:t xml:space="preserve"> су 53 (80%)</w:t>
      </w:r>
      <w:r w:rsidRPr="00305ED4">
        <w:rPr>
          <w:b/>
          <w:color w:val="C00000"/>
          <w:lang w:val="sr-Cyrl-RS"/>
        </w:rPr>
        <w:t xml:space="preserve"> мере забране обављања делатности </w:t>
      </w:r>
      <w:r w:rsidRPr="00305ED4">
        <w:rPr>
          <w:b/>
          <w:lang w:val="sr-Cyrl-RS"/>
        </w:rPr>
        <w:t>здравственим установама у приватној својини и приватној пракси</w:t>
      </w:r>
      <w:r>
        <w:rPr>
          <w:lang w:val="sr-Cyrl-RS"/>
        </w:rPr>
        <w:t>, затим с</w:t>
      </w:r>
      <w:r w:rsidRPr="00305ED4">
        <w:rPr>
          <w:lang w:val="sr-Cyrl-RS"/>
        </w:rPr>
        <w:t>леди 9 (12%) мера забране обављања делатности изречен</w:t>
      </w:r>
      <w:r>
        <w:rPr>
          <w:lang w:val="sr-Cyrl-RS"/>
        </w:rPr>
        <w:t>их</w:t>
      </w:r>
      <w:r w:rsidRPr="00305ED4">
        <w:rPr>
          <w:lang w:val="sr-Cyrl-RS"/>
        </w:rPr>
        <w:t xml:space="preserve"> другим правним лицима и 4 (8%) здравственим установама у јавној својини.</w:t>
      </w:r>
    </w:p>
    <w:p w14:paraId="6DA51B95" w14:textId="77777777" w:rsidR="00BD5E7F" w:rsidRPr="00305ED4" w:rsidRDefault="00BD5E7F" w:rsidP="00BD5E7F">
      <w:pPr>
        <w:rPr>
          <w:lang w:val="sr-Cyrl-RS"/>
        </w:rPr>
      </w:pPr>
      <w:r w:rsidRPr="00305ED4">
        <w:rPr>
          <w:lang w:val="sr-Cyrl-RS"/>
        </w:rPr>
        <w:tab/>
        <w:t xml:space="preserve">Од </w:t>
      </w:r>
      <w:r w:rsidRPr="00305ED4">
        <w:rPr>
          <w:b/>
          <w:color w:val="C00000"/>
          <w:lang w:val="sr-Cyrl-RS"/>
        </w:rPr>
        <w:t>10 мера забране рада</w:t>
      </w:r>
      <w:r w:rsidRPr="00305ED4">
        <w:rPr>
          <w:lang w:val="sr-Cyrl-RS"/>
        </w:rPr>
        <w:t xml:space="preserve"> изречених </w:t>
      </w:r>
      <w:r w:rsidRPr="00305ED4">
        <w:rPr>
          <w:b/>
          <w:color w:val="C00000"/>
          <w:lang w:val="sr-Cyrl-RS"/>
        </w:rPr>
        <w:t xml:space="preserve">здравственим радницима, </w:t>
      </w:r>
      <w:r w:rsidRPr="00305ED4">
        <w:rPr>
          <w:lang w:val="sr-Cyrl-RS"/>
        </w:rPr>
        <w:t>највише их се односило на здравствене раднике у здравственим установама у приватној својини и приватној пракси, укупно 7 (70%), док су 2 мере забране рада изречене здравственим радницима у другим правним лицима, a 1 изречена у здравственим установама у јавној својини.</w:t>
      </w:r>
    </w:p>
    <w:p w14:paraId="72200F66" w14:textId="77777777" w:rsidR="00BD5E7F" w:rsidRDefault="00BD5E7F" w:rsidP="00BD5E7F">
      <w:pPr>
        <w:rPr>
          <w:b/>
          <w:sz w:val="16"/>
          <w:szCs w:val="16"/>
          <w:lang w:val="sr-Cyrl-RS"/>
        </w:rPr>
      </w:pPr>
    </w:p>
    <w:p w14:paraId="52FBA807" w14:textId="77777777" w:rsidR="00BD5E7F" w:rsidRPr="00305ED4" w:rsidRDefault="00BD5E7F" w:rsidP="00BD5E7F">
      <w:pPr>
        <w:rPr>
          <w:b/>
          <w:sz w:val="16"/>
          <w:szCs w:val="16"/>
          <w:lang w:val="sr-Cyrl-RS"/>
        </w:rPr>
      </w:pPr>
    </w:p>
    <w:p w14:paraId="2D2D8D63" w14:textId="77777777" w:rsidR="003E1535" w:rsidRPr="00305ED4" w:rsidRDefault="003E1535" w:rsidP="00BD5E7F">
      <w:pPr>
        <w:tabs>
          <w:tab w:val="left" w:pos="720"/>
        </w:tabs>
        <w:ind w:left="720"/>
        <w:jc w:val="center"/>
        <w:rPr>
          <w:b/>
          <w:color w:val="C00000"/>
          <w:lang w:val="sr-Cyrl-RS"/>
        </w:rPr>
      </w:pPr>
    </w:p>
    <w:p w14:paraId="3E4BD635" w14:textId="77777777" w:rsidR="00BD5E7F" w:rsidRDefault="00BD5E7F" w:rsidP="00BD5E7F">
      <w:pPr>
        <w:rPr>
          <w:b/>
          <w:color w:val="C00000"/>
          <w:lang w:val="sr-Cyrl-RS"/>
        </w:rPr>
      </w:pPr>
    </w:p>
    <w:p w14:paraId="7E658F62" w14:textId="77777777" w:rsidR="00BD5E7F" w:rsidRDefault="00BD5E7F" w:rsidP="00BD5E7F">
      <w:pPr>
        <w:rPr>
          <w:b/>
          <w:color w:val="C00000"/>
          <w:lang w:val="sr-Cyrl-RS"/>
        </w:rPr>
      </w:pPr>
    </w:p>
    <w:p w14:paraId="193AA488" w14:textId="77777777" w:rsidR="00BD5E7F" w:rsidRPr="0039121C" w:rsidRDefault="00BD5E7F"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95" w:name="_Toc160044346"/>
      <w:r>
        <w:rPr>
          <w:rFonts w:ascii="Times New Roman" w:hAnsi="Times New Roman" w:cs="Times New Roman"/>
          <w:b/>
          <w:color w:val="C00000"/>
          <w:lang w:val="sr-Cyrl-RS"/>
        </w:rPr>
        <w:lastRenderedPageBreak/>
        <w:t>НИВО УСКЛАЂЕНОСТИ ПОСЛОВАЊА И ПОСТУПАЊА НАДЗИРАНИХ СУБЈЕКАТА СА ЗАКОНОМ И ДРУГИМ ПРОПИСОМ, КОЈИ СЕ МЕРИ ПОМОЋУ КОНТРОЛНИХ ЛИСТА</w:t>
      </w:r>
      <w:bookmarkEnd w:id="95"/>
    </w:p>
    <w:p w14:paraId="79C6A7AE" w14:textId="77777777" w:rsidR="00BD5E7F" w:rsidRDefault="00BD5E7F" w:rsidP="00BD5E7F">
      <w:pPr>
        <w:tabs>
          <w:tab w:val="left" w:pos="720"/>
        </w:tabs>
        <w:rPr>
          <w:b/>
          <w:lang w:val="sr-Cyrl-RS"/>
        </w:rPr>
      </w:pPr>
    </w:p>
    <w:p w14:paraId="551BB9D7" w14:textId="77777777" w:rsidR="00BD5E7F" w:rsidRPr="00286E4E" w:rsidRDefault="00BD5E7F" w:rsidP="00BD5E7F">
      <w:pPr>
        <w:rPr>
          <w:b/>
          <w:lang w:val="sr-Cyrl-RS"/>
        </w:rPr>
      </w:pPr>
      <w:r>
        <w:rPr>
          <w:lang w:val="sr-Cyrl-RS"/>
        </w:rPr>
        <w:tab/>
      </w:r>
      <w:r w:rsidRPr="00286E4E">
        <w:rPr>
          <w:lang w:val="sr-Cyrl-RS"/>
        </w:rPr>
        <w:t>У складу са Планом инспекцијског надзора, у 2023. години извршени су редовни надзори по</w:t>
      </w:r>
      <w:r>
        <w:rPr>
          <w:lang w:val="sr-Cyrl-RS"/>
        </w:rPr>
        <w:t xml:space="preserve"> </w:t>
      </w:r>
      <w:r w:rsidRPr="00286E4E">
        <w:rPr>
          <w:lang w:val="sr-Cyrl-RS"/>
        </w:rPr>
        <w:t xml:space="preserve">Контролној листи 25 </w:t>
      </w:r>
      <w:r w:rsidRPr="00286E4E">
        <w:rPr>
          <w:noProof/>
          <w:lang w:val="sr-Cyrl-RS"/>
        </w:rPr>
        <w:t>–</w:t>
      </w:r>
      <w:r w:rsidRPr="00286E4E">
        <w:rPr>
          <w:b/>
          <w:lang w:val="sr-Cyrl-RS"/>
        </w:rPr>
        <w:t xml:space="preserve"> МЕДИЦИНСКА ДОКУМЕНТАЦИЈА</w:t>
      </w:r>
    </w:p>
    <w:p w14:paraId="23B56238" w14:textId="77777777" w:rsidR="00BD5E7F" w:rsidRPr="00286E4E" w:rsidRDefault="00BD5E7F" w:rsidP="00BD5E7F">
      <w:pPr>
        <w:rPr>
          <w:lang w:val="sr-Cyrl-RS"/>
        </w:rPr>
      </w:pPr>
    </w:p>
    <w:p w14:paraId="0085D484" w14:textId="77777777" w:rsidR="00BD5E7F" w:rsidRPr="00286E4E" w:rsidRDefault="00BD5E7F" w:rsidP="00BD5E7F">
      <w:pPr>
        <w:rPr>
          <w:lang w:val="sr-Cyrl-RS"/>
        </w:rPr>
      </w:pPr>
      <w:r>
        <w:rPr>
          <w:lang w:val="sr-Cyrl-RS"/>
        </w:rPr>
        <w:tab/>
      </w:r>
      <w:r w:rsidRPr="00286E4E">
        <w:rPr>
          <w:lang w:val="sr-Cyrl-RS"/>
        </w:rPr>
        <w:t>Према Закону о инспекцијском надзору, ризик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тежине тих последица. Ризик према степену може бити незнатан, низак, средњи, висок и критичан.</w:t>
      </w:r>
    </w:p>
    <w:p w14:paraId="29367B16" w14:textId="77777777" w:rsidR="00BD5E7F" w:rsidRPr="00286E4E" w:rsidRDefault="00BD5E7F" w:rsidP="00BD5E7F">
      <w:pPr>
        <w:rPr>
          <w:lang w:val="sr-Cyrl-RS"/>
        </w:rPr>
      </w:pPr>
    </w:p>
    <w:p w14:paraId="2A1CB823" w14:textId="082F6E40" w:rsidR="00BD5E7F" w:rsidRPr="00286E4E" w:rsidRDefault="00BD5E7F" w:rsidP="00BD5E7F">
      <w:pPr>
        <w:rPr>
          <w:lang w:val="sr-Cyrl-RS"/>
        </w:rPr>
      </w:pPr>
      <w:r>
        <w:rPr>
          <w:lang w:val="sr-Cyrl-RS"/>
        </w:rPr>
        <w:tab/>
      </w:r>
      <w:r w:rsidRPr="00286E4E">
        <w:rPr>
          <w:lang w:val="sr-Cyrl-RS"/>
        </w:rPr>
        <w:t xml:space="preserve">Незнатан ризик утврђен Контролном </w:t>
      </w:r>
      <w:r w:rsidR="00562536" w:rsidRPr="00286E4E">
        <w:rPr>
          <w:lang w:val="sr-Cyrl-RS"/>
        </w:rPr>
        <w:t>листом</w:t>
      </w:r>
      <w:r w:rsidRPr="00286E4E">
        <w:rPr>
          <w:lang w:val="sr-Cyrl-RS"/>
        </w:rPr>
        <w:t xml:space="preserve"> 25 подразумева 91-100% усклађености, низак 81-90%, средњи 71-80%, висок 61-70% и критичан 60% и мање </w:t>
      </w:r>
      <w:r w:rsidR="00562536" w:rsidRPr="00286E4E">
        <w:rPr>
          <w:lang w:val="sr-Cyrl-RS"/>
        </w:rPr>
        <w:t>усклађености пословања</w:t>
      </w:r>
      <w:r w:rsidRPr="00286E4E">
        <w:rPr>
          <w:lang w:val="sr-Cyrl-RS"/>
        </w:rPr>
        <w:t xml:space="preserve"> и поступања надзираног субјекта са прописима обухваћеним контролном листом.</w:t>
      </w:r>
    </w:p>
    <w:p w14:paraId="2AD0DE16" w14:textId="77777777" w:rsidR="00BD5E7F" w:rsidRPr="00286E4E" w:rsidRDefault="00BD5E7F" w:rsidP="00BD5E7F">
      <w:pPr>
        <w:rPr>
          <w:lang w:val="sr-Cyrl-RS"/>
        </w:rPr>
      </w:pPr>
    </w:p>
    <w:p w14:paraId="29E4B923" w14:textId="77777777" w:rsidR="00BD5E7F" w:rsidRDefault="00BD5E7F" w:rsidP="00BD5E7F">
      <w:pPr>
        <w:jc w:val="center"/>
        <w:rPr>
          <w:b/>
          <w:lang w:val="sr-Cyrl-RS"/>
        </w:rPr>
      </w:pPr>
      <w:bookmarkStart w:id="96" w:name="_Toc62552875"/>
      <w:r w:rsidRPr="00286E4E">
        <w:rPr>
          <w:b/>
          <w:lang w:val="sr-Cyrl-RS"/>
        </w:rPr>
        <w:t>Однос % усклађености са прописима и степена ризика</w:t>
      </w:r>
      <w:bookmarkEnd w:id="96"/>
    </w:p>
    <w:p w14:paraId="469F4C51" w14:textId="77777777" w:rsidR="00BD5E7F" w:rsidRPr="00286E4E" w:rsidRDefault="00BD5E7F" w:rsidP="00BD5E7F">
      <w:pPr>
        <w:jc w:val="center"/>
        <w:rPr>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241"/>
        <w:gridCol w:w="896"/>
        <w:gridCol w:w="1081"/>
        <w:gridCol w:w="880"/>
        <w:gridCol w:w="1312"/>
      </w:tblGrid>
      <w:tr w:rsidR="00BD5E7F" w:rsidRPr="00286E4E" w14:paraId="1B86E593" w14:textId="77777777" w:rsidTr="00BD5E7F">
        <w:trPr>
          <w:trHeight w:val="347"/>
          <w:jc w:val="center"/>
        </w:trPr>
        <w:tc>
          <w:tcPr>
            <w:tcW w:w="0" w:type="auto"/>
            <w:tcBorders>
              <w:top w:val="single" w:sz="8" w:space="0" w:color="auto"/>
              <w:left w:val="single" w:sz="8" w:space="0" w:color="auto"/>
              <w:bottom w:val="single" w:sz="8" w:space="0" w:color="auto"/>
              <w:right w:val="single" w:sz="4" w:space="0" w:color="auto"/>
            </w:tcBorders>
            <w:shd w:val="clear" w:color="auto" w:fill="E2EFD9" w:themeFill="accent6" w:themeFillTint="33"/>
            <w:vAlign w:val="center"/>
          </w:tcPr>
          <w:p w14:paraId="683FA464" w14:textId="77777777" w:rsidR="00BD5E7F" w:rsidRPr="00286E4E" w:rsidRDefault="00BD5E7F" w:rsidP="00F254E6">
            <w:pPr>
              <w:jc w:val="center"/>
              <w:rPr>
                <w:b/>
                <w:lang w:val="sr-Cyrl-RS"/>
              </w:rPr>
            </w:pPr>
            <w:r w:rsidRPr="00286E4E">
              <w:rPr>
                <w:b/>
                <w:lang w:val="sr-Cyrl-RS"/>
              </w:rPr>
              <w:t>Степен ризика</w:t>
            </w:r>
          </w:p>
        </w:tc>
        <w:tc>
          <w:tcPr>
            <w:tcW w:w="0" w:type="auto"/>
            <w:tcBorders>
              <w:top w:val="single" w:sz="8" w:space="0" w:color="auto"/>
              <w:left w:val="single" w:sz="8" w:space="0" w:color="auto"/>
              <w:bottom w:val="single" w:sz="8" w:space="0" w:color="auto"/>
              <w:right w:val="single" w:sz="4" w:space="0" w:color="auto"/>
            </w:tcBorders>
            <w:shd w:val="clear" w:color="auto" w:fill="E2EFD9" w:themeFill="accent6" w:themeFillTint="33"/>
            <w:vAlign w:val="center"/>
            <w:hideMark/>
          </w:tcPr>
          <w:p w14:paraId="6C927421" w14:textId="77777777" w:rsidR="00BD5E7F" w:rsidRPr="00286E4E" w:rsidRDefault="00BD5E7F" w:rsidP="00F254E6">
            <w:pPr>
              <w:jc w:val="center"/>
              <w:rPr>
                <w:b/>
                <w:lang w:val="sr-Cyrl-RS"/>
              </w:rPr>
            </w:pPr>
            <w:r w:rsidRPr="00286E4E">
              <w:rPr>
                <w:b/>
                <w:lang w:val="sr-Cyrl-RS"/>
              </w:rPr>
              <w:t>Незнатан</w:t>
            </w:r>
          </w:p>
        </w:tc>
        <w:tc>
          <w:tcPr>
            <w:tcW w:w="0" w:type="auto"/>
            <w:tcBorders>
              <w:top w:val="single" w:sz="8" w:space="0" w:color="auto"/>
              <w:left w:val="single" w:sz="4" w:space="0" w:color="auto"/>
              <w:bottom w:val="single" w:sz="8" w:space="0" w:color="auto"/>
              <w:right w:val="single" w:sz="4" w:space="0" w:color="000000"/>
            </w:tcBorders>
            <w:shd w:val="clear" w:color="auto" w:fill="E2EFD9" w:themeFill="accent6" w:themeFillTint="33"/>
            <w:vAlign w:val="center"/>
            <w:hideMark/>
          </w:tcPr>
          <w:p w14:paraId="497E1418" w14:textId="77777777" w:rsidR="00BD5E7F" w:rsidRPr="00286E4E" w:rsidRDefault="00BD5E7F" w:rsidP="00F254E6">
            <w:pPr>
              <w:jc w:val="center"/>
              <w:rPr>
                <w:b/>
                <w:lang w:val="sr-Cyrl-RS"/>
              </w:rPr>
            </w:pPr>
            <w:r w:rsidRPr="00286E4E">
              <w:rPr>
                <w:b/>
                <w:lang w:val="sr-Cyrl-RS"/>
              </w:rPr>
              <w:t>Низак</w:t>
            </w:r>
          </w:p>
        </w:tc>
        <w:tc>
          <w:tcPr>
            <w:tcW w:w="0" w:type="auto"/>
            <w:tcBorders>
              <w:top w:val="single" w:sz="8" w:space="0" w:color="auto"/>
              <w:left w:val="single" w:sz="4" w:space="0" w:color="000000"/>
              <w:bottom w:val="single" w:sz="8" w:space="0" w:color="auto"/>
              <w:right w:val="single" w:sz="4" w:space="0" w:color="000000"/>
            </w:tcBorders>
            <w:shd w:val="clear" w:color="auto" w:fill="E2EFD9" w:themeFill="accent6" w:themeFillTint="33"/>
            <w:vAlign w:val="center"/>
            <w:hideMark/>
          </w:tcPr>
          <w:p w14:paraId="04D5AB2C" w14:textId="77777777" w:rsidR="00BD5E7F" w:rsidRPr="00286E4E" w:rsidRDefault="00BD5E7F" w:rsidP="00F254E6">
            <w:pPr>
              <w:jc w:val="center"/>
              <w:rPr>
                <w:b/>
                <w:lang w:val="sr-Cyrl-RS"/>
              </w:rPr>
            </w:pPr>
            <w:r w:rsidRPr="00286E4E">
              <w:rPr>
                <w:b/>
                <w:lang w:val="sr-Cyrl-RS"/>
              </w:rPr>
              <w:t>Средњи</w:t>
            </w:r>
          </w:p>
        </w:tc>
        <w:tc>
          <w:tcPr>
            <w:tcW w:w="0" w:type="auto"/>
            <w:tcBorders>
              <w:top w:val="single" w:sz="8" w:space="0" w:color="auto"/>
              <w:left w:val="single" w:sz="4" w:space="0" w:color="000000"/>
              <w:bottom w:val="single" w:sz="8" w:space="0" w:color="auto"/>
              <w:right w:val="single" w:sz="4" w:space="0" w:color="000000"/>
            </w:tcBorders>
            <w:shd w:val="clear" w:color="auto" w:fill="E2EFD9" w:themeFill="accent6" w:themeFillTint="33"/>
            <w:vAlign w:val="center"/>
            <w:hideMark/>
          </w:tcPr>
          <w:p w14:paraId="14147148" w14:textId="77777777" w:rsidR="00BD5E7F" w:rsidRPr="00286E4E" w:rsidRDefault="00BD5E7F" w:rsidP="00F254E6">
            <w:pPr>
              <w:jc w:val="center"/>
              <w:rPr>
                <w:b/>
                <w:lang w:val="sr-Cyrl-RS"/>
              </w:rPr>
            </w:pPr>
            <w:r w:rsidRPr="00286E4E">
              <w:rPr>
                <w:b/>
                <w:lang w:val="sr-Cyrl-RS"/>
              </w:rPr>
              <w:t>Висок</w:t>
            </w:r>
          </w:p>
        </w:tc>
        <w:tc>
          <w:tcPr>
            <w:tcW w:w="0" w:type="auto"/>
            <w:tcBorders>
              <w:top w:val="single" w:sz="8" w:space="0" w:color="auto"/>
              <w:left w:val="single" w:sz="4" w:space="0" w:color="000000"/>
              <w:bottom w:val="single" w:sz="8" w:space="0" w:color="auto"/>
              <w:right w:val="single" w:sz="8" w:space="0" w:color="auto"/>
            </w:tcBorders>
            <w:shd w:val="clear" w:color="auto" w:fill="E2EFD9" w:themeFill="accent6" w:themeFillTint="33"/>
            <w:vAlign w:val="center"/>
            <w:hideMark/>
          </w:tcPr>
          <w:p w14:paraId="6F4A96C5" w14:textId="77777777" w:rsidR="00BD5E7F" w:rsidRPr="00286E4E" w:rsidRDefault="00BD5E7F" w:rsidP="00F254E6">
            <w:pPr>
              <w:jc w:val="center"/>
              <w:rPr>
                <w:b/>
                <w:lang w:val="sr-Cyrl-RS"/>
              </w:rPr>
            </w:pPr>
            <w:r w:rsidRPr="00286E4E">
              <w:rPr>
                <w:b/>
                <w:lang w:val="sr-Cyrl-RS"/>
              </w:rPr>
              <w:t>Критичан</w:t>
            </w:r>
          </w:p>
        </w:tc>
      </w:tr>
      <w:tr w:rsidR="00BD5E7F" w:rsidRPr="00286E4E" w14:paraId="0DB7DBC6" w14:textId="77777777" w:rsidTr="00BD5E7F">
        <w:trPr>
          <w:trHeight w:val="347"/>
          <w:jc w:val="center"/>
        </w:trPr>
        <w:tc>
          <w:tcPr>
            <w:tcW w:w="0" w:type="auto"/>
            <w:tcBorders>
              <w:top w:val="single" w:sz="8" w:space="0" w:color="auto"/>
              <w:left w:val="single" w:sz="8" w:space="0" w:color="auto"/>
              <w:bottom w:val="single" w:sz="8" w:space="0" w:color="auto"/>
              <w:right w:val="single" w:sz="4" w:space="0" w:color="000000"/>
            </w:tcBorders>
            <w:shd w:val="clear" w:color="auto" w:fill="FBE4D5" w:themeFill="accent2" w:themeFillTint="33"/>
            <w:vAlign w:val="center"/>
          </w:tcPr>
          <w:p w14:paraId="2122025C" w14:textId="77777777" w:rsidR="00BD5E7F" w:rsidRPr="00286E4E" w:rsidRDefault="00BD5E7F" w:rsidP="00F254E6">
            <w:pPr>
              <w:jc w:val="center"/>
              <w:rPr>
                <w:lang w:val="sr-Cyrl-RS"/>
              </w:rPr>
            </w:pPr>
            <w:r w:rsidRPr="00286E4E">
              <w:rPr>
                <w:b/>
                <w:lang w:val="sr-Cyrl-RS"/>
              </w:rPr>
              <w:t>% усклађености</w:t>
            </w:r>
          </w:p>
        </w:tc>
        <w:tc>
          <w:tcPr>
            <w:tcW w:w="0" w:type="auto"/>
            <w:tcBorders>
              <w:top w:val="single" w:sz="8" w:space="0" w:color="auto"/>
              <w:left w:val="single" w:sz="8" w:space="0" w:color="auto"/>
              <w:bottom w:val="single" w:sz="8" w:space="0" w:color="auto"/>
              <w:right w:val="single" w:sz="4" w:space="0" w:color="000000"/>
            </w:tcBorders>
            <w:shd w:val="clear" w:color="auto" w:fill="FBE4D5" w:themeFill="accent2" w:themeFillTint="33"/>
            <w:vAlign w:val="center"/>
          </w:tcPr>
          <w:p w14:paraId="30C1419D" w14:textId="77777777" w:rsidR="00BD5E7F" w:rsidRPr="00286E4E" w:rsidRDefault="00BD5E7F" w:rsidP="00F254E6">
            <w:pPr>
              <w:jc w:val="center"/>
              <w:rPr>
                <w:lang w:val="sr-Cyrl-RS"/>
              </w:rPr>
            </w:pPr>
            <w:r w:rsidRPr="00286E4E">
              <w:rPr>
                <w:lang w:val="sr-Cyrl-RS"/>
              </w:rPr>
              <w:t>91-100</w:t>
            </w:r>
          </w:p>
        </w:tc>
        <w:tc>
          <w:tcPr>
            <w:tcW w:w="0" w:type="auto"/>
            <w:tcBorders>
              <w:top w:val="single" w:sz="8" w:space="0" w:color="auto"/>
              <w:left w:val="single" w:sz="4" w:space="0" w:color="auto"/>
              <w:bottom w:val="single" w:sz="8" w:space="0" w:color="auto"/>
              <w:right w:val="single" w:sz="4" w:space="0" w:color="000000"/>
            </w:tcBorders>
            <w:shd w:val="clear" w:color="auto" w:fill="FBE4D5" w:themeFill="accent2" w:themeFillTint="33"/>
            <w:vAlign w:val="center"/>
          </w:tcPr>
          <w:p w14:paraId="00FEF4BD" w14:textId="77777777" w:rsidR="00BD5E7F" w:rsidRPr="00286E4E" w:rsidRDefault="00BD5E7F" w:rsidP="00F254E6">
            <w:pPr>
              <w:jc w:val="center"/>
              <w:rPr>
                <w:lang w:val="sr-Cyrl-RS"/>
              </w:rPr>
            </w:pPr>
            <w:r w:rsidRPr="00286E4E">
              <w:rPr>
                <w:lang w:val="sr-Cyrl-RS"/>
              </w:rPr>
              <w:t>81-90</w:t>
            </w:r>
          </w:p>
        </w:tc>
        <w:tc>
          <w:tcPr>
            <w:tcW w:w="0" w:type="auto"/>
            <w:tcBorders>
              <w:top w:val="single" w:sz="8" w:space="0" w:color="auto"/>
              <w:left w:val="single" w:sz="4" w:space="0" w:color="auto"/>
              <w:bottom w:val="single" w:sz="8" w:space="0" w:color="auto"/>
              <w:right w:val="single" w:sz="4" w:space="0" w:color="000000"/>
            </w:tcBorders>
            <w:shd w:val="clear" w:color="auto" w:fill="FBE4D5" w:themeFill="accent2" w:themeFillTint="33"/>
            <w:vAlign w:val="center"/>
          </w:tcPr>
          <w:p w14:paraId="4FFF9BD3" w14:textId="77777777" w:rsidR="00BD5E7F" w:rsidRPr="00286E4E" w:rsidRDefault="00BD5E7F" w:rsidP="00F254E6">
            <w:pPr>
              <w:jc w:val="center"/>
              <w:rPr>
                <w:lang w:val="sr-Cyrl-RS"/>
              </w:rPr>
            </w:pPr>
            <w:r w:rsidRPr="00286E4E">
              <w:rPr>
                <w:lang w:val="sr-Cyrl-RS"/>
              </w:rPr>
              <w:t>71-80</w:t>
            </w:r>
          </w:p>
        </w:tc>
        <w:tc>
          <w:tcPr>
            <w:tcW w:w="0" w:type="auto"/>
            <w:tcBorders>
              <w:top w:val="single" w:sz="8" w:space="0" w:color="auto"/>
              <w:left w:val="single" w:sz="4" w:space="0" w:color="000000"/>
              <w:bottom w:val="single" w:sz="8" w:space="0" w:color="auto"/>
              <w:right w:val="single" w:sz="4" w:space="0" w:color="000000"/>
            </w:tcBorders>
            <w:shd w:val="clear" w:color="auto" w:fill="FBE4D5" w:themeFill="accent2" w:themeFillTint="33"/>
            <w:vAlign w:val="center"/>
          </w:tcPr>
          <w:p w14:paraId="1C09CB17" w14:textId="77777777" w:rsidR="00BD5E7F" w:rsidRPr="00286E4E" w:rsidRDefault="00BD5E7F" w:rsidP="00F254E6">
            <w:pPr>
              <w:jc w:val="center"/>
              <w:rPr>
                <w:lang w:val="sr-Cyrl-RS"/>
              </w:rPr>
            </w:pPr>
            <w:r w:rsidRPr="00286E4E">
              <w:rPr>
                <w:lang w:val="sr-Cyrl-RS"/>
              </w:rPr>
              <w:t>61-70</w:t>
            </w:r>
          </w:p>
        </w:tc>
        <w:tc>
          <w:tcPr>
            <w:tcW w:w="0" w:type="auto"/>
            <w:tcBorders>
              <w:top w:val="single" w:sz="8" w:space="0" w:color="auto"/>
              <w:left w:val="single" w:sz="4" w:space="0" w:color="000000"/>
              <w:bottom w:val="single" w:sz="8" w:space="0" w:color="auto"/>
              <w:right w:val="single" w:sz="8" w:space="0" w:color="auto"/>
            </w:tcBorders>
            <w:shd w:val="clear" w:color="auto" w:fill="FBE4D5" w:themeFill="accent2" w:themeFillTint="33"/>
            <w:vAlign w:val="center"/>
          </w:tcPr>
          <w:p w14:paraId="3EC103B4" w14:textId="77777777" w:rsidR="00BD5E7F" w:rsidRPr="00286E4E" w:rsidRDefault="00BD5E7F" w:rsidP="00F254E6">
            <w:pPr>
              <w:jc w:val="center"/>
              <w:rPr>
                <w:lang w:val="sr-Cyrl-RS"/>
              </w:rPr>
            </w:pPr>
            <w:r w:rsidRPr="00286E4E">
              <w:rPr>
                <w:lang w:val="sr-Cyrl-RS"/>
              </w:rPr>
              <w:t>60 и мање</w:t>
            </w:r>
          </w:p>
        </w:tc>
      </w:tr>
    </w:tbl>
    <w:p w14:paraId="6176E410" w14:textId="77777777" w:rsidR="00BD5E7F" w:rsidRDefault="00BD5E7F" w:rsidP="00BD5E7F">
      <w:pPr>
        <w:rPr>
          <w:noProof/>
          <w:lang w:val="sr-Cyrl-RS" w:eastAsia="en-US"/>
        </w:rPr>
      </w:pPr>
    </w:p>
    <w:p w14:paraId="29182F4D" w14:textId="77777777" w:rsidR="00BD5E7F" w:rsidRPr="00334BE4" w:rsidRDefault="00BD5E7F" w:rsidP="0044348A">
      <w:pPr>
        <w:pStyle w:val="Naslov3"/>
        <w:spacing w:before="0"/>
        <w:ind w:left="1080"/>
        <w:jc w:val="left"/>
        <w:rPr>
          <w:rFonts w:ascii="Times New Roman" w:hAnsi="Times New Roman" w:cs="Times New Roman"/>
          <w:b/>
          <w:i/>
          <w:iCs/>
          <w:color w:val="C00000"/>
          <w:sz w:val="28"/>
          <w:szCs w:val="28"/>
          <w:lang w:val="sr-Cyrl-RS"/>
        </w:rPr>
      </w:pPr>
      <w:bookmarkStart w:id="97" w:name="_Toc160044347"/>
      <w:r w:rsidRPr="00334BE4">
        <w:rPr>
          <w:rFonts w:ascii="Times New Roman" w:hAnsi="Times New Roman" w:cs="Times New Roman"/>
          <w:b/>
          <w:i/>
          <w:iCs/>
          <w:color w:val="C00000"/>
          <w:sz w:val="28"/>
          <w:szCs w:val="28"/>
          <w:lang w:val="sr-Cyrl-RS"/>
        </w:rPr>
        <w:t>Ниво усклађености и поступања надзираних субјеката са Законом о правима пацијената према Контролној листи 25</w:t>
      </w:r>
      <w:bookmarkEnd w:id="97"/>
    </w:p>
    <w:p w14:paraId="1FDB6F9F" w14:textId="77777777" w:rsidR="00BD5E7F" w:rsidRDefault="00BD5E7F" w:rsidP="00BD5E7F">
      <w:pPr>
        <w:tabs>
          <w:tab w:val="left" w:pos="0"/>
        </w:tabs>
        <w:ind w:firstLine="720"/>
        <w:rPr>
          <w:lang w:val="sr-Cyrl-RS"/>
        </w:rPr>
      </w:pPr>
      <w:r w:rsidRPr="00305ED4">
        <w:rPr>
          <w:lang w:val="sr-Cyrl-RS"/>
        </w:rPr>
        <w:tab/>
      </w:r>
    </w:p>
    <w:p w14:paraId="4055E7A6" w14:textId="77777777" w:rsidR="00BD5E7F" w:rsidRPr="00305ED4" w:rsidRDefault="00BD5E7F" w:rsidP="00BD5E7F">
      <w:pPr>
        <w:tabs>
          <w:tab w:val="left" w:pos="0"/>
        </w:tabs>
        <w:ind w:firstLine="709"/>
        <w:rPr>
          <w:lang w:val="sr-Cyrl-RS"/>
        </w:rPr>
      </w:pPr>
      <w:r w:rsidRPr="00305ED4">
        <w:rPr>
          <w:lang w:val="sr-Cyrl-RS"/>
        </w:rPr>
        <w:t xml:space="preserve">Здравствена инспекција извршила је у 2023. години </w:t>
      </w:r>
      <w:r w:rsidRPr="00305ED4">
        <w:rPr>
          <w:b/>
          <w:color w:val="C00000"/>
          <w:lang w:val="sr-Cyrl-RS"/>
        </w:rPr>
        <w:t xml:space="preserve">надзор над 257 надзираних субјеката </w:t>
      </w:r>
      <w:r w:rsidRPr="00305ED4">
        <w:rPr>
          <w:b/>
          <w:lang w:val="sr-Cyrl-RS"/>
        </w:rPr>
        <w:t xml:space="preserve">по Контролној листи 25 </w:t>
      </w:r>
      <w:r w:rsidRPr="00305ED4">
        <w:rPr>
          <w:lang w:val="sr-Cyrl-RS"/>
        </w:rPr>
        <w:t>– Медицинска документација. Надзором су биле обухваћене здравствене установе у јавној и приватној својини.</w:t>
      </w:r>
    </w:p>
    <w:p w14:paraId="3AA4B0AF" w14:textId="77777777" w:rsidR="00BD5E7F" w:rsidRPr="00305ED4" w:rsidRDefault="00BD5E7F" w:rsidP="00BD5E7F">
      <w:pPr>
        <w:tabs>
          <w:tab w:val="left" w:pos="0"/>
        </w:tabs>
        <w:rPr>
          <w:i/>
          <w:iCs/>
          <w:sz w:val="20"/>
          <w:szCs w:val="20"/>
          <w:lang w:val="sr-Cyrl-RS"/>
        </w:rPr>
      </w:pPr>
    </w:p>
    <w:p w14:paraId="5B1AFA32" w14:textId="77777777" w:rsidR="00BD5E7F" w:rsidRPr="00305ED4" w:rsidRDefault="00BD5E7F" w:rsidP="00BD5E7F">
      <w:pPr>
        <w:tabs>
          <w:tab w:val="left" w:pos="0"/>
        </w:tabs>
        <w:rPr>
          <w:b/>
          <w:lang w:val="sr-Cyrl-RS"/>
        </w:rPr>
      </w:pPr>
      <w:r w:rsidRPr="00305ED4">
        <w:rPr>
          <w:i/>
          <w:iCs/>
          <w:lang w:val="sr-Cyrl-RS"/>
        </w:rPr>
        <w:tab/>
      </w:r>
      <w:bookmarkStart w:id="98" w:name="_Toc62552876"/>
      <w:r w:rsidRPr="00305ED4">
        <w:rPr>
          <w:b/>
          <w:lang w:val="sr-Cyrl-RS"/>
        </w:rPr>
        <w:t>Ниво усклађености поступања надзираних субјеката са прописима,</w:t>
      </w:r>
      <w:bookmarkEnd w:id="98"/>
    </w:p>
    <w:p w14:paraId="34FD3B16" w14:textId="77777777" w:rsidR="00BD5E7F" w:rsidRPr="00305ED4" w:rsidRDefault="00BD5E7F" w:rsidP="00BD5E7F">
      <w:pPr>
        <w:jc w:val="center"/>
        <w:rPr>
          <w:b/>
          <w:lang w:val="sr-Cyrl-RS"/>
        </w:rPr>
      </w:pPr>
      <w:r w:rsidRPr="00305ED4">
        <w:rPr>
          <w:b/>
          <w:lang w:val="sr-Cyrl-RS"/>
        </w:rPr>
        <w:t>према Контролној листи 25 у 2023. години</w:t>
      </w:r>
    </w:p>
    <w:tbl>
      <w:tblPr>
        <w:tblStyle w:val="Koordinatnamreatabele"/>
        <w:tblW w:w="0" w:type="auto"/>
        <w:jc w:val="center"/>
        <w:tblLook w:val="04A0" w:firstRow="1" w:lastRow="0" w:firstColumn="1" w:lastColumn="0" w:noHBand="0" w:noVBand="1"/>
      </w:tblPr>
      <w:tblGrid>
        <w:gridCol w:w="1981"/>
        <w:gridCol w:w="2609"/>
        <w:gridCol w:w="1166"/>
        <w:gridCol w:w="836"/>
        <w:gridCol w:w="1027"/>
        <w:gridCol w:w="848"/>
        <w:gridCol w:w="1214"/>
      </w:tblGrid>
      <w:tr w:rsidR="00BD5E7F" w:rsidRPr="00305ED4" w14:paraId="0D9F745D" w14:textId="77777777" w:rsidTr="005336FF">
        <w:trPr>
          <w:jc w:val="center"/>
        </w:trPr>
        <w:tc>
          <w:tcPr>
            <w:tcW w:w="0" w:type="auto"/>
            <w:vMerge w:val="restart"/>
            <w:shd w:val="clear" w:color="auto" w:fill="E2EFD9" w:themeFill="accent6" w:themeFillTint="33"/>
            <w:vAlign w:val="center"/>
          </w:tcPr>
          <w:p w14:paraId="71D09C8C" w14:textId="77777777" w:rsidR="00BD5E7F" w:rsidRPr="00305ED4" w:rsidRDefault="00BD5E7F" w:rsidP="00F254E6">
            <w:pPr>
              <w:jc w:val="center"/>
              <w:rPr>
                <w:b/>
                <w:bCs/>
                <w:color w:val="000000"/>
                <w:lang w:val="sr-Cyrl-RS"/>
              </w:rPr>
            </w:pPr>
            <w:r w:rsidRPr="00305ED4">
              <w:rPr>
                <w:b/>
                <w:bCs/>
                <w:color w:val="000000"/>
                <w:lang w:val="sr-Cyrl-RS"/>
              </w:rPr>
              <w:t xml:space="preserve">Број надзираних субјеката </w:t>
            </w:r>
          </w:p>
        </w:tc>
        <w:tc>
          <w:tcPr>
            <w:tcW w:w="0" w:type="auto"/>
            <w:vMerge w:val="restart"/>
            <w:shd w:val="clear" w:color="auto" w:fill="E2EFD9" w:themeFill="accent6" w:themeFillTint="33"/>
            <w:vAlign w:val="center"/>
          </w:tcPr>
          <w:p w14:paraId="6B1293BA" w14:textId="77777777" w:rsidR="00BD5E7F" w:rsidRPr="00305ED4" w:rsidRDefault="00BD5E7F" w:rsidP="00F254E6">
            <w:pPr>
              <w:jc w:val="center"/>
              <w:rPr>
                <w:color w:val="000000"/>
                <w:lang w:val="sr-Cyrl-RS"/>
              </w:rPr>
            </w:pPr>
            <w:r w:rsidRPr="00305ED4">
              <w:rPr>
                <w:b/>
                <w:bCs/>
                <w:color w:val="000000"/>
                <w:lang w:val="sr-Cyrl-RS"/>
              </w:rPr>
              <w:t>Просечан %  усклађености са прописима</w:t>
            </w:r>
          </w:p>
        </w:tc>
        <w:tc>
          <w:tcPr>
            <w:tcW w:w="0" w:type="auto"/>
            <w:gridSpan w:val="5"/>
            <w:shd w:val="clear" w:color="auto" w:fill="E2EFD9" w:themeFill="accent6" w:themeFillTint="33"/>
            <w:vAlign w:val="center"/>
          </w:tcPr>
          <w:p w14:paraId="42BA43ED" w14:textId="77777777" w:rsidR="00BD5E7F" w:rsidRPr="00305ED4" w:rsidRDefault="00BD5E7F" w:rsidP="00F254E6">
            <w:pPr>
              <w:jc w:val="center"/>
              <w:rPr>
                <w:b/>
                <w:bCs/>
                <w:color w:val="000000"/>
                <w:lang w:val="sr-Cyrl-RS"/>
              </w:rPr>
            </w:pPr>
            <w:r w:rsidRPr="00305ED4">
              <w:rPr>
                <w:b/>
                <w:bCs/>
                <w:color w:val="000000"/>
                <w:lang w:val="sr-Cyrl-RS"/>
              </w:rPr>
              <w:t>Број надзираних субјеката код којих је</w:t>
            </w:r>
          </w:p>
          <w:p w14:paraId="7ECCB096" w14:textId="77777777" w:rsidR="00BD5E7F" w:rsidRPr="00305ED4" w:rsidRDefault="00BD5E7F" w:rsidP="00F254E6">
            <w:pPr>
              <w:jc w:val="center"/>
              <w:rPr>
                <w:color w:val="C00000"/>
                <w:lang w:val="sr-Cyrl-RS"/>
              </w:rPr>
            </w:pPr>
            <w:r w:rsidRPr="00305ED4">
              <w:rPr>
                <w:bCs/>
                <w:color w:val="000000"/>
                <w:lang w:val="sr-Cyrl-RS"/>
              </w:rPr>
              <w:t>надзором утврђен</w:t>
            </w:r>
            <w:r w:rsidRPr="00305ED4">
              <w:rPr>
                <w:b/>
                <w:bCs/>
                <w:color w:val="000000"/>
                <w:lang w:val="sr-Cyrl-RS"/>
              </w:rPr>
              <w:t xml:space="preserve"> степен ризика</w:t>
            </w:r>
          </w:p>
        </w:tc>
      </w:tr>
      <w:tr w:rsidR="00BD5E7F" w:rsidRPr="00305ED4" w14:paraId="6E04DA49" w14:textId="77777777" w:rsidTr="005336FF">
        <w:trPr>
          <w:jc w:val="center"/>
        </w:trPr>
        <w:tc>
          <w:tcPr>
            <w:tcW w:w="0" w:type="auto"/>
            <w:vMerge/>
            <w:shd w:val="clear" w:color="auto" w:fill="E2EFD9" w:themeFill="accent6" w:themeFillTint="33"/>
            <w:vAlign w:val="center"/>
          </w:tcPr>
          <w:p w14:paraId="393FCFA7" w14:textId="77777777" w:rsidR="00BD5E7F" w:rsidRPr="00305ED4" w:rsidRDefault="00BD5E7F" w:rsidP="00F254E6">
            <w:pPr>
              <w:jc w:val="center"/>
              <w:rPr>
                <w:color w:val="C00000"/>
                <w:lang w:val="sr-Cyrl-RS"/>
              </w:rPr>
            </w:pPr>
          </w:p>
        </w:tc>
        <w:tc>
          <w:tcPr>
            <w:tcW w:w="0" w:type="auto"/>
            <w:vMerge/>
            <w:shd w:val="clear" w:color="auto" w:fill="E2EFD9" w:themeFill="accent6" w:themeFillTint="33"/>
            <w:vAlign w:val="center"/>
          </w:tcPr>
          <w:p w14:paraId="600E1887" w14:textId="77777777" w:rsidR="00BD5E7F" w:rsidRPr="00305ED4" w:rsidRDefault="00BD5E7F" w:rsidP="00F254E6">
            <w:pPr>
              <w:jc w:val="center"/>
              <w:rPr>
                <w:color w:val="C00000"/>
                <w:lang w:val="sr-Cyrl-RS"/>
              </w:rPr>
            </w:pPr>
          </w:p>
        </w:tc>
        <w:tc>
          <w:tcPr>
            <w:tcW w:w="0" w:type="auto"/>
            <w:shd w:val="clear" w:color="auto" w:fill="E2EFD9" w:themeFill="accent6" w:themeFillTint="33"/>
            <w:vAlign w:val="center"/>
          </w:tcPr>
          <w:p w14:paraId="17CFCB3D" w14:textId="77777777" w:rsidR="00BD5E7F" w:rsidRPr="00305ED4" w:rsidRDefault="00BD5E7F" w:rsidP="00F254E6">
            <w:pPr>
              <w:jc w:val="center"/>
              <w:rPr>
                <w:color w:val="000000"/>
                <w:lang w:val="sr-Cyrl-RS"/>
              </w:rPr>
            </w:pPr>
            <w:r w:rsidRPr="00305ED4">
              <w:rPr>
                <w:color w:val="000000"/>
                <w:lang w:val="sr-Cyrl-RS"/>
              </w:rPr>
              <w:t>Незнатан</w:t>
            </w:r>
          </w:p>
        </w:tc>
        <w:tc>
          <w:tcPr>
            <w:tcW w:w="0" w:type="auto"/>
            <w:shd w:val="clear" w:color="auto" w:fill="E2EFD9" w:themeFill="accent6" w:themeFillTint="33"/>
            <w:vAlign w:val="center"/>
          </w:tcPr>
          <w:p w14:paraId="19B48E9F" w14:textId="77777777" w:rsidR="00BD5E7F" w:rsidRPr="00305ED4" w:rsidRDefault="00BD5E7F" w:rsidP="00F254E6">
            <w:pPr>
              <w:jc w:val="center"/>
              <w:rPr>
                <w:color w:val="000000"/>
                <w:lang w:val="sr-Cyrl-RS"/>
              </w:rPr>
            </w:pPr>
            <w:r w:rsidRPr="00305ED4">
              <w:rPr>
                <w:color w:val="000000"/>
                <w:lang w:val="sr-Cyrl-RS"/>
              </w:rPr>
              <w:t>Низак</w:t>
            </w:r>
          </w:p>
        </w:tc>
        <w:tc>
          <w:tcPr>
            <w:tcW w:w="0" w:type="auto"/>
            <w:shd w:val="clear" w:color="auto" w:fill="E2EFD9" w:themeFill="accent6" w:themeFillTint="33"/>
            <w:vAlign w:val="center"/>
          </w:tcPr>
          <w:p w14:paraId="3ED02ABA" w14:textId="77777777" w:rsidR="00BD5E7F" w:rsidRPr="00305ED4" w:rsidRDefault="00BD5E7F" w:rsidP="00F254E6">
            <w:pPr>
              <w:jc w:val="center"/>
              <w:rPr>
                <w:color w:val="000000"/>
                <w:lang w:val="sr-Cyrl-RS"/>
              </w:rPr>
            </w:pPr>
            <w:r w:rsidRPr="00305ED4">
              <w:rPr>
                <w:color w:val="000000"/>
                <w:lang w:val="sr-Cyrl-RS"/>
              </w:rPr>
              <w:t>Средњи</w:t>
            </w:r>
          </w:p>
        </w:tc>
        <w:tc>
          <w:tcPr>
            <w:tcW w:w="0" w:type="auto"/>
            <w:shd w:val="clear" w:color="auto" w:fill="E2EFD9" w:themeFill="accent6" w:themeFillTint="33"/>
            <w:vAlign w:val="center"/>
          </w:tcPr>
          <w:p w14:paraId="5303E78D" w14:textId="77777777" w:rsidR="00BD5E7F" w:rsidRPr="00305ED4" w:rsidRDefault="00BD5E7F" w:rsidP="00F254E6">
            <w:pPr>
              <w:jc w:val="center"/>
              <w:rPr>
                <w:color w:val="000000"/>
                <w:lang w:val="sr-Cyrl-RS"/>
              </w:rPr>
            </w:pPr>
            <w:r w:rsidRPr="00305ED4">
              <w:rPr>
                <w:color w:val="000000"/>
                <w:lang w:val="sr-Cyrl-RS"/>
              </w:rPr>
              <w:t>Висок</w:t>
            </w:r>
          </w:p>
        </w:tc>
        <w:tc>
          <w:tcPr>
            <w:tcW w:w="0" w:type="auto"/>
            <w:shd w:val="clear" w:color="auto" w:fill="E2EFD9" w:themeFill="accent6" w:themeFillTint="33"/>
            <w:vAlign w:val="center"/>
          </w:tcPr>
          <w:p w14:paraId="57D6FF16" w14:textId="77777777" w:rsidR="00BD5E7F" w:rsidRPr="00305ED4" w:rsidRDefault="00BD5E7F" w:rsidP="00F254E6">
            <w:pPr>
              <w:jc w:val="center"/>
              <w:rPr>
                <w:color w:val="000000"/>
                <w:lang w:val="sr-Cyrl-RS"/>
              </w:rPr>
            </w:pPr>
            <w:r w:rsidRPr="00305ED4">
              <w:rPr>
                <w:color w:val="000000"/>
                <w:lang w:val="sr-Cyrl-RS"/>
              </w:rPr>
              <w:t>Критичан</w:t>
            </w:r>
          </w:p>
        </w:tc>
      </w:tr>
      <w:tr w:rsidR="00BD5E7F" w:rsidRPr="00305ED4" w14:paraId="6D2FB194" w14:textId="77777777" w:rsidTr="005336FF">
        <w:trPr>
          <w:jc w:val="center"/>
        </w:trPr>
        <w:tc>
          <w:tcPr>
            <w:tcW w:w="0" w:type="auto"/>
            <w:shd w:val="clear" w:color="auto" w:fill="FBE4D5" w:themeFill="accent2" w:themeFillTint="33"/>
            <w:vAlign w:val="center"/>
          </w:tcPr>
          <w:p w14:paraId="4B3726EB"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257</w:t>
            </w:r>
          </w:p>
        </w:tc>
        <w:tc>
          <w:tcPr>
            <w:tcW w:w="0" w:type="auto"/>
            <w:shd w:val="clear" w:color="auto" w:fill="FBE4D5" w:themeFill="accent2" w:themeFillTint="33"/>
            <w:vAlign w:val="center"/>
          </w:tcPr>
          <w:p w14:paraId="1DDCDDB7"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90,45</w:t>
            </w:r>
          </w:p>
        </w:tc>
        <w:tc>
          <w:tcPr>
            <w:tcW w:w="0" w:type="auto"/>
            <w:shd w:val="clear" w:color="auto" w:fill="FBE4D5" w:themeFill="accent2" w:themeFillTint="33"/>
            <w:vAlign w:val="center"/>
          </w:tcPr>
          <w:p w14:paraId="3D326EE0"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53</w:t>
            </w:r>
          </w:p>
        </w:tc>
        <w:tc>
          <w:tcPr>
            <w:tcW w:w="0" w:type="auto"/>
            <w:shd w:val="clear" w:color="auto" w:fill="FBE4D5" w:themeFill="accent2" w:themeFillTint="33"/>
            <w:vAlign w:val="center"/>
          </w:tcPr>
          <w:p w14:paraId="52D46675"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197</w:t>
            </w:r>
          </w:p>
        </w:tc>
        <w:tc>
          <w:tcPr>
            <w:tcW w:w="0" w:type="auto"/>
            <w:shd w:val="clear" w:color="auto" w:fill="FBE4D5" w:themeFill="accent2" w:themeFillTint="33"/>
            <w:vAlign w:val="center"/>
          </w:tcPr>
          <w:p w14:paraId="396B839A"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7</w:t>
            </w:r>
          </w:p>
        </w:tc>
        <w:tc>
          <w:tcPr>
            <w:tcW w:w="0" w:type="auto"/>
            <w:shd w:val="clear" w:color="auto" w:fill="FBE4D5" w:themeFill="accent2" w:themeFillTint="33"/>
            <w:vAlign w:val="center"/>
          </w:tcPr>
          <w:p w14:paraId="6CA47067"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0</w:t>
            </w:r>
          </w:p>
        </w:tc>
        <w:tc>
          <w:tcPr>
            <w:tcW w:w="0" w:type="auto"/>
            <w:shd w:val="clear" w:color="auto" w:fill="FBE4D5" w:themeFill="accent2" w:themeFillTint="33"/>
            <w:vAlign w:val="center"/>
          </w:tcPr>
          <w:p w14:paraId="7B7907DD"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0</w:t>
            </w:r>
          </w:p>
        </w:tc>
      </w:tr>
    </w:tbl>
    <w:p w14:paraId="59BC6430" w14:textId="77777777" w:rsidR="00BD5E7F" w:rsidRPr="00305ED4" w:rsidRDefault="00BD5E7F" w:rsidP="00BD5E7F">
      <w:pPr>
        <w:tabs>
          <w:tab w:val="left" w:pos="0"/>
        </w:tabs>
        <w:ind w:firstLine="709"/>
        <w:rPr>
          <w:lang w:val="sr-Cyrl-RS"/>
        </w:rPr>
      </w:pPr>
    </w:p>
    <w:p w14:paraId="2B5C7528" w14:textId="77777777" w:rsidR="00BD5E7F" w:rsidRPr="00305ED4" w:rsidRDefault="00BD5E7F" w:rsidP="00BD5E7F">
      <w:pPr>
        <w:tabs>
          <w:tab w:val="left" w:pos="0"/>
        </w:tabs>
        <w:ind w:firstLine="709"/>
        <w:rPr>
          <w:lang w:val="sr-Cyrl-RS"/>
        </w:rPr>
      </w:pPr>
      <w:r w:rsidRPr="00305ED4">
        <w:rPr>
          <w:lang w:val="sr-Cyrl-RS"/>
        </w:rPr>
        <w:t xml:space="preserve">Инспекцијским надзорима је утврђено да су надзирани субјекти остварили у просеку </w:t>
      </w:r>
      <w:r w:rsidRPr="00305ED4">
        <w:rPr>
          <w:b/>
          <w:color w:val="C00000"/>
          <w:lang w:val="sr-Cyrl-RS"/>
        </w:rPr>
        <w:t xml:space="preserve">90,45% усклађености са прописима </w:t>
      </w:r>
      <w:r w:rsidRPr="00305ED4">
        <w:rPr>
          <w:lang w:val="sr-Cyrl-RS"/>
        </w:rPr>
        <w:t xml:space="preserve">обухваћеним Контролном листом 25. </w:t>
      </w:r>
    </w:p>
    <w:p w14:paraId="150752B4" w14:textId="77777777" w:rsidR="00BD5E7F" w:rsidRPr="00305ED4" w:rsidRDefault="00BD5E7F" w:rsidP="00BD5E7F">
      <w:pPr>
        <w:tabs>
          <w:tab w:val="left" w:pos="0"/>
        </w:tabs>
        <w:ind w:firstLine="720"/>
        <w:rPr>
          <w:lang w:val="sr-Cyrl-RS"/>
        </w:rPr>
      </w:pPr>
    </w:p>
    <w:p w14:paraId="54FC8EB1" w14:textId="43078462" w:rsidR="00BD5E7F" w:rsidRPr="00305ED4" w:rsidRDefault="00BD5E7F" w:rsidP="00BD5E7F">
      <w:pPr>
        <w:tabs>
          <w:tab w:val="left" w:pos="0"/>
        </w:tabs>
        <w:ind w:firstLine="720"/>
        <w:rPr>
          <w:lang w:val="sr-Cyrl-RS"/>
        </w:rPr>
      </w:pPr>
      <w:r w:rsidRPr="00305ED4">
        <w:rPr>
          <w:lang w:val="sr-Cyrl-RS"/>
        </w:rPr>
        <w:t xml:space="preserve">У свим надзираним </w:t>
      </w:r>
      <w:r w:rsidR="00562536" w:rsidRPr="00305ED4">
        <w:rPr>
          <w:lang w:val="sr-Cyrl-RS"/>
        </w:rPr>
        <w:t>субјектима</w:t>
      </w:r>
      <w:r w:rsidRPr="00305ED4">
        <w:rPr>
          <w:lang w:val="sr-Cyrl-RS"/>
        </w:rPr>
        <w:t xml:space="preserve"> над којима је здравствена инспекција извршила надзор по Контролној листи 2 </w:t>
      </w:r>
      <w:r w:rsidRPr="00305ED4">
        <w:rPr>
          <w:color w:val="000000" w:themeColor="text1"/>
          <w:lang w:val="sr-Cyrl-RS"/>
        </w:rPr>
        <w:t>утврђени степен ризика био је низак.</w:t>
      </w:r>
    </w:p>
    <w:p w14:paraId="77FB0B31" w14:textId="77777777" w:rsidR="00BD5E7F" w:rsidRPr="00305ED4" w:rsidRDefault="00BD5E7F" w:rsidP="00BD5E7F">
      <w:pPr>
        <w:tabs>
          <w:tab w:val="left" w:pos="0"/>
        </w:tabs>
        <w:rPr>
          <w:lang w:val="sr-Cyrl-RS"/>
        </w:rPr>
      </w:pPr>
      <w:r w:rsidRPr="00305ED4">
        <w:rPr>
          <w:lang w:val="sr-Cyrl-RS"/>
        </w:rPr>
        <w:tab/>
        <w:t xml:space="preserve">У поступцима надзора </w:t>
      </w:r>
      <w:r w:rsidRPr="00305ED4">
        <w:rPr>
          <w:b/>
          <w:lang w:val="sr-Cyrl-RS"/>
        </w:rPr>
        <w:t xml:space="preserve">по Контролној листи 25 </w:t>
      </w:r>
      <w:r w:rsidRPr="00305ED4">
        <w:rPr>
          <w:lang w:val="sr-Cyrl-RS"/>
        </w:rPr>
        <w:t xml:space="preserve">у 2023. години здравствена инспекција изрекла је укупно </w:t>
      </w:r>
      <w:r w:rsidRPr="00305ED4">
        <w:rPr>
          <w:b/>
          <w:color w:val="C00000"/>
          <w:lang w:val="sr-Cyrl-RS"/>
        </w:rPr>
        <w:t xml:space="preserve">320 мера за отклањање незаконитости. </w:t>
      </w:r>
      <w:r w:rsidRPr="00305ED4">
        <w:rPr>
          <w:color w:val="000000" w:themeColor="text1"/>
          <w:lang w:val="sr-Cyrl-RS"/>
        </w:rPr>
        <w:t xml:space="preserve">Није било </w:t>
      </w:r>
      <w:r w:rsidRPr="00305ED4">
        <w:rPr>
          <w:lang w:val="sr-Cyrl-RS"/>
        </w:rPr>
        <w:t xml:space="preserve">мера забране, нити </w:t>
      </w:r>
      <w:r w:rsidRPr="00305ED4">
        <w:rPr>
          <w:color w:val="000000" w:themeColor="text1"/>
          <w:lang w:val="sr-Cyrl-RS"/>
        </w:rPr>
        <w:t xml:space="preserve">захтева за </w:t>
      </w:r>
      <w:r w:rsidRPr="00305ED4">
        <w:rPr>
          <w:lang w:val="sr-Cyrl-RS"/>
        </w:rPr>
        <w:t>покретање прекршајног поступка.</w:t>
      </w:r>
    </w:p>
    <w:p w14:paraId="74E95068" w14:textId="77777777" w:rsidR="00BD5E7F" w:rsidRDefault="00BD5E7F" w:rsidP="00BD5E7F">
      <w:pPr>
        <w:tabs>
          <w:tab w:val="left" w:pos="0"/>
        </w:tabs>
        <w:rPr>
          <w:lang w:val="sr-Cyrl-RS"/>
        </w:rPr>
      </w:pPr>
    </w:p>
    <w:p w14:paraId="0CAE4E31" w14:textId="77777777" w:rsidR="00334BE4" w:rsidRPr="00305ED4" w:rsidRDefault="00334BE4" w:rsidP="00BD5E7F">
      <w:pPr>
        <w:tabs>
          <w:tab w:val="left" w:pos="0"/>
        </w:tabs>
        <w:rPr>
          <w:lang w:val="sr-Cyrl-RS"/>
        </w:rPr>
      </w:pPr>
    </w:p>
    <w:p w14:paraId="35BE9E7E" w14:textId="318C79F0" w:rsidR="00BD5E7F" w:rsidRDefault="00BD5E7F" w:rsidP="00BD5E7F">
      <w:pPr>
        <w:jc w:val="center"/>
        <w:rPr>
          <w:b/>
          <w:lang w:val="sr-Cyrl-RS"/>
        </w:rPr>
      </w:pPr>
      <w:bookmarkStart w:id="99" w:name="_Toc62552877"/>
      <w:r w:rsidRPr="00305ED4">
        <w:rPr>
          <w:b/>
          <w:lang w:val="sr-Cyrl-RS"/>
        </w:rPr>
        <w:lastRenderedPageBreak/>
        <w:t xml:space="preserve">Корективно </w:t>
      </w:r>
      <w:r w:rsidR="00562536" w:rsidRPr="00305ED4">
        <w:rPr>
          <w:b/>
          <w:lang w:val="sr-Cyrl-RS"/>
        </w:rPr>
        <w:t>деловање здравствене</w:t>
      </w:r>
      <w:r w:rsidRPr="00305ED4">
        <w:rPr>
          <w:b/>
          <w:lang w:val="sr-Cyrl-RS"/>
        </w:rPr>
        <w:t xml:space="preserve"> инспекције по Контролној листи 25 у 2023. години</w:t>
      </w:r>
      <w:bookmarkEnd w:id="99"/>
    </w:p>
    <w:p w14:paraId="403F204E" w14:textId="77777777" w:rsidR="00334BE4" w:rsidRPr="00305ED4" w:rsidRDefault="00334BE4" w:rsidP="00BD5E7F">
      <w:pPr>
        <w:jc w:val="center"/>
        <w:rPr>
          <w:b/>
          <w:lang w:val="sr-Cyrl-RS"/>
        </w:rPr>
      </w:pPr>
    </w:p>
    <w:tbl>
      <w:tblPr>
        <w:tblStyle w:val="Koordinatnamreatabele"/>
        <w:tblW w:w="0" w:type="auto"/>
        <w:jc w:val="center"/>
        <w:tblLook w:val="04A0" w:firstRow="1" w:lastRow="0" w:firstColumn="1" w:lastColumn="0" w:noHBand="0" w:noVBand="1"/>
      </w:tblPr>
      <w:tblGrid>
        <w:gridCol w:w="3550"/>
        <w:gridCol w:w="2237"/>
        <w:gridCol w:w="3894"/>
      </w:tblGrid>
      <w:tr w:rsidR="00BD5E7F" w:rsidRPr="00305ED4" w14:paraId="7FC0248C" w14:textId="77777777" w:rsidTr="005336FF">
        <w:trPr>
          <w:jc w:val="center"/>
        </w:trPr>
        <w:tc>
          <w:tcPr>
            <w:tcW w:w="0" w:type="auto"/>
            <w:shd w:val="clear" w:color="auto" w:fill="E2EFD9" w:themeFill="accent6" w:themeFillTint="33"/>
            <w:vAlign w:val="center"/>
          </w:tcPr>
          <w:p w14:paraId="6CD31339" w14:textId="77777777" w:rsidR="00BD5E7F" w:rsidRPr="00305ED4" w:rsidRDefault="00BD5E7F" w:rsidP="00F254E6">
            <w:pPr>
              <w:jc w:val="center"/>
              <w:rPr>
                <w:b/>
                <w:bCs/>
                <w:lang w:val="sr-Cyrl-RS"/>
              </w:rPr>
            </w:pPr>
            <w:r w:rsidRPr="00305ED4">
              <w:rPr>
                <w:b/>
                <w:bCs/>
                <w:lang w:val="sr-Cyrl-RS"/>
              </w:rPr>
              <w:t>Број изречених мера за отклањање незаконитости</w:t>
            </w:r>
          </w:p>
        </w:tc>
        <w:tc>
          <w:tcPr>
            <w:tcW w:w="0" w:type="auto"/>
            <w:shd w:val="clear" w:color="auto" w:fill="E2EFD9" w:themeFill="accent6" w:themeFillTint="33"/>
            <w:vAlign w:val="center"/>
          </w:tcPr>
          <w:p w14:paraId="78956E89" w14:textId="77777777" w:rsidR="00BD5E7F" w:rsidRPr="00305ED4" w:rsidRDefault="00BD5E7F" w:rsidP="00F254E6">
            <w:pPr>
              <w:jc w:val="center"/>
              <w:rPr>
                <w:b/>
                <w:bCs/>
                <w:lang w:val="sr-Cyrl-RS"/>
              </w:rPr>
            </w:pPr>
            <w:r w:rsidRPr="00305ED4">
              <w:rPr>
                <w:b/>
                <w:bCs/>
                <w:lang w:val="sr-Cyrl-RS"/>
              </w:rPr>
              <w:t xml:space="preserve">Број изречених </w:t>
            </w:r>
            <w:r w:rsidRPr="00305ED4">
              <w:rPr>
                <w:b/>
                <w:lang w:val="sr-Cyrl-RS"/>
              </w:rPr>
              <w:t>мера забране</w:t>
            </w:r>
          </w:p>
        </w:tc>
        <w:tc>
          <w:tcPr>
            <w:tcW w:w="0" w:type="auto"/>
            <w:shd w:val="clear" w:color="auto" w:fill="E2EFD9" w:themeFill="accent6" w:themeFillTint="33"/>
            <w:vAlign w:val="center"/>
          </w:tcPr>
          <w:p w14:paraId="17BE6F4A" w14:textId="77777777" w:rsidR="00BD5E7F" w:rsidRPr="00305ED4" w:rsidRDefault="00BD5E7F" w:rsidP="00F254E6">
            <w:pPr>
              <w:jc w:val="center"/>
              <w:rPr>
                <w:b/>
                <w:bCs/>
                <w:lang w:val="sr-Cyrl-RS"/>
              </w:rPr>
            </w:pPr>
            <w:r w:rsidRPr="00305ED4">
              <w:rPr>
                <w:b/>
                <w:bCs/>
                <w:lang w:val="sr-Cyrl-RS"/>
              </w:rPr>
              <w:t>Број поднетих захтева за покретање прекршајног поступка</w:t>
            </w:r>
          </w:p>
        </w:tc>
      </w:tr>
      <w:tr w:rsidR="00BD5E7F" w:rsidRPr="00305ED4" w14:paraId="0A59E204" w14:textId="77777777" w:rsidTr="005336FF">
        <w:trPr>
          <w:trHeight w:val="346"/>
          <w:jc w:val="center"/>
        </w:trPr>
        <w:tc>
          <w:tcPr>
            <w:tcW w:w="0" w:type="auto"/>
            <w:shd w:val="clear" w:color="auto" w:fill="FBE4D5" w:themeFill="accent2" w:themeFillTint="33"/>
            <w:vAlign w:val="center"/>
          </w:tcPr>
          <w:p w14:paraId="094717AF"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320</w:t>
            </w:r>
          </w:p>
        </w:tc>
        <w:tc>
          <w:tcPr>
            <w:tcW w:w="0" w:type="auto"/>
            <w:shd w:val="clear" w:color="auto" w:fill="FBE4D5" w:themeFill="accent2" w:themeFillTint="33"/>
            <w:vAlign w:val="center"/>
          </w:tcPr>
          <w:p w14:paraId="07643BC4"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0</w:t>
            </w:r>
          </w:p>
        </w:tc>
        <w:tc>
          <w:tcPr>
            <w:tcW w:w="0" w:type="auto"/>
            <w:shd w:val="clear" w:color="auto" w:fill="FBE4D5" w:themeFill="accent2" w:themeFillTint="33"/>
            <w:vAlign w:val="center"/>
          </w:tcPr>
          <w:p w14:paraId="2B55819B" w14:textId="77777777" w:rsidR="00BD5E7F" w:rsidRPr="00305ED4" w:rsidRDefault="00BD5E7F" w:rsidP="00F254E6">
            <w:pPr>
              <w:jc w:val="center"/>
              <w:rPr>
                <w:b/>
                <w:bCs/>
                <w:color w:val="000000"/>
                <w:sz w:val="28"/>
                <w:szCs w:val="28"/>
                <w:lang w:val="sr-Cyrl-RS"/>
              </w:rPr>
            </w:pPr>
            <w:r w:rsidRPr="00305ED4">
              <w:rPr>
                <w:b/>
                <w:bCs/>
                <w:color w:val="000000"/>
                <w:sz w:val="28"/>
                <w:szCs w:val="28"/>
                <w:lang w:val="sr-Cyrl-RS"/>
              </w:rPr>
              <w:t>0</w:t>
            </w:r>
          </w:p>
        </w:tc>
      </w:tr>
    </w:tbl>
    <w:p w14:paraId="35406A9A" w14:textId="77777777" w:rsidR="00BD5E7F" w:rsidRDefault="00BD5E7F" w:rsidP="00BD5E7F">
      <w:pPr>
        <w:tabs>
          <w:tab w:val="left" w:pos="720"/>
        </w:tabs>
        <w:ind w:left="720"/>
        <w:jc w:val="center"/>
        <w:rPr>
          <w:b/>
          <w:noProof/>
          <w:color w:val="C00000"/>
          <w:lang w:val="sr-Cyrl-RS" w:eastAsia="en-US"/>
        </w:rPr>
      </w:pPr>
    </w:p>
    <w:p w14:paraId="781C30BE" w14:textId="77777777" w:rsidR="00334BE4" w:rsidRDefault="00334BE4" w:rsidP="00BD5E7F">
      <w:pPr>
        <w:tabs>
          <w:tab w:val="left" w:pos="720"/>
        </w:tabs>
        <w:ind w:left="720"/>
        <w:jc w:val="center"/>
        <w:rPr>
          <w:b/>
          <w:noProof/>
          <w:color w:val="C00000"/>
          <w:lang w:val="sr-Cyrl-RS" w:eastAsia="en-US"/>
        </w:rPr>
      </w:pPr>
    </w:p>
    <w:p w14:paraId="034663CD" w14:textId="77777777" w:rsidR="005336FF" w:rsidRPr="00305ED4" w:rsidRDefault="005336FF" w:rsidP="00BD5E7F">
      <w:pPr>
        <w:tabs>
          <w:tab w:val="left" w:pos="720"/>
        </w:tabs>
        <w:ind w:left="720"/>
        <w:jc w:val="center"/>
        <w:rPr>
          <w:b/>
          <w:noProof/>
          <w:color w:val="C00000"/>
          <w:lang w:val="sr-Cyrl-RS" w:eastAsia="en-US"/>
        </w:rPr>
      </w:pPr>
    </w:p>
    <w:p w14:paraId="3E6F5862" w14:textId="77777777" w:rsidR="005336FF" w:rsidRPr="0039121C" w:rsidRDefault="005336FF"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00" w:name="_Toc160044348"/>
      <w:r>
        <w:rPr>
          <w:rFonts w:ascii="Times New Roman" w:hAnsi="Times New Roman" w:cs="Times New Roman"/>
          <w:b/>
          <w:color w:val="C00000"/>
          <w:lang w:val="sr-Cyrl-RS"/>
        </w:rPr>
        <w:t>НЕРЕГИСТРОВАНИ СУБЈЕКТИ</w:t>
      </w:r>
      <w:bookmarkEnd w:id="100"/>
    </w:p>
    <w:p w14:paraId="509E8830" w14:textId="77777777" w:rsidR="005336FF" w:rsidRDefault="005336FF" w:rsidP="005336FF">
      <w:pPr>
        <w:tabs>
          <w:tab w:val="left" w:pos="720"/>
        </w:tabs>
        <w:rPr>
          <w:b/>
          <w:lang w:val="sr-Cyrl-RS"/>
        </w:rPr>
      </w:pPr>
    </w:p>
    <w:p w14:paraId="102F567E" w14:textId="77777777" w:rsidR="00334BE4" w:rsidRDefault="00334BE4" w:rsidP="005336FF">
      <w:pPr>
        <w:tabs>
          <w:tab w:val="left" w:pos="720"/>
        </w:tabs>
        <w:rPr>
          <w:b/>
          <w:lang w:val="sr-Cyrl-RS"/>
        </w:rPr>
      </w:pPr>
    </w:p>
    <w:p w14:paraId="6CDB6915" w14:textId="77777777" w:rsidR="005336FF" w:rsidRPr="00B90650" w:rsidRDefault="005336FF" w:rsidP="0044348A">
      <w:pPr>
        <w:pStyle w:val="Naslov2"/>
        <w:spacing w:before="0"/>
        <w:ind w:left="1080" w:hanging="360"/>
        <w:rPr>
          <w:rFonts w:ascii="Times New Roman" w:hAnsi="Times New Roman" w:cs="Times New Roman"/>
          <w:b/>
          <w:color w:val="C00000"/>
          <w:sz w:val="30"/>
          <w:szCs w:val="30"/>
          <w:lang w:val="sr-Cyrl-RS"/>
        </w:rPr>
      </w:pPr>
      <w:bookmarkStart w:id="101" w:name="_Toc160044349"/>
      <w:r w:rsidRPr="00B90650">
        <w:rPr>
          <w:rFonts w:ascii="Times New Roman" w:hAnsi="Times New Roman" w:cs="Times New Roman"/>
          <w:b/>
          <w:color w:val="C00000"/>
          <w:sz w:val="30"/>
          <w:szCs w:val="30"/>
          <w:lang w:val="sr-Cyrl-RS"/>
        </w:rPr>
        <w:t xml:space="preserve">а) </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Број утврђених нерегистрованих субјеката у 2023. години</w:t>
      </w:r>
      <w:bookmarkEnd w:id="101"/>
    </w:p>
    <w:p w14:paraId="385B4E0E" w14:textId="77777777" w:rsidR="005336FF" w:rsidRDefault="005336FF" w:rsidP="005336FF">
      <w:pPr>
        <w:rPr>
          <w:b/>
          <w:color w:val="C00000"/>
          <w:lang w:val="sr-Cyrl-RS"/>
        </w:rPr>
      </w:pPr>
    </w:p>
    <w:p w14:paraId="21CE39A4" w14:textId="77777777" w:rsidR="005336FF" w:rsidRPr="00D42E23" w:rsidRDefault="005336FF" w:rsidP="005336FF">
      <w:pPr>
        <w:rPr>
          <w:lang w:val="sr-Cyrl-RS"/>
        </w:rPr>
      </w:pPr>
      <w:r>
        <w:rPr>
          <w:lang w:val="sr-Cyrl-RS"/>
        </w:rPr>
        <w:tab/>
      </w:r>
      <w:r w:rsidRPr="00D42E23">
        <w:rPr>
          <w:lang w:val="sr-Cyrl-RS"/>
        </w:rPr>
        <w:t xml:space="preserve">Законом о инспекцијском надзору је утврђено да је </w:t>
      </w:r>
      <w:r w:rsidRPr="00D42E23">
        <w:rPr>
          <w:b/>
          <w:color w:val="000000" w:themeColor="text1"/>
          <w:lang w:val="sr-Cyrl-RS"/>
        </w:rPr>
        <w:t xml:space="preserve">нерегистровани субјекат </w:t>
      </w:r>
      <w:r w:rsidRPr="00D42E23">
        <w:rPr>
          <w:b/>
          <w:lang w:val="sr-Cyrl-RS"/>
        </w:rPr>
        <w:t>надзирани субјекат који обавља делатност</w:t>
      </w:r>
      <w:r w:rsidRPr="00D42E23">
        <w:rPr>
          <w:lang w:val="sr-Cyrl-RS"/>
        </w:rPr>
        <w:t xml:space="preserve"> или врши активност, </w:t>
      </w:r>
      <w:r w:rsidRPr="00D42E23">
        <w:rPr>
          <w:b/>
          <w:lang w:val="sr-Cyrl-RS"/>
        </w:rPr>
        <w:t>а није уписан у одговарајући регистар</w:t>
      </w:r>
      <w:r w:rsidRPr="00D42E23">
        <w:rPr>
          <w:lang w:val="sr-Cyrl-RS"/>
        </w:rPr>
        <w:t xml:space="preserve"> који води Агенција за привредне регистре или други орган или организација надлежна за упис оснивања правног лица и другог субјекта, када је упис у овај регистар прописан као услов за обављање делатности или вршење активности; </w:t>
      </w:r>
      <w:r w:rsidRPr="00D42E23">
        <w:rPr>
          <w:b/>
          <w:lang w:val="sr-Cyrl-RS"/>
        </w:rPr>
        <w:t>или то чини без сагласности надлежног органа</w:t>
      </w:r>
      <w:r w:rsidRPr="00D42E23">
        <w:rPr>
          <w:lang w:val="sr-Cyrl-RS"/>
        </w:rPr>
        <w:t xml:space="preserve"> или организације (дозволе, одобрења, решења, мишљења, уверења, лиценце, сертификата, акредитације, потврде, овлашћења, акта о сагласности, акта о условима и др.).</w:t>
      </w:r>
    </w:p>
    <w:p w14:paraId="7F861826" w14:textId="77777777" w:rsidR="005336FF" w:rsidRPr="00D42E23" w:rsidRDefault="005336FF" w:rsidP="005336FF">
      <w:pPr>
        <w:rPr>
          <w:lang w:val="sr-Cyrl-RS"/>
        </w:rPr>
      </w:pPr>
    </w:p>
    <w:p w14:paraId="56596642" w14:textId="77777777" w:rsidR="005336FF" w:rsidRPr="00D42E23" w:rsidRDefault="005336FF" w:rsidP="005336FF">
      <w:pPr>
        <w:rPr>
          <w:lang w:val="sr-Cyrl-RS"/>
        </w:rPr>
      </w:pPr>
      <w:r>
        <w:rPr>
          <w:b/>
          <w:color w:val="000000" w:themeColor="text1"/>
          <w:lang w:val="sr-Cyrl-RS"/>
        </w:rPr>
        <w:tab/>
      </w:r>
      <w:r w:rsidRPr="00D42E23">
        <w:rPr>
          <w:b/>
          <w:color w:val="000000" w:themeColor="text1"/>
          <w:lang w:val="sr-Cyrl-RS"/>
        </w:rPr>
        <w:t>За обављање здравствене делатности,</w:t>
      </w:r>
      <w:r w:rsidRPr="00D42E23">
        <w:rPr>
          <w:color w:val="000000" w:themeColor="text1"/>
          <w:lang w:val="sr-Cyrl-RS"/>
        </w:rPr>
        <w:t xml:space="preserve"> здравствене установе, приватна пракса и друга правна лица </w:t>
      </w:r>
      <w:r w:rsidRPr="00D42E23">
        <w:rPr>
          <w:b/>
          <w:color w:val="000000" w:themeColor="text1"/>
          <w:lang w:val="sr-Cyrl-RS"/>
        </w:rPr>
        <w:t>морају имати одговарајуће решење Министарства здравља о испуњености услова за обављање здравствене делатности</w:t>
      </w:r>
      <w:r w:rsidRPr="00D42E23">
        <w:rPr>
          <w:color w:val="000000" w:themeColor="text1"/>
          <w:lang w:val="sr-Cyrl-RS"/>
        </w:rPr>
        <w:t xml:space="preserve">, а </w:t>
      </w:r>
      <w:r w:rsidRPr="00D42E23">
        <w:rPr>
          <w:b/>
          <w:color w:val="000000" w:themeColor="text1"/>
          <w:lang w:val="sr-Cyrl-RS"/>
        </w:rPr>
        <w:t>здравствени радници</w:t>
      </w:r>
      <w:r w:rsidRPr="00D42E23">
        <w:rPr>
          <w:color w:val="000000" w:themeColor="text1"/>
          <w:lang w:val="sr-Cyrl-RS"/>
        </w:rPr>
        <w:t xml:space="preserve"> одговарајућу </w:t>
      </w:r>
      <w:r w:rsidRPr="00D42E23">
        <w:rPr>
          <w:b/>
          <w:color w:val="000000" w:themeColor="text1"/>
          <w:lang w:val="sr-Cyrl-RS"/>
        </w:rPr>
        <w:t>лиценцу</w:t>
      </w:r>
      <w:r w:rsidRPr="00D42E23">
        <w:rPr>
          <w:color w:val="000000" w:themeColor="text1"/>
          <w:lang w:val="sr-Cyrl-RS"/>
        </w:rPr>
        <w:t xml:space="preserve"> надлежне коморе. Након добијања решења Министарства здравља, надзирани субјекти почињу са радом </w:t>
      </w:r>
      <w:r w:rsidRPr="00D42E23">
        <w:rPr>
          <w:b/>
          <w:color w:val="000000" w:themeColor="text1"/>
          <w:lang w:val="sr-Cyrl-RS"/>
        </w:rPr>
        <w:t xml:space="preserve">уписом у Регистар </w:t>
      </w:r>
      <w:r w:rsidRPr="00D42E23">
        <w:rPr>
          <w:b/>
          <w:lang w:val="sr-Cyrl-RS"/>
        </w:rPr>
        <w:t>Агенције за привредне регистре</w:t>
      </w:r>
      <w:r w:rsidRPr="00D42E23">
        <w:rPr>
          <w:lang w:val="sr-Cyrl-RS"/>
        </w:rPr>
        <w:t>.</w:t>
      </w:r>
    </w:p>
    <w:p w14:paraId="3EB4E6F1" w14:textId="77777777" w:rsidR="005336FF" w:rsidRPr="00D42E23" w:rsidRDefault="005336FF" w:rsidP="005336FF">
      <w:pPr>
        <w:rPr>
          <w:lang w:val="sr-Cyrl-RS"/>
        </w:rPr>
      </w:pPr>
    </w:p>
    <w:p w14:paraId="2A12BDA0" w14:textId="6DF3E08A" w:rsidR="005336FF" w:rsidRDefault="005336FF" w:rsidP="005336FF">
      <w:pPr>
        <w:jc w:val="center"/>
        <w:rPr>
          <w:b/>
          <w:lang w:val="sr-Cyrl-RS"/>
        </w:rPr>
      </w:pPr>
      <w:bookmarkStart w:id="102" w:name="_Toc62552903"/>
      <w:r w:rsidRPr="00D42E23">
        <w:rPr>
          <w:b/>
          <w:lang w:val="sr-Cyrl-RS"/>
        </w:rPr>
        <w:t>Надзори над нерегистрованим субјектима</w:t>
      </w:r>
      <w:r w:rsidR="00334BE4">
        <w:rPr>
          <w:b/>
          <w:lang w:val="sr-Cyrl-RS"/>
        </w:rPr>
        <w:t xml:space="preserve"> </w:t>
      </w:r>
      <w:r w:rsidRPr="00D42E23">
        <w:rPr>
          <w:b/>
          <w:lang w:val="sr-Cyrl-RS"/>
        </w:rPr>
        <w:t>у 2023. години</w:t>
      </w:r>
      <w:bookmarkEnd w:id="102"/>
    </w:p>
    <w:p w14:paraId="2C017792" w14:textId="77777777" w:rsidR="005336FF" w:rsidRPr="00D42E23" w:rsidRDefault="005336FF" w:rsidP="005336FF">
      <w:pPr>
        <w:jc w:val="center"/>
        <w:rPr>
          <w:b/>
          <w:lang w:val="sr-Cyrl-RS"/>
        </w:rPr>
      </w:pPr>
    </w:p>
    <w:tbl>
      <w:tblPr>
        <w:tblStyle w:val="Koordinatnamreatabele"/>
        <w:tblW w:w="0" w:type="auto"/>
        <w:jc w:val="center"/>
        <w:tblLook w:val="04A0" w:firstRow="1" w:lastRow="0" w:firstColumn="1" w:lastColumn="0" w:noHBand="0" w:noVBand="1"/>
      </w:tblPr>
      <w:tblGrid>
        <w:gridCol w:w="1303"/>
        <w:gridCol w:w="1006"/>
        <w:gridCol w:w="1918"/>
        <w:gridCol w:w="1772"/>
        <w:gridCol w:w="1370"/>
        <w:gridCol w:w="894"/>
        <w:gridCol w:w="1418"/>
      </w:tblGrid>
      <w:tr w:rsidR="005336FF" w:rsidRPr="00D42E23" w14:paraId="65638F59" w14:textId="77777777" w:rsidTr="005336FF">
        <w:trPr>
          <w:jc w:val="center"/>
        </w:trPr>
        <w:tc>
          <w:tcPr>
            <w:tcW w:w="1084" w:type="dxa"/>
            <w:vMerge w:val="restart"/>
            <w:shd w:val="clear" w:color="auto" w:fill="E2EFD9" w:themeFill="accent6" w:themeFillTint="33"/>
            <w:vAlign w:val="center"/>
          </w:tcPr>
          <w:p w14:paraId="4F54EAB7" w14:textId="77777777" w:rsidR="005336FF" w:rsidRPr="005336FF" w:rsidRDefault="005336FF" w:rsidP="00F254E6">
            <w:pPr>
              <w:rPr>
                <w:b/>
                <w:color w:val="000000"/>
                <w:sz w:val="22"/>
                <w:lang w:val="sr-Cyrl-RS"/>
              </w:rPr>
            </w:pPr>
            <w:r w:rsidRPr="005336FF">
              <w:rPr>
                <w:b/>
                <w:color w:val="000000"/>
                <w:sz w:val="22"/>
                <w:lang w:val="sr-Cyrl-RS"/>
              </w:rPr>
              <w:t>Врста надзора</w:t>
            </w:r>
          </w:p>
        </w:tc>
        <w:tc>
          <w:tcPr>
            <w:tcW w:w="1051" w:type="dxa"/>
            <w:vMerge w:val="restart"/>
            <w:shd w:val="clear" w:color="auto" w:fill="E2EFD9" w:themeFill="accent6" w:themeFillTint="33"/>
            <w:vAlign w:val="center"/>
          </w:tcPr>
          <w:p w14:paraId="07BD3DAF" w14:textId="77777777" w:rsidR="005336FF" w:rsidRPr="005336FF" w:rsidRDefault="005336FF" w:rsidP="00F254E6">
            <w:pPr>
              <w:jc w:val="center"/>
              <w:rPr>
                <w:b/>
                <w:color w:val="000000"/>
                <w:sz w:val="22"/>
                <w:lang w:val="sr-Cyrl-RS"/>
              </w:rPr>
            </w:pPr>
            <w:r w:rsidRPr="005336FF">
              <w:rPr>
                <w:b/>
                <w:color w:val="000000"/>
                <w:sz w:val="22"/>
                <w:lang w:val="sr-Cyrl-RS"/>
              </w:rPr>
              <w:t>Број</w:t>
            </w:r>
          </w:p>
          <w:p w14:paraId="01F415D4" w14:textId="77777777" w:rsidR="005336FF" w:rsidRPr="005336FF" w:rsidRDefault="005336FF" w:rsidP="00F254E6">
            <w:pPr>
              <w:jc w:val="center"/>
              <w:rPr>
                <w:b/>
                <w:color w:val="000000"/>
                <w:sz w:val="22"/>
                <w:lang w:val="sr-Cyrl-RS"/>
              </w:rPr>
            </w:pPr>
            <w:r w:rsidRPr="005336FF">
              <w:rPr>
                <w:b/>
                <w:color w:val="000000"/>
                <w:sz w:val="22"/>
                <w:lang w:val="sr-Cyrl-RS"/>
              </w:rPr>
              <w:t>надзора</w:t>
            </w:r>
          </w:p>
        </w:tc>
        <w:tc>
          <w:tcPr>
            <w:tcW w:w="1689" w:type="dxa"/>
            <w:vMerge w:val="restart"/>
            <w:shd w:val="clear" w:color="auto" w:fill="E2EFD9" w:themeFill="accent6" w:themeFillTint="33"/>
            <w:vAlign w:val="center"/>
          </w:tcPr>
          <w:p w14:paraId="0BF622C9" w14:textId="77777777" w:rsidR="005336FF" w:rsidRPr="005336FF" w:rsidRDefault="005336FF" w:rsidP="00F254E6">
            <w:pPr>
              <w:jc w:val="center"/>
              <w:rPr>
                <w:b/>
                <w:color w:val="000000"/>
                <w:sz w:val="22"/>
                <w:lang w:val="sr-Cyrl-RS"/>
              </w:rPr>
            </w:pPr>
            <w:r w:rsidRPr="005336FF">
              <w:rPr>
                <w:b/>
                <w:color w:val="000000"/>
                <w:sz w:val="22"/>
                <w:lang w:val="sr-Cyrl-RS"/>
              </w:rPr>
              <w:t>Број откривених нерегистрованих субјеката</w:t>
            </w:r>
          </w:p>
        </w:tc>
        <w:tc>
          <w:tcPr>
            <w:tcW w:w="1848" w:type="dxa"/>
            <w:vMerge w:val="restart"/>
            <w:shd w:val="clear" w:color="auto" w:fill="E2EFD9" w:themeFill="accent6" w:themeFillTint="33"/>
            <w:vAlign w:val="center"/>
          </w:tcPr>
          <w:p w14:paraId="7CA13868" w14:textId="77777777" w:rsidR="005336FF" w:rsidRPr="005336FF" w:rsidRDefault="005336FF" w:rsidP="00F254E6">
            <w:pPr>
              <w:jc w:val="center"/>
              <w:rPr>
                <w:b/>
                <w:color w:val="000000"/>
                <w:sz w:val="22"/>
                <w:lang w:val="sr-Cyrl-RS"/>
              </w:rPr>
            </w:pPr>
            <w:r w:rsidRPr="005336FF">
              <w:rPr>
                <w:b/>
                <w:color w:val="000000"/>
                <w:sz w:val="22"/>
                <w:lang w:val="sr-Cyrl-RS"/>
              </w:rPr>
              <w:t>Број откривених</w:t>
            </w:r>
          </w:p>
          <w:p w14:paraId="4FFDF83D" w14:textId="77777777" w:rsidR="005336FF" w:rsidRPr="005336FF" w:rsidRDefault="005336FF" w:rsidP="00F254E6">
            <w:pPr>
              <w:jc w:val="center"/>
              <w:rPr>
                <w:b/>
                <w:color w:val="000000"/>
                <w:sz w:val="22"/>
                <w:lang w:val="sr-Cyrl-RS"/>
              </w:rPr>
            </w:pPr>
            <w:r w:rsidRPr="005336FF">
              <w:rPr>
                <w:b/>
                <w:color w:val="000000"/>
                <w:sz w:val="22"/>
                <w:lang w:val="sr-Cyrl-RS"/>
              </w:rPr>
              <w:t>непријављених радника</w:t>
            </w:r>
          </w:p>
        </w:tc>
        <w:tc>
          <w:tcPr>
            <w:tcW w:w="2898" w:type="dxa"/>
            <w:gridSpan w:val="2"/>
            <w:shd w:val="clear" w:color="auto" w:fill="E2EFD9" w:themeFill="accent6" w:themeFillTint="33"/>
            <w:vAlign w:val="center"/>
          </w:tcPr>
          <w:p w14:paraId="5D2920A3" w14:textId="77777777" w:rsidR="005336FF" w:rsidRPr="005336FF" w:rsidRDefault="005336FF" w:rsidP="00F254E6">
            <w:pPr>
              <w:jc w:val="center"/>
              <w:rPr>
                <w:b/>
                <w:sz w:val="22"/>
                <w:lang w:val="sr-Cyrl-RS"/>
              </w:rPr>
            </w:pPr>
            <w:r w:rsidRPr="005336FF">
              <w:rPr>
                <w:b/>
                <w:color w:val="000000"/>
                <w:sz w:val="22"/>
                <w:lang w:val="sr-Cyrl-RS"/>
              </w:rPr>
              <w:t>Број увиђаја у стамбеном простору</w:t>
            </w:r>
          </w:p>
        </w:tc>
        <w:tc>
          <w:tcPr>
            <w:tcW w:w="1369" w:type="dxa"/>
            <w:vMerge w:val="restart"/>
            <w:shd w:val="clear" w:color="auto" w:fill="E2EFD9" w:themeFill="accent6" w:themeFillTint="33"/>
            <w:vAlign w:val="center"/>
          </w:tcPr>
          <w:p w14:paraId="0DD5FD50" w14:textId="77777777" w:rsidR="005336FF" w:rsidRPr="005336FF" w:rsidRDefault="005336FF" w:rsidP="00F254E6">
            <w:pPr>
              <w:jc w:val="center"/>
              <w:rPr>
                <w:b/>
                <w:color w:val="000000"/>
                <w:sz w:val="22"/>
                <w:lang w:val="sr-Cyrl-RS"/>
              </w:rPr>
            </w:pPr>
            <w:r w:rsidRPr="005336FF">
              <w:rPr>
                <w:b/>
                <w:color w:val="000000"/>
                <w:sz w:val="22"/>
                <w:lang w:val="sr-Cyrl-RS"/>
              </w:rPr>
              <w:t>Број надзора уз асистенцију полиције</w:t>
            </w:r>
          </w:p>
        </w:tc>
      </w:tr>
      <w:tr w:rsidR="005336FF" w:rsidRPr="00D42E23" w14:paraId="40939C67" w14:textId="77777777" w:rsidTr="005336FF">
        <w:trPr>
          <w:jc w:val="center"/>
        </w:trPr>
        <w:tc>
          <w:tcPr>
            <w:tcW w:w="1084" w:type="dxa"/>
            <w:vMerge/>
            <w:vAlign w:val="center"/>
          </w:tcPr>
          <w:p w14:paraId="377F2665" w14:textId="77777777" w:rsidR="005336FF" w:rsidRPr="00D42E23" w:rsidRDefault="005336FF" w:rsidP="00F254E6">
            <w:pPr>
              <w:rPr>
                <w:b/>
                <w:color w:val="000000"/>
                <w:lang w:val="sr-Cyrl-RS"/>
              </w:rPr>
            </w:pPr>
          </w:p>
        </w:tc>
        <w:tc>
          <w:tcPr>
            <w:tcW w:w="1051" w:type="dxa"/>
            <w:vMerge/>
            <w:vAlign w:val="center"/>
          </w:tcPr>
          <w:p w14:paraId="23F0BB19" w14:textId="77777777" w:rsidR="005336FF" w:rsidRPr="00D42E23" w:rsidRDefault="005336FF" w:rsidP="00F254E6">
            <w:pPr>
              <w:jc w:val="center"/>
              <w:rPr>
                <w:b/>
                <w:color w:val="000000"/>
                <w:lang w:val="sr-Cyrl-RS"/>
              </w:rPr>
            </w:pPr>
          </w:p>
        </w:tc>
        <w:tc>
          <w:tcPr>
            <w:tcW w:w="1689" w:type="dxa"/>
            <w:vMerge/>
          </w:tcPr>
          <w:p w14:paraId="65466FB8" w14:textId="77777777" w:rsidR="005336FF" w:rsidRPr="00D42E23" w:rsidRDefault="005336FF" w:rsidP="00F254E6">
            <w:pPr>
              <w:jc w:val="center"/>
              <w:rPr>
                <w:b/>
                <w:color w:val="000000"/>
                <w:lang w:val="sr-Cyrl-RS"/>
              </w:rPr>
            </w:pPr>
          </w:p>
        </w:tc>
        <w:tc>
          <w:tcPr>
            <w:tcW w:w="1848" w:type="dxa"/>
            <w:vMerge/>
            <w:vAlign w:val="center"/>
          </w:tcPr>
          <w:p w14:paraId="5A38C42D" w14:textId="77777777" w:rsidR="005336FF" w:rsidRPr="00D42E23" w:rsidRDefault="005336FF" w:rsidP="00F254E6">
            <w:pPr>
              <w:jc w:val="center"/>
              <w:rPr>
                <w:b/>
                <w:color w:val="000000"/>
                <w:lang w:val="sr-Cyrl-RS"/>
              </w:rPr>
            </w:pPr>
          </w:p>
        </w:tc>
        <w:tc>
          <w:tcPr>
            <w:tcW w:w="2032" w:type="dxa"/>
            <w:shd w:val="clear" w:color="auto" w:fill="E2EFD9" w:themeFill="accent6" w:themeFillTint="33"/>
            <w:vAlign w:val="center"/>
          </w:tcPr>
          <w:p w14:paraId="4ECAE67C" w14:textId="77777777" w:rsidR="005336FF" w:rsidRPr="005336FF" w:rsidRDefault="005336FF" w:rsidP="00F254E6">
            <w:pPr>
              <w:jc w:val="center"/>
              <w:rPr>
                <w:color w:val="000000"/>
                <w:sz w:val="22"/>
                <w:lang w:val="sr-Cyrl-RS"/>
              </w:rPr>
            </w:pPr>
            <w:r w:rsidRPr="005336FF">
              <w:rPr>
                <w:color w:val="000000"/>
                <w:sz w:val="22"/>
                <w:lang w:val="sr-Cyrl-RS"/>
              </w:rPr>
              <w:t>Уз пристанак власника/</w:t>
            </w:r>
          </w:p>
          <w:p w14:paraId="58F911B7" w14:textId="77777777" w:rsidR="005336FF" w:rsidRPr="005336FF" w:rsidRDefault="005336FF" w:rsidP="00F254E6">
            <w:pPr>
              <w:jc w:val="center"/>
              <w:rPr>
                <w:color w:val="000000"/>
                <w:sz w:val="22"/>
                <w:lang w:val="sr-Cyrl-RS"/>
              </w:rPr>
            </w:pPr>
            <w:r w:rsidRPr="005336FF">
              <w:rPr>
                <w:color w:val="000000"/>
                <w:sz w:val="22"/>
                <w:lang w:val="sr-Cyrl-RS"/>
              </w:rPr>
              <w:t>корисника стамбеног простора</w:t>
            </w:r>
          </w:p>
        </w:tc>
        <w:tc>
          <w:tcPr>
            <w:tcW w:w="866" w:type="dxa"/>
            <w:shd w:val="clear" w:color="auto" w:fill="E2EFD9" w:themeFill="accent6" w:themeFillTint="33"/>
            <w:vAlign w:val="center"/>
          </w:tcPr>
          <w:p w14:paraId="66297E2F" w14:textId="77777777" w:rsidR="005336FF" w:rsidRPr="005336FF" w:rsidRDefault="005336FF" w:rsidP="00F254E6">
            <w:pPr>
              <w:jc w:val="center"/>
              <w:rPr>
                <w:color w:val="000000"/>
                <w:sz w:val="22"/>
                <w:lang w:val="sr-Cyrl-RS"/>
              </w:rPr>
            </w:pPr>
            <w:r w:rsidRPr="005336FF">
              <w:rPr>
                <w:color w:val="000000"/>
                <w:sz w:val="22"/>
                <w:lang w:val="sr-Cyrl-RS"/>
              </w:rPr>
              <w:t>По одлуци суда</w:t>
            </w:r>
          </w:p>
        </w:tc>
        <w:tc>
          <w:tcPr>
            <w:tcW w:w="1369" w:type="dxa"/>
            <w:vMerge/>
            <w:shd w:val="clear" w:color="auto" w:fill="DBDBDB" w:themeFill="accent3" w:themeFillTint="66"/>
            <w:vAlign w:val="center"/>
          </w:tcPr>
          <w:p w14:paraId="60DAAFB5" w14:textId="77777777" w:rsidR="005336FF" w:rsidRPr="00D42E23" w:rsidRDefault="005336FF" w:rsidP="00F254E6">
            <w:pPr>
              <w:jc w:val="center"/>
              <w:rPr>
                <w:color w:val="000000"/>
                <w:lang w:val="sr-Cyrl-RS"/>
              </w:rPr>
            </w:pPr>
          </w:p>
        </w:tc>
      </w:tr>
      <w:tr w:rsidR="005336FF" w:rsidRPr="00D42E23" w14:paraId="66DFD76F" w14:textId="77777777" w:rsidTr="005336FF">
        <w:trPr>
          <w:jc w:val="center"/>
        </w:trPr>
        <w:tc>
          <w:tcPr>
            <w:tcW w:w="1084" w:type="dxa"/>
            <w:shd w:val="clear" w:color="auto" w:fill="FBE4D5" w:themeFill="accent2" w:themeFillTint="33"/>
            <w:vAlign w:val="center"/>
          </w:tcPr>
          <w:p w14:paraId="79E3F99A" w14:textId="77777777" w:rsidR="005336FF" w:rsidRPr="00D42E23" w:rsidRDefault="005336FF" w:rsidP="00F254E6">
            <w:pPr>
              <w:rPr>
                <w:bCs/>
                <w:color w:val="000000"/>
                <w:lang w:val="sr-Cyrl-RS"/>
              </w:rPr>
            </w:pPr>
            <w:r w:rsidRPr="00D42E23">
              <w:rPr>
                <w:bCs/>
                <w:color w:val="000000"/>
                <w:lang w:val="sr-Cyrl-RS"/>
              </w:rPr>
              <w:t>Редовни надзори</w:t>
            </w:r>
          </w:p>
        </w:tc>
        <w:tc>
          <w:tcPr>
            <w:tcW w:w="1051" w:type="dxa"/>
            <w:shd w:val="clear" w:color="auto" w:fill="FFFFFF" w:themeFill="background1"/>
            <w:vAlign w:val="center"/>
          </w:tcPr>
          <w:p w14:paraId="39EB6F26" w14:textId="77777777" w:rsidR="005336FF" w:rsidRPr="00D42E23" w:rsidRDefault="005336FF" w:rsidP="00F254E6">
            <w:pPr>
              <w:jc w:val="center"/>
              <w:rPr>
                <w:lang w:val="sr-Cyrl-RS"/>
              </w:rPr>
            </w:pPr>
            <w:r w:rsidRPr="00D42E23">
              <w:rPr>
                <w:lang w:val="sr-Cyrl-RS"/>
              </w:rPr>
              <w:t>141</w:t>
            </w:r>
          </w:p>
        </w:tc>
        <w:tc>
          <w:tcPr>
            <w:tcW w:w="1689" w:type="dxa"/>
            <w:shd w:val="clear" w:color="auto" w:fill="FFFFFF" w:themeFill="background1"/>
            <w:vAlign w:val="center"/>
          </w:tcPr>
          <w:p w14:paraId="1813D55B" w14:textId="77777777" w:rsidR="005336FF" w:rsidRPr="00D42E23" w:rsidRDefault="005336FF" w:rsidP="00F254E6">
            <w:pPr>
              <w:jc w:val="center"/>
              <w:rPr>
                <w:lang w:val="sr-Cyrl-RS"/>
              </w:rPr>
            </w:pPr>
            <w:r w:rsidRPr="00D42E23">
              <w:rPr>
                <w:lang w:val="sr-Cyrl-RS"/>
              </w:rPr>
              <w:t>0</w:t>
            </w:r>
          </w:p>
        </w:tc>
        <w:tc>
          <w:tcPr>
            <w:tcW w:w="1848" w:type="dxa"/>
            <w:shd w:val="clear" w:color="auto" w:fill="FFFFFF" w:themeFill="background1"/>
            <w:vAlign w:val="center"/>
          </w:tcPr>
          <w:p w14:paraId="4BECC1A6" w14:textId="77777777" w:rsidR="005336FF" w:rsidRPr="00D42E23" w:rsidRDefault="005336FF" w:rsidP="00F254E6">
            <w:pPr>
              <w:jc w:val="center"/>
              <w:rPr>
                <w:lang w:val="sr-Cyrl-RS"/>
              </w:rPr>
            </w:pPr>
            <w:r w:rsidRPr="00D42E23">
              <w:rPr>
                <w:lang w:val="sr-Cyrl-RS"/>
              </w:rPr>
              <w:t>0</w:t>
            </w:r>
          </w:p>
        </w:tc>
        <w:tc>
          <w:tcPr>
            <w:tcW w:w="2032" w:type="dxa"/>
            <w:shd w:val="clear" w:color="auto" w:fill="FFFFFF" w:themeFill="background1"/>
            <w:vAlign w:val="center"/>
          </w:tcPr>
          <w:p w14:paraId="54CDE2FB" w14:textId="77777777" w:rsidR="005336FF" w:rsidRPr="00D42E23" w:rsidRDefault="005336FF" w:rsidP="00F254E6">
            <w:pPr>
              <w:jc w:val="center"/>
              <w:rPr>
                <w:lang w:val="sr-Cyrl-RS"/>
              </w:rPr>
            </w:pPr>
            <w:r w:rsidRPr="00D42E23">
              <w:rPr>
                <w:lang w:val="sr-Cyrl-RS"/>
              </w:rPr>
              <w:t>0</w:t>
            </w:r>
          </w:p>
        </w:tc>
        <w:tc>
          <w:tcPr>
            <w:tcW w:w="866" w:type="dxa"/>
            <w:shd w:val="clear" w:color="auto" w:fill="FFFFFF" w:themeFill="background1"/>
            <w:vAlign w:val="center"/>
          </w:tcPr>
          <w:p w14:paraId="7989A3AD" w14:textId="77777777" w:rsidR="005336FF" w:rsidRPr="00D42E23" w:rsidRDefault="005336FF" w:rsidP="00F254E6">
            <w:pPr>
              <w:jc w:val="center"/>
              <w:rPr>
                <w:lang w:val="sr-Cyrl-RS"/>
              </w:rPr>
            </w:pPr>
            <w:r w:rsidRPr="00D42E23">
              <w:rPr>
                <w:lang w:val="sr-Cyrl-RS"/>
              </w:rPr>
              <w:t>0</w:t>
            </w:r>
          </w:p>
        </w:tc>
        <w:tc>
          <w:tcPr>
            <w:tcW w:w="1369" w:type="dxa"/>
            <w:shd w:val="clear" w:color="auto" w:fill="FFFFFF" w:themeFill="background1"/>
            <w:vAlign w:val="center"/>
          </w:tcPr>
          <w:p w14:paraId="305924A7" w14:textId="77777777" w:rsidR="005336FF" w:rsidRPr="00D42E23" w:rsidRDefault="005336FF" w:rsidP="00F254E6">
            <w:pPr>
              <w:jc w:val="center"/>
              <w:rPr>
                <w:lang w:val="sr-Cyrl-RS"/>
              </w:rPr>
            </w:pPr>
            <w:r w:rsidRPr="00D42E23">
              <w:rPr>
                <w:lang w:val="sr-Cyrl-RS"/>
              </w:rPr>
              <w:t>0</w:t>
            </w:r>
          </w:p>
        </w:tc>
      </w:tr>
      <w:tr w:rsidR="005336FF" w:rsidRPr="00D42E23" w14:paraId="6CE340D3" w14:textId="77777777" w:rsidTr="005336FF">
        <w:trPr>
          <w:jc w:val="center"/>
        </w:trPr>
        <w:tc>
          <w:tcPr>
            <w:tcW w:w="1084" w:type="dxa"/>
            <w:shd w:val="clear" w:color="auto" w:fill="FBE4D5" w:themeFill="accent2" w:themeFillTint="33"/>
            <w:vAlign w:val="center"/>
          </w:tcPr>
          <w:p w14:paraId="3458A314" w14:textId="77777777" w:rsidR="005336FF" w:rsidRPr="00D42E23" w:rsidRDefault="005336FF" w:rsidP="00F254E6">
            <w:pPr>
              <w:rPr>
                <w:bCs/>
                <w:color w:val="000000"/>
                <w:lang w:val="sr-Cyrl-RS"/>
              </w:rPr>
            </w:pPr>
            <w:r w:rsidRPr="00D42E23">
              <w:rPr>
                <w:bCs/>
                <w:color w:val="000000"/>
                <w:lang w:val="sr-Cyrl-RS"/>
              </w:rPr>
              <w:t>Ванредни надзори</w:t>
            </w:r>
          </w:p>
        </w:tc>
        <w:tc>
          <w:tcPr>
            <w:tcW w:w="1051" w:type="dxa"/>
            <w:shd w:val="clear" w:color="auto" w:fill="FFFFFF" w:themeFill="background1"/>
            <w:vAlign w:val="center"/>
          </w:tcPr>
          <w:p w14:paraId="4775035E" w14:textId="77777777" w:rsidR="005336FF" w:rsidRPr="00D42E23" w:rsidRDefault="005336FF" w:rsidP="00F254E6">
            <w:pPr>
              <w:jc w:val="center"/>
              <w:rPr>
                <w:lang w:val="sr-Cyrl-RS"/>
              </w:rPr>
            </w:pPr>
            <w:r w:rsidRPr="00D42E23">
              <w:rPr>
                <w:lang w:val="sr-Cyrl-RS"/>
              </w:rPr>
              <w:t>33</w:t>
            </w:r>
          </w:p>
        </w:tc>
        <w:tc>
          <w:tcPr>
            <w:tcW w:w="1689" w:type="dxa"/>
            <w:shd w:val="clear" w:color="auto" w:fill="FFFFFF" w:themeFill="background1"/>
            <w:vAlign w:val="center"/>
          </w:tcPr>
          <w:p w14:paraId="6F0F0377" w14:textId="77777777" w:rsidR="005336FF" w:rsidRPr="00D42E23" w:rsidRDefault="005336FF" w:rsidP="00F254E6">
            <w:pPr>
              <w:jc w:val="center"/>
              <w:rPr>
                <w:lang w:val="sr-Cyrl-RS"/>
              </w:rPr>
            </w:pPr>
            <w:r w:rsidRPr="00D42E23">
              <w:rPr>
                <w:lang w:val="sr-Cyrl-RS"/>
              </w:rPr>
              <w:t>5</w:t>
            </w:r>
          </w:p>
        </w:tc>
        <w:tc>
          <w:tcPr>
            <w:tcW w:w="1848" w:type="dxa"/>
            <w:shd w:val="clear" w:color="auto" w:fill="FFFFFF" w:themeFill="background1"/>
            <w:vAlign w:val="center"/>
          </w:tcPr>
          <w:p w14:paraId="2E04CFA9" w14:textId="77777777" w:rsidR="005336FF" w:rsidRPr="00D42E23" w:rsidRDefault="005336FF" w:rsidP="00F254E6">
            <w:pPr>
              <w:jc w:val="center"/>
              <w:rPr>
                <w:lang w:val="sr-Cyrl-RS"/>
              </w:rPr>
            </w:pPr>
            <w:r w:rsidRPr="00D42E23">
              <w:rPr>
                <w:lang w:val="sr-Cyrl-RS"/>
              </w:rPr>
              <w:t>1</w:t>
            </w:r>
          </w:p>
        </w:tc>
        <w:tc>
          <w:tcPr>
            <w:tcW w:w="2032" w:type="dxa"/>
            <w:shd w:val="clear" w:color="auto" w:fill="FFFFFF" w:themeFill="background1"/>
            <w:vAlign w:val="center"/>
          </w:tcPr>
          <w:p w14:paraId="099F61BC" w14:textId="77777777" w:rsidR="005336FF" w:rsidRPr="00D42E23" w:rsidRDefault="005336FF" w:rsidP="00F254E6">
            <w:pPr>
              <w:jc w:val="center"/>
              <w:rPr>
                <w:lang w:val="sr-Cyrl-RS"/>
              </w:rPr>
            </w:pPr>
            <w:r w:rsidRPr="00D42E23">
              <w:rPr>
                <w:lang w:val="sr-Cyrl-RS"/>
              </w:rPr>
              <w:t>2</w:t>
            </w:r>
          </w:p>
        </w:tc>
        <w:tc>
          <w:tcPr>
            <w:tcW w:w="866" w:type="dxa"/>
            <w:shd w:val="clear" w:color="auto" w:fill="FFFFFF" w:themeFill="background1"/>
            <w:vAlign w:val="center"/>
          </w:tcPr>
          <w:p w14:paraId="42752CE2" w14:textId="77777777" w:rsidR="005336FF" w:rsidRPr="00D42E23" w:rsidRDefault="005336FF" w:rsidP="00F254E6">
            <w:pPr>
              <w:jc w:val="center"/>
              <w:rPr>
                <w:lang w:val="sr-Cyrl-RS"/>
              </w:rPr>
            </w:pPr>
            <w:r w:rsidRPr="00D42E23">
              <w:rPr>
                <w:lang w:val="sr-Cyrl-RS"/>
              </w:rPr>
              <w:t>1</w:t>
            </w:r>
          </w:p>
        </w:tc>
        <w:tc>
          <w:tcPr>
            <w:tcW w:w="1369" w:type="dxa"/>
            <w:shd w:val="clear" w:color="auto" w:fill="FFFFFF" w:themeFill="background1"/>
            <w:vAlign w:val="center"/>
          </w:tcPr>
          <w:p w14:paraId="2447ADCC" w14:textId="77777777" w:rsidR="005336FF" w:rsidRPr="00D42E23" w:rsidRDefault="005336FF" w:rsidP="00F254E6">
            <w:pPr>
              <w:jc w:val="center"/>
              <w:rPr>
                <w:lang w:val="sr-Cyrl-RS"/>
              </w:rPr>
            </w:pPr>
            <w:r w:rsidRPr="00D42E23">
              <w:rPr>
                <w:lang w:val="sr-Cyrl-RS"/>
              </w:rPr>
              <w:t>4</w:t>
            </w:r>
          </w:p>
        </w:tc>
      </w:tr>
      <w:tr w:rsidR="005336FF" w:rsidRPr="00D42E23" w14:paraId="4FC08A86" w14:textId="77777777" w:rsidTr="005336FF">
        <w:trPr>
          <w:jc w:val="center"/>
        </w:trPr>
        <w:tc>
          <w:tcPr>
            <w:tcW w:w="1084" w:type="dxa"/>
            <w:shd w:val="clear" w:color="auto" w:fill="E2EFD9" w:themeFill="accent6" w:themeFillTint="33"/>
            <w:vAlign w:val="center"/>
          </w:tcPr>
          <w:p w14:paraId="653AD70F" w14:textId="77777777" w:rsidR="005336FF" w:rsidRPr="00D42E23" w:rsidRDefault="005336FF" w:rsidP="00F254E6">
            <w:pPr>
              <w:rPr>
                <w:b/>
                <w:bCs/>
                <w:color w:val="000000"/>
                <w:lang w:val="sr-Cyrl-RS"/>
              </w:rPr>
            </w:pPr>
            <w:r w:rsidRPr="00D42E23">
              <w:rPr>
                <w:b/>
                <w:bCs/>
                <w:color w:val="000000"/>
                <w:lang w:val="sr-Cyrl-RS"/>
              </w:rPr>
              <w:t>УКУПНО</w:t>
            </w:r>
          </w:p>
        </w:tc>
        <w:tc>
          <w:tcPr>
            <w:tcW w:w="1051" w:type="dxa"/>
            <w:shd w:val="clear" w:color="auto" w:fill="E2EFD9" w:themeFill="accent6" w:themeFillTint="33"/>
            <w:vAlign w:val="center"/>
          </w:tcPr>
          <w:p w14:paraId="1D5956C2" w14:textId="77777777" w:rsidR="005336FF" w:rsidRPr="00D42E23" w:rsidRDefault="005336FF" w:rsidP="00F254E6">
            <w:pPr>
              <w:jc w:val="center"/>
              <w:rPr>
                <w:b/>
                <w:bCs/>
                <w:lang w:val="sr-Cyrl-RS"/>
              </w:rPr>
            </w:pPr>
            <w:r w:rsidRPr="00D42E23">
              <w:rPr>
                <w:b/>
                <w:bCs/>
                <w:lang w:val="sr-Cyrl-RS"/>
              </w:rPr>
              <w:t>174</w:t>
            </w:r>
          </w:p>
        </w:tc>
        <w:tc>
          <w:tcPr>
            <w:tcW w:w="1689" w:type="dxa"/>
            <w:shd w:val="clear" w:color="auto" w:fill="E2EFD9" w:themeFill="accent6" w:themeFillTint="33"/>
            <w:vAlign w:val="center"/>
          </w:tcPr>
          <w:p w14:paraId="07621112" w14:textId="77777777" w:rsidR="005336FF" w:rsidRPr="00D42E23" w:rsidRDefault="005336FF" w:rsidP="00F254E6">
            <w:pPr>
              <w:jc w:val="center"/>
              <w:rPr>
                <w:b/>
                <w:bCs/>
                <w:lang w:val="sr-Cyrl-RS"/>
              </w:rPr>
            </w:pPr>
            <w:r w:rsidRPr="00D42E23">
              <w:rPr>
                <w:b/>
                <w:bCs/>
                <w:lang w:val="sr-Cyrl-RS"/>
              </w:rPr>
              <w:t>5</w:t>
            </w:r>
          </w:p>
        </w:tc>
        <w:tc>
          <w:tcPr>
            <w:tcW w:w="1848" w:type="dxa"/>
            <w:shd w:val="clear" w:color="auto" w:fill="E2EFD9" w:themeFill="accent6" w:themeFillTint="33"/>
            <w:vAlign w:val="center"/>
          </w:tcPr>
          <w:p w14:paraId="583582AE" w14:textId="77777777" w:rsidR="005336FF" w:rsidRPr="00D42E23" w:rsidRDefault="005336FF" w:rsidP="00F254E6">
            <w:pPr>
              <w:jc w:val="center"/>
              <w:rPr>
                <w:b/>
                <w:bCs/>
                <w:lang w:val="sr-Cyrl-RS"/>
              </w:rPr>
            </w:pPr>
            <w:r w:rsidRPr="00D42E23">
              <w:rPr>
                <w:b/>
                <w:bCs/>
                <w:lang w:val="sr-Cyrl-RS"/>
              </w:rPr>
              <w:t>1</w:t>
            </w:r>
          </w:p>
        </w:tc>
        <w:tc>
          <w:tcPr>
            <w:tcW w:w="2032" w:type="dxa"/>
            <w:shd w:val="clear" w:color="auto" w:fill="E2EFD9" w:themeFill="accent6" w:themeFillTint="33"/>
            <w:vAlign w:val="center"/>
          </w:tcPr>
          <w:p w14:paraId="17E32E52" w14:textId="77777777" w:rsidR="005336FF" w:rsidRPr="00D42E23" w:rsidRDefault="005336FF" w:rsidP="00F254E6">
            <w:pPr>
              <w:jc w:val="center"/>
              <w:rPr>
                <w:b/>
                <w:bCs/>
                <w:lang w:val="sr-Cyrl-RS"/>
              </w:rPr>
            </w:pPr>
            <w:r w:rsidRPr="00D42E23">
              <w:rPr>
                <w:b/>
                <w:bCs/>
                <w:lang w:val="sr-Cyrl-RS"/>
              </w:rPr>
              <w:t>2</w:t>
            </w:r>
          </w:p>
        </w:tc>
        <w:tc>
          <w:tcPr>
            <w:tcW w:w="866" w:type="dxa"/>
            <w:shd w:val="clear" w:color="auto" w:fill="E2EFD9" w:themeFill="accent6" w:themeFillTint="33"/>
            <w:vAlign w:val="center"/>
          </w:tcPr>
          <w:p w14:paraId="0174C2DB" w14:textId="77777777" w:rsidR="005336FF" w:rsidRPr="00D42E23" w:rsidRDefault="005336FF" w:rsidP="00F254E6">
            <w:pPr>
              <w:jc w:val="center"/>
              <w:rPr>
                <w:b/>
                <w:bCs/>
                <w:lang w:val="sr-Cyrl-RS"/>
              </w:rPr>
            </w:pPr>
            <w:r w:rsidRPr="00D42E23">
              <w:rPr>
                <w:b/>
                <w:bCs/>
                <w:lang w:val="sr-Cyrl-RS"/>
              </w:rPr>
              <w:t>1</w:t>
            </w:r>
          </w:p>
        </w:tc>
        <w:tc>
          <w:tcPr>
            <w:tcW w:w="1369" w:type="dxa"/>
            <w:shd w:val="clear" w:color="auto" w:fill="E2EFD9" w:themeFill="accent6" w:themeFillTint="33"/>
            <w:vAlign w:val="center"/>
          </w:tcPr>
          <w:p w14:paraId="7763EE79" w14:textId="77777777" w:rsidR="005336FF" w:rsidRPr="00D42E23" w:rsidRDefault="005336FF" w:rsidP="00F254E6">
            <w:pPr>
              <w:jc w:val="center"/>
              <w:rPr>
                <w:b/>
                <w:bCs/>
                <w:lang w:val="sr-Cyrl-RS"/>
              </w:rPr>
            </w:pPr>
            <w:r w:rsidRPr="00D42E23">
              <w:rPr>
                <w:b/>
                <w:bCs/>
                <w:lang w:val="sr-Cyrl-RS"/>
              </w:rPr>
              <w:t>4</w:t>
            </w:r>
          </w:p>
        </w:tc>
      </w:tr>
    </w:tbl>
    <w:p w14:paraId="288F11B8" w14:textId="77777777" w:rsidR="005336FF" w:rsidRPr="00D42E23" w:rsidRDefault="005336FF" w:rsidP="005336FF">
      <w:pPr>
        <w:rPr>
          <w:noProof/>
          <w:lang w:val="sr-Cyrl-RS" w:eastAsia="en-US"/>
        </w:rPr>
      </w:pPr>
    </w:p>
    <w:p w14:paraId="738686FF" w14:textId="77777777" w:rsidR="00334BE4" w:rsidRPr="00D42E23" w:rsidRDefault="00334BE4" w:rsidP="00334BE4">
      <w:pPr>
        <w:rPr>
          <w:lang w:val="sr-Cyrl-RS"/>
        </w:rPr>
      </w:pPr>
      <w:r>
        <w:rPr>
          <w:lang w:val="sr-Cyrl-RS"/>
        </w:rPr>
        <w:tab/>
      </w:r>
      <w:r w:rsidRPr="00D42E23">
        <w:rPr>
          <w:lang w:val="sr-Cyrl-RS"/>
        </w:rPr>
        <w:t xml:space="preserve">У 2023. години здравствена инспекција извршила је укупно </w:t>
      </w:r>
      <w:r w:rsidRPr="00D42E23">
        <w:rPr>
          <w:b/>
          <w:color w:val="C00000"/>
          <w:lang w:val="sr-Cyrl-RS"/>
        </w:rPr>
        <w:t>174 инспекцијск</w:t>
      </w:r>
      <w:r>
        <w:rPr>
          <w:b/>
          <w:color w:val="C00000"/>
          <w:lang w:val="sr-Cyrl-RS"/>
        </w:rPr>
        <w:t>а</w:t>
      </w:r>
      <w:r w:rsidRPr="00D42E23">
        <w:rPr>
          <w:b/>
          <w:color w:val="C00000"/>
          <w:lang w:val="sr-Cyrl-RS"/>
        </w:rPr>
        <w:t xml:space="preserve"> надзора </w:t>
      </w:r>
      <w:r w:rsidRPr="00D42E23">
        <w:rPr>
          <w:b/>
          <w:lang w:val="sr-Cyrl-RS"/>
        </w:rPr>
        <w:t xml:space="preserve">у којима је постојала сумња у обављање здравствене делатности од стране </w:t>
      </w:r>
      <w:r w:rsidRPr="00D42E23">
        <w:rPr>
          <w:b/>
          <w:color w:val="C00000"/>
          <w:lang w:val="sr-Cyrl-RS"/>
        </w:rPr>
        <w:t>нерегистрованих субјеката</w:t>
      </w:r>
      <w:r w:rsidRPr="00D42E23">
        <w:rPr>
          <w:lang w:val="sr-Cyrl-RS"/>
        </w:rPr>
        <w:t xml:space="preserve">. Од тога, извршено је </w:t>
      </w:r>
      <w:r w:rsidRPr="00D42E23">
        <w:rPr>
          <w:b/>
          <w:color w:val="C00000"/>
          <w:lang w:val="sr-Cyrl-RS"/>
        </w:rPr>
        <w:t xml:space="preserve">141 </w:t>
      </w:r>
      <w:r w:rsidRPr="00D42E23">
        <w:rPr>
          <w:lang w:val="sr-Cyrl-RS"/>
        </w:rPr>
        <w:t>(81%)</w:t>
      </w:r>
      <w:r w:rsidRPr="00D42E23">
        <w:rPr>
          <w:b/>
          <w:color w:val="C00000"/>
          <w:lang w:val="sr-Cyrl-RS"/>
        </w:rPr>
        <w:t xml:space="preserve"> редовних надзора </w:t>
      </w:r>
      <w:r w:rsidRPr="00D42E23">
        <w:rPr>
          <w:lang w:val="sr-Cyrl-RS"/>
        </w:rPr>
        <w:t xml:space="preserve">над </w:t>
      </w:r>
      <w:r w:rsidRPr="00D42E23">
        <w:rPr>
          <w:lang w:val="sr-Cyrl-RS"/>
        </w:rPr>
        <w:lastRenderedPageBreak/>
        <w:t xml:space="preserve">надзираним субјектима који су у Регистру привредних субјеката Агенције за привредне регистре означени као брисани из Регистра и </w:t>
      </w:r>
      <w:r w:rsidRPr="00D42E23">
        <w:rPr>
          <w:b/>
          <w:color w:val="C00000"/>
          <w:lang w:val="sr-Cyrl-RS"/>
        </w:rPr>
        <w:t xml:space="preserve">33 </w:t>
      </w:r>
      <w:r w:rsidRPr="00D42E23">
        <w:rPr>
          <w:lang w:val="sr-Cyrl-RS"/>
        </w:rPr>
        <w:t xml:space="preserve">(19%) </w:t>
      </w:r>
      <w:r w:rsidRPr="00D42E23">
        <w:rPr>
          <w:b/>
          <w:color w:val="C00000"/>
          <w:lang w:val="sr-Cyrl-RS"/>
        </w:rPr>
        <w:t>ванредних надзора</w:t>
      </w:r>
      <w:r w:rsidRPr="00D42E23">
        <w:rPr>
          <w:lang w:val="sr-Cyrl-RS"/>
        </w:rPr>
        <w:t xml:space="preserve"> по сазнању о могућем обављању здравствене делатности од стране нерегистрованих субјеката. </w:t>
      </w:r>
    </w:p>
    <w:p w14:paraId="0AF5DC27" w14:textId="77777777" w:rsidR="00334BE4" w:rsidRPr="00D42E23" w:rsidRDefault="00334BE4" w:rsidP="00334BE4">
      <w:pPr>
        <w:jc w:val="center"/>
        <w:rPr>
          <w:lang w:val="sr-Cyrl-RS"/>
        </w:rPr>
      </w:pPr>
    </w:p>
    <w:p w14:paraId="150B6CDB" w14:textId="138D6F32" w:rsidR="00334BE4" w:rsidRPr="00D42E23" w:rsidRDefault="00334BE4" w:rsidP="00334BE4">
      <w:pPr>
        <w:rPr>
          <w:lang w:val="sr-Cyrl-RS"/>
        </w:rPr>
      </w:pPr>
      <w:r>
        <w:rPr>
          <w:lang w:val="sr-Cyrl-RS"/>
        </w:rPr>
        <w:tab/>
      </w:r>
      <w:r w:rsidRPr="00D42E23">
        <w:rPr>
          <w:lang w:val="sr-Cyrl-RS"/>
        </w:rPr>
        <w:t xml:space="preserve">Инспекцијским надзорима здравствене инспекције у 2023. години </w:t>
      </w:r>
      <w:r w:rsidRPr="00D42E23">
        <w:rPr>
          <w:b/>
          <w:color w:val="C00000"/>
          <w:lang w:val="sr-Cyrl-RS"/>
        </w:rPr>
        <w:t>откривено</w:t>
      </w:r>
      <w:r w:rsidRPr="00D42E23">
        <w:rPr>
          <w:lang w:val="sr-Cyrl-RS"/>
        </w:rPr>
        <w:t xml:space="preserve"> је укупно </w:t>
      </w:r>
      <w:r w:rsidRPr="00D42E23">
        <w:rPr>
          <w:b/>
          <w:color w:val="C00000"/>
          <w:lang w:val="sr-Cyrl-RS"/>
        </w:rPr>
        <w:t>5 нерегистрован</w:t>
      </w:r>
      <w:r w:rsidR="00562536">
        <w:rPr>
          <w:b/>
          <w:color w:val="C00000"/>
          <w:lang w:val="sr-Cyrl-RS"/>
        </w:rPr>
        <w:t>их</w:t>
      </w:r>
      <w:r w:rsidRPr="00D42E23">
        <w:rPr>
          <w:b/>
          <w:color w:val="C00000"/>
          <w:lang w:val="sr-Cyrl-RS"/>
        </w:rPr>
        <w:t xml:space="preserve"> субјек</w:t>
      </w:r>
      <w:r w:rsidR="00562536">
        <w:rPr>
          <w:b/>
          <w:color w:val="C00000"/>
          <w:lang w:val="sr-Cyrl-RS"/>
        </w:rPr>
        <w:t>а</w:t>
      </w:r>
      <w:r w:rsidRPr="00D42E23">
        <w:rPr>
          <w:b/>
          <w:color w:val="C00000"/>
          <w:lang w:val="sr-Cyrl-RS"/>
        </w:rPr>
        <w:t xml:space="preserve">та који су обављали здравствену делатност. </w:t>
      </w:r>
      <w:r w:rsidRPr="00D42E23">
        <w:rPr>
          <w:lang w:val="sr-Cyrl-RS"/>
        </w:rPr>
        <w:t>Сви нерегистровани субјекти откривени су у поступку ванредних надзора.</w:t>
      </w:r>
    </w:p>
    <w:p w14:paraId="3CD286B4" w14:textId="77777777" w:rsidR="00334BE4" w:rsidRDefault="00334BE4" w:rsidP="005336FF">
      <w:pPr>
        <w:rPr>
          <w:noProof/>
          <w:lang w:val="sr-Cyrl-RS" w:eastAsia="en-US"/>
        </w:rPr>
      </w:pPr>
    </w:p>
    <w:p w14:paraId="6683D0E1" w14:textId="02A13C39" w:rsidR="006163D9" w:rsidRDefault="006163D9" w:rsidP="006163D9">
      <w:pPr>
        <w:jc w:val="center"/>
        <w:rPr>
          <w:noProof/>
          <w:lang w:val="sr-Cyrl-RS" w:eastAsia="en-US"/>
        </w:rPr>
      </w:pPr>
      <w:r>
        <w:rPr>
          <w:noProof/>
        </w:rPr>
        <w:drawing>
          <wp:inline distT="0" distB="0" distL="0" distR="0" wp14:anchorId="7E901857" wp14:editId="35919A9F">
            <wp:extent cx="6133465" cy="3396343"/>
            <wp:effectExtent l="0" t="0" r="635" b="13970"/>
            <wp:docPr id="899959508" name="Chart 1">
              <a:extLst xmlns:a="http://schemas.openxmlformats.org/drawingml/2006/main">
                <a:ext uri="{FF2B5EF4-FFF2-40B4-BE49-F238E27FC236}">
                  <a16:creationId xmlns:a16="http://schemas.microsoft.com/office/drawing/2014/main" id="{CF93938D-C118-B9CE-0DA2-F4D152B38C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C653169" w14:textId="77777777" w:rsidR="006163D9" w:rsidRDefault="006163D9" w:rsidP="005336FF">
      <w:pPr>
        <w:rPr>
          <w:noProof/>
          <w:lang w:val="sr-Cyrl-RS" w:eastAsia="en-US"/>
        </w:rPr>
      </w:pPr>
    </w:p>
    <w:p w14:paraId="13A78DEC" w14:textId="2DE59A82" w:rsidR="005336FF" w:rsidRPr="00D42E23" w:rsidRDefault="005336FF" w:rsidP="005336FF">
      <w:pPr>
        <w:rPr>
          <w:noProof/>
          <w:lang w:val="sr-Cyrl-RS" w:eastAsia="en-US"/>
        </w:rPr>
      </w:pPr>
      <w:r>
        <w:rPr>
          <w:noProof/>
          <w:lang w:val="sr-Cyrl-RS" w:eastAsia="en-US"/>
        </w:rPr>
        <w:tab/>
      </w:r>
      <w:r w:rsidRPr="00D42E23">
        <w:rPr>
          <w:noProof/>
          <w:lang w:val="sr-Cyrl-RS" w:eastAsia="en-US"/>
        </w:rPr>
        <w:t xml:space="preserve">У 15% ванредних надзора по сумњи на обављање делатности нерегистрованих субјеката, претпоставке су биле тачне. </w:t>
      </w:r>
    </w:p>
    <w:p w14:paraId="1DFC548D" w14:textId="77777777" w:rsidR="005336FF" w:rsidRPr="00D42E23" w:rsidRDefault="005336FF" w:rsidP="005336FF">
      <w:pPr>
        <w:rPr>
          <w:noProof/>
          <w:lang w:val="sr-Cyrl-RS" w:eastAsia="en-US"/>
        </w:rPr>
      </w:pPr>
    </w:p>
    <w:p w14:paraId="74447970" w14:textId="77777777" w:rsidR="005336FF" w:rsidRPr="00D42E23" w:rsidRDefault="005336FF" w:rsidP="005336FF">
      <w:pPr>
        <w:rPr>
          <w:noProof/>
          <w:lang w:val="sr-Cyrl-RS" w:eastAsia="en-US"/>
        </w:rPr>
      </w:pPr>
      <w:r>
        <w:rPr>
          <w:noProof/>
          <w:lang w:val="sr-Cyrl-RS" w:eastAsia="en-US"/>
        </w:rPr>
        <w:tab/>
      </w:r>
      <w:r w:rsidRPr="00D42E23">
        <w:rPr>
          <w:noProof/>
          <w:lang w:val="sr-Cyrl-RS" w:eastAsia="en-US"/>
        </w:rPr>
        <w:t xml:space="preserve">У оквиру ванредних надзора по сумњи на обављање делатности нерегистрованих субјеката откривена су и </w:t>
      </w:r>
      <w:r w:rsidRPr="00D42E23">
        <w:rPr>
          <w:b/>
          <w:noProof/>
          <w:color w:val="C00000"/>
          <w:lang w:val="sr-Cyrl-RS" w:eastAsia="en-US"/>
        </w:rPr>
        <w:t>1 непријављен радник</w:t>
      </w:r>
      <w:r w:rsidRPr="00D42E23">
        <w:rPr>
          <w:noProof/>
          <w:lang w:val="sr-Cyrl-RS" w:eastAsia="en-US"/>
        </w:rPr>
        <w:t>, о чему је обавештена инспекција рада.</w:t>
      </w:r>
    </w:p>
    <w:p w14:paraId="01F3C430" w14:textId="77777777" w:rsidR="005336FF" w:rsidRPr="00D42E23" w:rsidRDefault="005336FF" w:rsidP="005336FF">
      <w:pPr>
        <w:rPr>
          <w:noProof/>
          <w:lang w:val="sr-Cyrl-RS" w:eastAsia="en-US"/>
        </w:rPr>
      </w:pPr>
      <w:r>
        <w:rPr>
          <w:noProof/>
          <w:lang w:val="sr-Cyrl-RS" w:eastAsia="en-US"/>
        </w:rPr>
        <w:tab/>
      </w:r>
      <w:r w:rsidRPr="00D42E23">
        <w:rPr>
          <w:noProof/>
          <w:lang w:val="sr-Cyrl-RS" w:eastAsia="en-US"/>
        </w:rPr>
        <w:t>Ванредни надзори по сумњи на обављање делатности нерегистрованих субјеката извршени су у 3 случаја у стамбеном простору, сви уз пристанак власника, односно корисника стана.</w:t>
      </w:r>
    </w:p>
    <w:p w14:paraId="7FBA1AB5" w14:textId="77777777" w:rsidR="005336FF" w:rsidRDefault="005336FF" w:rsidP="005336FF">
      <w:pPr>
        <w:rPr>
          <w:bCs/>
          <w:lang w:val="sr-Cyrl-RS"/>
        </w:rPr>
      </w:pPr>
    </w:p>
    <w:p w14:paraId="219F9795" w14:textId="77777777" w:rsidR="005336FF" w:rsidRPr="00D42E23" w:rsidRDefault="005336FF" w:rsidP="005336FF">
      <w:pPr>
        <w:rPr>
          <w:b/>
          <w:lang w:val="sr-Cyrl-RS"/>
        </w:rPr>
      </w:pPr>
      <w:r>
        <w:rPr>
          <w:bCs/>
          <w:lang w:val="sr-Cyrl-RS"/>
        </w:rPr>
        <w:tab/>
      </w:r>
      <w:r w:rsidRPr="00D42E23">
        <w:rPr>
          <w:bCs/>
          <w:lang w:val="sr-Cyrl-RS"/>
        </w:rPr>
        <w:t>Од укупно 174 редовних и ванредних надзора</w:t>
      </w:r>
      <w:r w:rsidRPr="00D42E23">
        <w:rPr>
          <w:lang w:val="sr-Cyrl-RS"/>
        </w:rPr>
        <w:t xml:space="preserve"> по сумњи на могуће обављање здравствене делатности од стране нерегистрованих субјеката, здравствена инспекција је</w:t>
      </w:r>
      <w:r w:rsidRPr="00D42E23">
        <w:rPr>
          <w:b/>
          <w:color w:val="C00000"/>
          <w:lang w:val="sr-Cyrl-RS"/>
        </w:rPr>
        <w:t xml:space="preserve"> 4 </w:t>
      </w:r>
      <w:r w:rsidRPr="00D42E23">
        <w:rPr>
          <w:lang w:val="sr-Cyrl-RS"/>
        </w:rPr>
        <w:t xml:space="preserve">(3%) надзора извршила </w:t>
      </w:r>
      <w:r w:rsidRPr="00D42E23">
        <w:rPr>
          <w:b/>
          <w:color w:val="C00000"/>
          <w:lang w:val="sr-Cyrl-RS"/>
        </w:rPr>
        <w:t>уз асистенцију полицијских службеника</w:t>
      </w:r>
      <w:r w:rsidRPr="00D42E23">
        <w:rPr>
          <w:lang w:val="sr-Cyrl-RS"/>
        </w:rPr>
        <w:t xml:space="preserve">. </w:t>
      </w:r>
    </w:p>
    <w:p w14:paraId="0286E30F" w14:textId="77777777" w:rsidR="005336FF" w:rsidRPr="00D42E23" w:rsidRDefault="005336FF" w:rsidP="005336FF">
      <w:pPr>
        <w:tabs>
          <w:tab w:val="left" w:pos="720"/>
        </w:tabs>
        <w:rPr>
          <w:b/>
          <w:lang w:val="sr-Cyrl-RS"/>
        </w:rPr>
      </w:pPr>
    </w:p>
    <w:p w14:paraId="0BC16535" w14:textId="2A6BB3C8" w:rsidR="005336FF" w:rsidRDefault="005336FF" w:rsidP="005336FF">
      <w:pPr>
        <w:rPr>
          <w:b/>
          <w:color w:val="C00000"/>
          <w:lang w:val="sr-Cyrl-RS"/>
        </w:rPr>
      </w:pPr>
      <w:r w:rsidRPr="00D42E23">
        <w:rPr>
          <w:lang w:val="sr-Cyrl-RS"/>
        </w:rPr>
        <w:tab/>
      </w:r>
      <w:r w:rsidRPr="00D42E23">
        <w:rPr>
          <w:b/>
          <w:lang w:val="sr-Cyrl-RS"/>
        </w:rPr>
        <w:t>О свим утврђеним случајевима</w:t>
      </w:r>
      <w:r w:rsidRPr="00D42E23">
        <w:rPr>
          <w:lang w:val="sr-Cyrl-RS"/>
        </w:rPr>
        <w:t xml:space="preserve"> обављања здравствене делатности од стране нерегистрованих субјеката, </w:t>
      </w:r>
      <w:r w:rsidRPr="00D42E23">
        <w:rPr>
          <w:b/>
          <w:lang w:val="sr-Cyrl-RS"/>
        </w:rPr>
        <w:t>здравствена инспекција</w:t>
      </w:r>
      <w:r w:rsidR="006163D9">
        <w:rPr>
          <w:b/>
          <w:lang w:val="sr-Cyrl-RS"/>
        </w:rPr>
        <w:t xml:space="preserve"> </w:t>
      </w:r>
      <w:r w:rsidRPr="00D42E23">
        <w:rPr>
          <w:lang w:val="sr-Cyrl-RS"/>
        </w:rPr>
        <w:t xml:space="preserve">је </w:t>
      </w:r>
      <w:r w:rsidRPr="00D42E23">
        <w:rPr>
          <w:b/>
          <w:color w:val="C00000"/>
          <w:lang w:val="sr-Cyrl-RS"/>
        </w:rPr>
        <w:t>редовно извештавала Координациону комисију.</w:t>
      </w:r>
    </w:p>
    <w:p w14:paraId="04025BD3" w14:textId="77777777" w:rsidR="006163D9" w:rsidRDefault="006163D9" w:rsidP="005336FF">
      <w:pPr>
        <w:rPr>
          <w:b/>
          <w:color w:val="C00000"/>
          <w:lang w:val="sr-Cyrl-RS"/>
        </w:rPr>
      </w:pPr>
    </w:p>
    <w:p w14:paraId="55A808F0" w14:textId="77777777" w:rsidR="006163D9" w:rsidRPr="00D42E23" w:rsidRDefault="006163D9" w:rsidP="005336FF">
      <w:pPr>
        <w:rPr>
          <w:b/>
          <w:color w:val="C00000"/>
          <w:lang w:val="sr-Cyrl-RS"/>
        </w:rPr>
      </w:pPr>
    </w:p>
    <w:p w14:paraId="155462EC" w14:textId="77777777" w:rsidR="005336FF" w:rsidRDefault="005336FF" w:rsidP="005336FF">
      <w:pPr>
        <w:tabs>
          <w:tab w:val="left" w:pos="720"/>
        </w:tabs>
        <w:rPr>
          <w:b/>
          <w:lang w:val="sr-Cyrl-RS"/>
        </w:rPr>
      </w:pPr>
      <w:r w:rsidRPr="0039121C">
        <w:rPr>
          <w:b/>
          <w:color w:val="C00000"/>
          <w:lang w:val="sr-Cyrl-RS"/>
        </w:rPr>
        <w:tab/>
      </w:r>
    </w:p>
    <w:p w14:paraId="6163B8D6" w14:textId="77777777" w:rsidR="005336FF" w:rsidRPr="00B90650" w:rsidRDefault="005336FF" w:rsidP="0044348A">
      <w:pPr>
        <w:pStyle w:val="Naslov2"/>
        <w:spacing w:before="0"/>
        <w:ind w:left="1080" w:hanging="360"/>
        <w:rPr>
          <w:rFonts w:ascii="Times New Roman" w:hAnsi="Times New Roman" w:cs="Times New Roman"/>
          <w:b/>
          <w:color w:val="C00000"/>
          <w:sz w:val="30"/>
          <w:szCs w:val="30"/>
          <w:lang w:val="sr-Cyrl-RS"/>
        </w:rPr>
      </w:pPr>
      <w:bookmarkStart w:id="103" w:name="_Toc160044350"/>
      <w:r>
        <w:rPr>
          <w:rFonts w:ascii="Times New Roman" w:hAnsi="Times New Roman" w:cs="Times New Roman"/>
          <w:b/>
          <w:color w:val="C00000"/>
          <w:sz w:val="30"/>
          <w:szCs w:val="30"/>
          <w:lang w:val="sr-Cyrl-RS"/>
        </w:rPr>
        <w:lastRenderedPageBreak/>
        <w:t>б</w:t>
      </w:r>
      <w:r w:rsidR="0044348A">
        <w:rPr>
          <w:rFonts w:ascii="Times New Roman" w:hAnsi="Times New Roman" w:cs="Times New Roman"/>
          <w:b/>
          <w:color w:val="C00000"/>
          <w:sz w:val="30"/>
          <w:szCs w:val="30"/>
          <w:lang w:val="sr-Cyrl-RS"/>
        </w:rPr>
        <w:t>)</w:t>
      </w:r>
      <w:r w:rsidR="0044348A">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Мере изречене према нерегистрованим субјектима у 2023. години</w:t>
      </w:r>
      <w:bookmarkEnd w:id="103"/>
    </w:p>
    <w:p w14:paraId="49B6D4C7" w14:textId="77777777" w:rsidR="005336FF" w:rsidRDefault="005336FF" w:rsidP="005336FF">
      <w:pPr>
        <w:rPr>
          <w:b/>
          <w:color w:val="C00000"/>
          <w:lang w:val="sr-Cyrl-RS"/>
        </w:rPr>
      </w:pPr>
    </w:p>
    <w:p w14:paraId="060DAF29" w14:textId="08E8406C" w:rsidR="005336FF" w:rsidRPr="00D42E23" w:rsidRDefault="005336FF" w:rsidP="005336FF">
      <w:pPr>
        <w:pStyle w:val="Pasussalistom"/>
        <w:ind w:left="0"/>
        <w:contextualSpacing w:val="0"/>
        <w:rPr>
          <w:lang w:val="sr-Cyrl-RS"/>
        </w:rPr>
      </w:pPr>
      <w:r>
        <w:rPr>
          <w:lang w:val="sr-Cyrl-RS"/>
        </w:rPr>
        <w:tab/>
      </w:r>
      <w:r w:rsidRPr="00D42E23">
        <w:rPr>
          <w:lang w:val="sr-Cyrl-RS"/>
        </w:rPr>
        <w:t xml:space="preserve">У 2023. години изречене су </w:t>
      </w:r>
      <w:r w:rsidRPr="00D42E23">
        <w:rPr>
          <w:b/>
          <w:color w:val="C00000"/>
          <w:lang w:val="sr-Cyrl-RS"/>
        </w:rPr>
        <w:t>5 мере забране обављања здравствене делатности нерегистрованим субјектима</w:t>
      </w:r>
      <w:r w:rsidRPr="00D42E23">
        <w:rPr>
          <w:lang w:val="sr-Cyrl-RS"/>
        </w:rPr>
        <w:t>. Све мере забране изречене су у поступку ванредног надзора. У поступку ванредног надзора изречена су и 2</w:t>
      </w:r>
      <w:r w:rsidRPr="00D42E23">
        <w:rPr>
          <w:b/>
          <w:lang w:val="sr-Cyrl-RS"/>
        </w:rPr>
        <w:t xml:space="preserve"> </w:t>
      </w:r>
      <w:r w:rsidR="00562536" w:rsidRPr="00D42E23">
        <w:rPr>
          <w:b/>
          <w:lang w:val="sr-Cyrl-RS"/>
        </w:rPr>
        <w:t>налога</w:t>
      </w:r>
      <w:r w:rsidRPr="00D42E23">
        <w:rPr>
          <w:b/>
          <w:lang w:val="sr-Cyrl-RS"/>
        </w:rPr>
        <w:t xml:space="preserve"> за упис у Агенцију за привредне регистре РС</w:t>
      </w:r>
      <w:r w:rsidRPr="00D42E23">
        <w:rPr>
          <w:lang w:val="sr-Cyrl-RS"/>
        </w:rPr>
        <w:t>.</w:t>
      </w:r>
    </w:p>
    <w:p w14:paraId="56057BB4" w14:textId="77777777" w:rsidR="005336FF" w:rsidRPr="00D42E23" w:rsidRDefault="005336FF" w:rsidP="005336FF">
      <w:pPr>
        <w:tabs>
          <w:tab w:val="left" w:pos="720"/>
        </w:tabs>
        <w:ind w:left="720"/>
        <w:jc w:val="center"/>
        <w:rPr>
          <w:b/>
          <w:lang w:val="sr-Cyrl-RS"/>
        </w:rPr>
      </w:pPr>
    </w:p>
    <w:p w14:paraId="2B6790FE" w14:textId="77777777" w:rsidR="005336FF" w:rsidRDefault="005336FF" w:rsidP="005336FF">
      <w:pPr>
        <w:jc w:val="center"/>
        <w:rPr>
          <w:b/>
          <w:lang w:val="sr-Cyrl-RS"/>
        </w:rPr>
      </w:pPr>
      <w:bookmarkStart w:id="104" w:name="_Toc62552905"/>
      <w:r w:rsidRPr="00D42E23">
        <w:rPr>
          <w:b/>
          <w:lang w:val="sr-Cyrl-RS"/>
        </w:rPr>
        <w:t>Мере изречене према нерегистрованим субјектима у 2023. години</w:t>
      </w:r>
      <w:bookmarkEnd w:id="104"/>
    </w:p>
    <w:p w14:paraId="3F3229A1" w14:textId="77777777" w:rsidR="005336FF" w:rsidRPr="00D42E23" w:rsidRDefault="005336FF" w:rsidP="005336FF">
      <w:pPr>
        <w:jc w:val="center"/>
        <w:rPr>
          <w:b/>
          <w:lang w:val="sr-Cyrl-RS"/>
        </w:rPr>
      </w:pPr>
    </w:p>
    <w:tbl>
      <w:tblPr>
        <w:tblStyle w:val="Koordinatnamreatabele"/>
        <w:tblW w:w="4499" w:type="pct"/>
        <w:jc w:val="center"/>
        <w:tblLook w:val="04A0" w:firstRow="1" w:lastRow="0" w:firstColumn="1" w:lastColumn="0" w:noHBand="0" w:noVBand="1"/>
      </w:tblPr>
      <w:tblGrid>
        <w:gridCol w:w="2301"/>
        <w:gridCol w:w="1564"/>
        <w:gridCol w:w="1530"/>
        <w:gridCol w:w="1890"/>
        <w:gridCol w:w="1426"/>
      </w:tblGrid>
      <w:tr w:rsidR="005336FF" w:rsidRPr="00D42E23" w14:paraId="6C9F1F87" w14:textId="77777777" w:rsidTr="005336FF">
        <w:trPr>
          <w:jc w:val="center"/>
        </w:trPr>
        <w:tc>
          <w:tcPr>
            <w:tcW w:w="1321" w:type="pct"/>
            <w:shd w:val="clear" w:color="auto" w:fill="E2EFD9" w:themeFill="accent6" w:themeFillTint="33"/>
            <w:vAlign w:val="center"/>
          </w:tcPr>
          <w:p w14:paraId="0273D8AA" w14:textId="77777777" w:rsidR="005336FF" w:rsidRPr="00D42E23" w:rsidRDefault="005336FF" w:rsidP="00F254E6">
            <w:pPr>
              <w:tabs>
                <w:tab w:val="left" w:pos="720"/>
              </w:tabs>
              <w:rPr>
                <w:b/>
                <w:lang w:val="sr-Cyrl-RS"/>
              </w:rPr>
            </w:pPr>
            <w:r w:rsidRPr="00D42E23">
              <w:rPr>
                <w:b/>
                <w:lang w:val="sr-Cyrl-RS"/>
              </w:rPr>
              <w:t>Врста надзора</w:t>
            </w:r>
          </w:p>
        </w:tc>
        <w:tc>
          <w:tcPr>
            <w:tcW w:w="898" w:type="pct"/>
            <w:shd w:val="clear" w:color="auto" w:fill="E2EFD9" w:themeFill="accent6" w:themeFillTint="33"/>
            <w:vAlign w:val="center"/>
          </w:tcPr>
          <w:p w14:paraId="314B96B3" w14:textId="77777777" w:rsidR="005336FF" w:rsidRPr="00D42E23" w:rsidRDefault="005336FF" w:rsidP="00F254E6">
            <w:pPr>
              <w:tabs>
                <w:tab w:val="left" w:pos="720"/>
              </w:tabs>
              <w:jc w:val="center"/>
              <w:rPr>
                <w:lang w:val="sr-Cyrl-RS"/>
              </w:rPr>
            </w:pPr>
            <w:r w:rsidRPr="00D42E23">
              <w:rPr>
                <w:lang w:val="sr-Cyrl-RS"/>
              </w:rPr>
              <w:t xml:space="preserve">Број </w:t>
            </w:r>
            <w:r w:rsidRPr="00D42E23">
              <w:rPr>
                <w:b/>
                <w:lang w:val="sr-Cyrl-RS"/>
              </w:rPr>
              <w:t>налога за упис у АПР</w:t>
            </w:r>
          </w:p>
        </w:tc>
        <w:tc>
          <w:tcPr>
            <w:tcW w:w="878" w:type="pct"/>
            <w:shd w:val="clear" w:color="auto" w:fill="E2EFD9" w:themeFill="accent6" w:themeFillTint="33"/>
            <w:vAlign w:val="center"/>
          </w:tcPr>
          <w:p w14:paraId="3BE11990" w14:textId="77777777" w:rsidR="005336FF" w:rsidRPr="00D42E23" w:rsidRDefault="005336FF" w:rsidP="00F254E6">
            <w:pPr>
              <w:tabs>
                <w:tab w:val="left" w:pos="720"/>
              </w:tabs>
              <w:jc w:val="center"/>
              <w:rPr>
                <w:lang w:val="sr-Cyrl-RS"/>
              </w:rPr>
            </w:pPr>
            <w:r w:rsidRPr="00D42E23">
              <w:rPr>
                <w:lang w:val="sr-Cyrl-RS"/>
              </w:rPr>
              <w:t xml:space="preserve">Број мера </w:t>
            </w:r>
            <w:r w:rsidRPr="00D42E23">
              <w:rPr>
                <w:b/>
                <w:lang w:val="sr-Cyrl-RS"/>
              </w:rPr>
              <w:t>забране</w:t>
            </w:r>
            <w:r w:rsidRPr="00D42E23">
              <w:rPr>
                <w:lang w:val="sr-Cyrl-RS"/>
              </w:rPr>
              <w:t xml:space="preserve"> обављања делатности</w:t>
            </w:r>
          </w:p>
        </w:tc>
        <w:tc>
          <w:tcPr>
            <w:tcW w:w="1085" w:type="pct"/>
            <w:shd w:val="clear" w:color="auto" w:fill="E2EFD9" w:themeFill="accent6" w:themeFillTint="33"/>
            <w:vAlign w:val="center"/>
          </w:tcPr>
          <w:p w14:paraId="459E6D33" w14:textId="77777777" w:rsidR="005336FF" w:rsidRPr="00D42E23" w:rsidRDefault="005336FF" w:rsidP="00F254E6">
            <w:pPr>
              <w:tabs>
                <w:tab w:val="left" w:pos="720"/>
              </w:tabs>
              <w:jc w:val="center"/>
              <w:rPr>
                <w:lang w:val="sr-Cyrl-RS"/>
              </w:rPr>
            </w:pPr>
            <w:r w:rsidRPr="00D42E23">
              <w:rPr>
                <w:lang w:val="sr-Cyrl-RS"/>
              </w:rPr>
              <w:t xml:space="preserve">Број </w:t>
            </w:r>
            <w:r w:rsidRPr="00D42E23">
              <w:rPr>
                <w:b/>
                <w:lang w:val="sr-Cyrl-RS"/>
              </w:rPr>
              <w:t>захтева за покретање прекршајног поступка</w:t>
            </w:r>
          </w:p>
        </w:tc>
        <w:tc>
          <w:tcPr>
            <w:tcW w:w="819" w:type="pct"/>
            <w:shd w:val="clear" w:color="auto" w:fill="E2EFD9" w:themeFill="accent6" w:themeFillTint="33"/>
            <w:vAlign w:val="center"/>
          </w:tcPr>
          <w:p w14:paraId="69D006BB" w14:textId="77777777" w:rsidR="005336FF" w:rsidRPr="00D42E23" w:rsidRDefault="005336FF" w:rsidP="00F254E6">
            <w:pPr>
              <w:tabs>
                <w:tab w:val="left" w:pos="720"/>
              </w:tabs>
              <w:jc w:val="center"/>
              <w:rPr>
                <w:lang w:val="sr-Cyrl-RS"/>
              </w:rPr>
            </w:pPr>
            <w:r w:rsidRPr="00D42E23">
              <w:rPr>
                <w:lang w:val="sr-Cyrl-RS"/>
              </w:rPr>
              <w:t xml:space="preserve">Број </w:t>
            </w:r>
            <w:r w:rsidRPr="00D42E23">
              <w:rPr>
                <w:b/>
                <w:lang w:val="sr-Cyrl-RS"/>
              </w:rPr>
              <w:t>кривичних</w:t>
            </w:r>
            <w:r w:rsidRPr="00D42E23">
              <w:rPr>
                <w:lang w:val="sr-Cyrl-RS"/>
              </w:rPr>
              <w:t xml:space="preserve"> пријава</w:t>
            </w:r>
          </w:p>
        </w:tc>
      </w:tr>
      <w:tr w:rsidR="005336FF" w:rsidRPr="00D42E23" w14:paraId="6B40FC8E" w14:textId="77777777" w:rsidTr="005336FF">
        <w:trPr>
          <w:jc w:val="center"/>
        </w:trPr>
        <w:tc>
          <w:tcPr>
            <w:tcW w:w="1321" w:type="pct"/>
            <w:shd w:val="clear" w:color="auto" w:fill="FBE4D5" w:themeFill="accent2" w:themeFillTint="33"/>
            <w:vAlign w:val="center"/>
          </w:tcPr>
          <w:p w14:paraId="2F8977F4" w14:textId="77777777" w:rsidR="005336FF" w:rsidRPr="00D42E23" w:rsidRDefault="005336FF" w:rsidP="00F254E6">
            <w:pPr>
              <w:rPr>
                <w:bCs/>
                <w:color w:val="000000"/>
                <w:lang w:val="sr-Cyrl-RS"/>
              </w:rPr>
            </w:pPr>
            <w:r w:rsidRPr="00D42E23">
              <w:rPr>
                <w:bCs/>
                <w:color w:val="000000"/>
                <w:lang w:val="sr-Cyrl-RS"/>
              </w:rPr>
              <w:t>Редовни надзори</w:t>
            </w:r>
          </w:p>
        </w:tc>
        <w:tc>
          <w:tcPr>
            <w:tcW w:w="898" w:type="pct"/>
            <w:vAlign w:val="center"/>
          </w:tcPr>
          <w:p w14:paraId="47CB937F" w14:textId="77777777" w:rsidR="005336FF" w:rsidRPr="00D42E23" w:rsidRDefault="005336FF" w:rsidP="00F254E6">
            <w:pPr>
              <w:jc w:val="center"/>
              <w:rPr>
                <w:lang w:val="sr-Cyrl-RS"/>
              </w:rPr>
            </w:pPr>
            <w:r w:rsidRPr="00D42E23">
              <w:rPr>
                <w:lang w:val="sr-Cyrl-RS"/>
              </w:rPr>
              <w:t>0</w:t>
            </w:r>
          </w:p>
        </w:tc>
        <w:tc>
          <w:tcPr>
            <w:tcW w:w="878" w:type="pct"/>
            <w:vAlign w:val="center"/>
          </w:tcPr>
          <w:p w14:paraId="67E65064" w14:textId="77777777" w:rsidR="005336FF" w:rsidRPr="00D42E23" w:rsidRDefault="005336FF" w:rsidP="00F254E6">
            <w:pPr>
              <w:jc w:val="center"/>
              <w:rPr>
                <w:lang w:val="sr-Cyrl-RS"/>
              </w:rPr>
            </w:pPr>
            <w:r w:rsidRPr="00D42E23">
              <w:rPr>
                <w:lang w:val="sr-Cyrl-RS"/>
              </w:rPr>
              <w:t>0</w:t>
            </w:r>
          </w:p>
        </w:tc>
        <w:tc>
          <w:tcPr>
            <w:tcW w:w="1085" w:type="pct"/>
            <w:vAlign w:val="center"/>
          </w:tcPr>
          <w:p w14:paraId="09A703B1" w14:textId="77777777" w:rsidR="005336FF" w:rsidRPr="00D42E23" w:rsidRDefault="005336FF" w:rsidP="00F254E6">
            <w:pPr>
              <w:jc w:val="center"/>
              <w:rPr>
                <w:lang w:val="sr-Cyrl-RS"/>
              </w:rPr>
            </w:pPr>
            <w:r w:rsidRPr="00D42E23">
              <w:rPr>
                <w:lang w:val="sr-Cyrl-RS"/>
              </w:rPr>
              <w:t>0</w:t>
            </w:r>
          </w:p>
        </w:tc>
        <w:tc>
          <w:tcPr>
            <w:tcW w:w="819" w:type="pct"/>
            <w:vAlign w:val="center"/>
          </w:tcPr>
          <w:p w14:paraId="67455E56" w14:textId="77777777" w:rsidR="005336FF" w:rsidRPr="00D42E23" w:rsidRDefault="005336FF" w:rsidP="00F254E6">
            <w:pPr>
              <w:jc w:val="center"/>
              <w:rPr>
                <w:lang w:val="sr-Cyrl-RS"/>
              </w:rPr>
            </w:pPr>
            <w:r w:rsidRPr="00D42E23">
              <w:rPr>
                <w:lang w:val="sr-Cyrl-RS"/>
              </w:rPr>
              <w:t>0</w:t>
            </w:r>
          </w:p>
        </w:tc>
      </w:tr>
      <w:tr w:rsidR="005336FF" w:rsidRPr="00D42E23" w14:paraId="1864288D" w14:textId="77777777" w:rsidTr="005336FF">
        <w:trPr>
          <w:jc w:val="center"/>
        </w:trPr>
        <w:tc>
          <w:tcPr>
            <w:tcW w:w="1321" w:type="pct"/>
            <w:shd w:val="clear" w:color="auto" w:fill="FBE4D5" w:themeFill="accent2" w:themeFillTint="33"/>
            <w:vAlign w:val="center"/>
          </w:tcPr>
          <w:p w14:paraId="3725C255" w14:textId="77777777" w:rsidR="005336FF" w:rsidRPr="00D42E23" w:rsidRDefault="005336FF" w:rsidP="00F254E6">
            <w:pPr>
              <w:rPr>
                <w:bCs/>
                <w:color w:val="000000"/>
                <w:lang w:val="sr-Cyrl-RS"/>
              </w:rPr>
            </w:pPr>
            <w:r w:rsidRPr="00D42E23">
              <w:rPr>
                <w:bCs/>
                <w:color w:val="000000"/>
                <w:lang w:val="sr-Cyrl-RS"/>
              </w:rPr>
              <w:t>Ванредни надзори</w:t>
            </w:r>
          </w:p>
        </w:tc>
        <w:tc>
          <w:tcPr>
            <w:tcW w:w="898" w:type="pct"/>
            <w:vAlign w:val="center"/>
          </w:tcPr>
          <w:p w14:paraId="3E9CFC56" w14:textId="77777777" w:rsidR="005336FF" w:rsidRPr="00D42E23" w:rsidRDefault="005336FF" w:rsidP="00F254E6">
            <w:pPr>
              <w:jc w:val="center"/>
              <w:rPr>
                <w:lang w:val="sr-Cyrl-RS"/>
              </w:rPr>
            </w:pPr>
            <w:r w:rsidRPr="00D42E23">
              <w:rPr>
                <w:lang w:val="sr-Cyrl-RS"/>
              </w:rPr>
              <w:t>2</w:t>
            </w:r>
          </w:p>
        </w:tc>
        <w:tc>
          <w:tcPr>
            <w:tcW w:w="878" w:type="pct"/>
            <w:vAlign w:val="center"/>
          </w:tcPr>
          <w:p w14:paraId="278957B2" w14:textId="77777777" w:rsidR="005336FF" w:rsidRPr="00D42E23" w:rsidRDefault="005336FF" w:rsidP="00F254E6">
            <w:pPr>
              <w:jc w:val="center"/>
              <w:rPr>
                <w:lang w:val="sr-Cyrl-RS"/>
              </w:rPr>
            </w:pPr>
            <w:r w:rsidRPr="00D42E23">
              <w:rPr>
                <w:lang w:val="sr-Cyrl-RS"/>
              </w:rPr>
              <w:t>6</w:t>
            </w:r>
          </w:p>
        </w:tc>
        <w:tc>
          <w:tcPr>
            <w:tcW w:w="1085" w:type="pct"/>
            <w:vAlign w:val="center"/>
          </w:tcPr>
          <w:p w14:paraId="5AF60315" w14:textId="77777777" w:rsidR="005336FF" w:rsidRPr="00D42E23" w:rsidRDefault="005336FF" w:rsidP="00F254E6">
            <w:pPr>
              <w:jc w:val="center"/>
              <w:rPr>
                <w:lang w:val="sr-Cyrl-RS"/>
              </w:rPr>
            </w:pPr>
            <w:r w:rsidRPr="00D42E23">
              <w:rPr>
                <w:lang w:val="sr-Cyrl-RS"/>
              </w:rPr>
              <w:t>7</w:t>
            </w:r>
          </w:p>
        </w:tc>
        <w:tc>
          <w:tcPr>
            <w:tcW w:w="819" w:type="pct"/>
            <w:vAlign w:val="center"/>
          </w:tcPr>
          <w:p w14:paraId="2AE1180B" w14:textId="77777777" w:rsidR="005336FF" w:rsidRPr="00D42E23" w:rsidRDefault="005336FF" w:rsidP="00F254E6">
            <w:pPr>
              <w:jc w:val="center"/>
              <w:rPr>
                <w:lang w:val="sr-Cyrl-RS"/>
              </w:rPr>
            </w:pPr>
            <w:r w:rsidRPr="00D42E23">
              <w:rPr>
                <w:lang w:val="sr-Cyrl-RS"/>
              </w:rPr>
              <w:t>0</w:t>
            </w:r>
          </w:p>
        </w:tc>
      </w:tr>
      <w:tr w:rsidR="005336FF" w:rsidRPr="00D42E23" w14:paraId="709F3CA2" w14:textId="77777777" w:rsidTr="005336FF">
        <w:trPr>
          <w:jc w:val="center"/>
        </w:trPr>
        <w:tc>
          <w:tcPr>
            <w:tcW w:w="1321" w:type="pct"/>
            <w:shd w:val="clear" w:color="auto" w:fill="E2EFD9" w:themeFill="accent6" w:themeFillTint="33"/>
            <w:vAlign w:val="center"/>
          </w:tcPr>
          <w:p w14:paraId="557478CC" w14:textId="77777777" w:rsidR="005336FF" w:rsidRPr="00D42E23" w:rsidRDefault="005336FF" w:rsidP="00F254E6">
            <w:pPr>
              <w:rPr>
                <w:b/>
                <w:bCs/>
                <w:color w:val="000000"/>
                <w:lang w:val="sr-Cyrl-RS"/>
              </w:rPr>
            </w:pPr>
            <w:r w:rsidRPr="00D42E23">
              <w:rPr>
                <w:b/>
                <w:bCs/>
                <w:color w:val="000000"/>
                <w:lang w:val="sr-Cyrl-RS"/>
              </w:rPr>
              <w:t>УКУПНО</w:t>
            </w:r>
          </w:p>
        </w:tc>
        <w:tc>
          <w:tcPr>
            <w:tcW w:w="898" w:type="pct"/>
            <w:shd w:val="clear" w:color="auto" w:fill="E2EFD9" w:themeFill="accent6" w:themeFillTint="33"/>
            <w:vAlign w:val="center"/>
          </w:tcPr>
          <w:p w14:paraId="704B0033" w14:textId="77777777" w:rsidR="005336FF" w:rsidRPr="00D42E23" w:rsidRDefault="005336FF" w:rsidP="00F254E6">
            <w:pPr>
              <w:jc w:val="center"/>
              <w:rPr>
                <w:b/>
                <w:bCs/>
                <w:lang w:val="sr-Cyrl-RS"/>
              </w:rPr>
            </w:pPr>
            <w:r w:rsidRPr="00D42E23">
              <w:rPr>
                <w:b/>
                <w:bCs/>
                <w:lang w:val="sr-Cyrl-RS"/>
              </w:rPr>
              <w:t>2</w:t>
            </w:r>
          </w:p>
        </w:tc>
        <w:tc>
          <w:tcPr>
            <w:tcW w:w="878" w:type="pct"/>
            <w:shd w:val="clear" w:color="auto" w:fill="E2EFD9" w:themeFill="accent6" w:themeFillTint="33"/>
            <w:vAlign w:val="center"/>
          </w:tcPr>
          <w:p w14:paraId="0853996B" w14:textId="77777777" w:rsidR="005336FF" w:rsidRPr="00D42E23" w:rsidRDefault="005336FF" w:rsidP="00F254E6">
            <w:pPr>
              <w:jc w:val="center"/>
              <w:rPr>
                <w:b/>
                <w:bCs/>
                <w:lang w:val="sr-Cyrl-RS"/>
              </w:rPr>
            </w:pPr>
            <w:r w:rsidRPr="00D42E23">
              <w:rPr>
                <w:b/>
                <w:bCs/>
                <w:lang w:val="sr-Cyrl-RS"/>
              </w:rPr>
              <w:t>6</w:t>
            </w:r>
          </w:p>
        </w:tc>
        <w:tc>
          <w:tcPr>
            <w:tcW w:w="1085" w:type="pct"/>
            <w:shd w:val="clear" w:color="auto" w:fill="E2EFD9" w:themeFill="accent6" w:themeFillTint="33"/>
            <w:vAlign w:val="center"/>
          </w:tcPr>
          <w:p w14:paraId="0A315F23" w14:textId="77777777" w:rsidR="005336FF" w:rsidRPr="00D42E23" w:rsidRDefault="005336FF" w:rsidP="00F254E6">
            <w:pPr>
              <w:jc w:val="center"/>
              <w:rPr>
                <w:b/>
                <w:bCs/>
                <w:lang w:val="sr-Cyrl-RS"/>
              </w:rPr>
            </w:pPr>
            <w:r w:rsidRPr="00D42E23">
              <w:rPr>
                <w:b/>
                <w:bCs/>
                <w:lang w:val="sr-Cyrl-RS"/>
              </w:rPr>
              <w:t>7</w:t>
            </w:r>
          </w:p>
        </w:tc>
        <w:tc>
          <w:tcPr>
            <w:tcW w:w="819" w:type="pct"/>
            <w:shd w:val="clear" w:color="auto" w:fill="E2EFD9" w:themeFill="accent6" w:themeFillTint="33"/>
            <w:vAlign w:val="center"/>
          </w:tcPr>
          <w:p w14:paraId="231B7D36" w14:textId="77777777" w:rsidR="005336FF" w:rsidRPr="00D42E23" w:rsidRDefault="005336FF" w:rsidP="00F254E6">
            <w:pPr>
              <w:jc w:val="center"/>
              <w:rPr>
                <w:b/>
                <w:bCs/>
                <w:lang w:val="sr-Cyrl-RS"/>
              </w:rPr>
            </w:pPr>
            <w:r w:rsidRPr="00D42E23">
              <w:rPr>
                <w:b/>
                <w:bCs/>
                <w:lang w:val="sr-Cyrl-RS"/>
              </w:rPr>
              <w:t>0</w:t>
            </w:r>
          </w:p>
        </w:tc>
      </w:tr>
    </w:tbl>
    <w:p w14:paraId="27E5FFA6" w14:textId="77777777" w:rsidR="005336FF" w:rsidRPr="00D42E23" w:rsidRDefault="005336FF" w:rsidP="005336FF">
      <w:pPr>
        <w:tabs>
          <w:tab w:val="left" w:pos="720"/>
        </w:tabs>
        <w:ind w:left="720"/>
        <w:jc w:val="center"/>
        <w:rPr>
          <w:b/>
          <w:lang w:val="sr-Cyrl-RS"/>
        </w:rPr>
      </w:pPr>
    </w:p>
    <w:p w14:paraId="3D8D5341" w14:textId="77777777" w:rsidR="005336FF" w:rsidRPr="00D42E23" w:rsidRDefault="005336FF" w:rsidP="005336FF">
      <w:pPr>
        <w:pStyle w:val="Pasussalistom"/>
        <w:ind w:left="0"/>
        <w:contextualSpacing w:val="0"/>
        <w:rPr>
          <w:b/>
          <w:color w:val="C00000"/>
          <w:lang w:val="sr-Cyrl-RS"/>
        </w:rPr>
      </w:pPr>
      <w:r>
        <w:rPr>
          <w:lang w:val="sr-Cyrl-RS"/>
        </w:rPr>
        <w:tab/>
      </w:r>
      <w:r w:rsidRPr="00D42E23">
        <w:rPr>
          <w:lang w:val="sr-Cyrl-RS"/>
        </w:rPr>
        <w:t xml:space="preserve">У оквиру извршених ванредних надзора над нерегистрованим субјектима, поднета су и </w:t>
      </w:r>
      <w:r w:rsidRPr="00D42E23">
        <w:rPr>
          <w:b/>
          <w:color w:val="C00000"/>
          <w:lang w:val="sr-Cyrl-RS"/>
        </w:rPr>
        <w:t>7 захтева за покретање прекршајног поступка.</w:t>
      </w:r>
    </w:p>
    <w:p w14:paraId="62E3665B" w14:textId="77777777" w:rsidR="005336FF" w:rsidRDefault="005336FF" w:rsidP="005336FF">
      <w:pPr>
        <w:pStyle w:val="Pasussalistom"/>
        <w:ind w:left="0"/>
        <w:contextualSpacing w:val="0"/>
        <w:rPr>
          <w:lang w:val="sr-Cyrl-RS"/>
        </w:rPr>
      </w:pPr>
      <w:r>
        <w:rPr>
          <w:lang w:val="sr-Cyrl-RS"/>
        </w:rPr>
        <w:tab/>
      </w:r>
      <w:r w:rsidRPr="00D42E23">
        <w:rPr>
          <w:lang w:val="sr-Cyrl-RS"/>
        </w:rPr>
        <w:t xml:space="preserve">О откривању нерегистрованих субјеката у 7 случајева </w:t>
      </w:r>
      <w:r w:rsidRPr="00D42E23">
        <w:rPr>
          <w:b/>
          <w:lang w:val="sr-Cyrl-RS"/>
        </w:rPr>
        <w:t>обавештена</w:t>
      </w:r>
      <w:r w:rsidRPr="00D42E23">
        <w:rPr>
          <w:lang w:val="sr-Cyrl-RS"/>
        </w:rPr>
        <w:t xml:space="preserve"> је </w:t>
      </w:r>
      <w:r w:rsidRPr="00D42E23">
        <w:rPr>
          <w:b/>
          <w:lang w:val="sr-Cyrl-RS"/>
        </w:rPr>
        <w:t>пореска</w:t>
      </w:r>
      <w:r w:rsidRPr="00D42E23">
        <w:rPr>
          <w:lang w:val="sr-Cyrl-RS"/>
        </w:rPr>
        <w:t xml:space="preserve"> инспекција, а у 3 случаја и </w:t>
      </w:r>
      <w:r w:rsidRPr="00D42E23">
        <w:rPr>
          <w:b/>
          <w:lang w:val="sr-Cyrl-RS"/>
        </w:rPr>
        <w:t>тржишна и инспекција рада</w:t>
      </w:r>
      <w:r w:rsidRPr="00D42E23">
        <w:rPr>
          <w:lang w:val="sr-Cyrl-RS"/>
        </w:rPr>
        <w:t>.</w:t>
      </w:r>
    </w:p>
    <w:p w14:paraId="48DA9AA2" w14:textId="77777777" w:rsidR="005336FF" w:rsidRDefault="005336FF" w:rsidP="005336FF">
      <w:pPr>
        <w:pStyle w:val="Pasussalistom"/>
        <w:ind w:left="0"/>
        <w:contextualSpacing w:val="0"/>
        <w:rPr>
          <w:lang w:val="sr-Cyrl-RS"/>
        </w:rPr>
      </w:pPr>
    </w:p>
    <w:p w14:paraId="33FB0A06" w14:textId="77777777" w:rsidR="006163D9" w:rsidRDefault="006163D9" w:rsidP="005336FF">
      <w:pPr>
        <w:pStyle w:val="Pasussalistom"/>
        <w:ind w:left="0"/>
        <w:contextualSpacing w:val="0"/>
        <w:rPr>
          <w:lang w:val="sr-Cyrl-RS"/>
        </w:rPr>
      </w:pPr>
    </w:p>
    <w:p w14:paraId="056B1012" w14:textId="77777777" w:rsidR="005336FF" w:rsidRDefault="005336FF" w:rsidP="005336FF">
      <w:pPr>
        <w:pStyle w:val="Pasussalistom"/>
        <w:ind w:left="0"/>
        <w:contextualSpacing w:val="0"/>
        <w:rPr>
          <w:lang w:val="sr-Cyrl-RS"/>
        </w:rPr>
      </w:pPr>
    </w:p>
    <w:p w14:paraId="7754467F" w14:textId="77777777" w:rsidR="005336FF" w:rsidRPr="0039121C" w:rsidRDefault="005336FF"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05" w:name="_Toc160044351"/>
      <w:r>
        <w:rPr>
          <w:rFonts w:ascii="Times New Roman" w:hAnsi="Times New Roman" w:cs="Times New Roman"/>
          <w:b/>
          <w:color w:val="C00000"/>
          <w:lang w:val="sr-Cyrl-RS"/>
        </w:rPr>
        <w:t>ИСХОДИ ПОСТУПАЊА ПРАВОСУДНИХ ОРГАНА ПО ЗАХТЕВИМА ЗА ПОКРЕТАЊЕ ПРЕКРШАЈНОГ ПОСТУПКА, КРИВИЧНИМ ПРИЈАВАМА И ПРИЈАВАМА ЗА ПРИВРЕДНИ ПРЕСТУП КОЈЕ ЈЕ ПОДНЕЛА ЗДРАВСТВЕНА ИНСПЕКЦИЈА</w:t>
      </w:r>
      <w:bookmarkEnd w:id="105"/>
    </w:p>
    <w:p w14:paraId="77216CAC" w14:textId="77777777" w:rsidR="005336FF" w:rsidRDefault="005336FF" w:rsidP="005336FF">
      <w:pPr>
        <w:tabs>
          <w:tab w:val="left" w:pos="720"/>
        </w:tabs>
        <w:rPr>
          <w:b/>
          <w:lang w:val="sr-Cyrl-RS"/>
        </w:rPr>
      </w:pPr>
    </w:p>
    <w:p w14:paraId="2EEEF689" w14:textId="77777777" w:rsidR="006163D9" w:rsidRDefault="006163D9" w:rsidP="005336FF">
      <w:pPr>
        <w:tabs>
          <w:tab w:val="left" w:pos="720"/>
        </w:tabs>
        <w:rPr>
          <w:b/>
          <w:lang w:val="sr-Cyrl-RS"/>
        </w:rPr>
      </w:pPr>
    </w:p>
    <w:p w14:paraId="5852EA1C" w14:textId="77777777" w:rsidR="005336FF" w:rsidRPr="00B90650" w:rsidRDefault="005336FF" w:rsidP="00C44256">
      <w:pPr>
        <w:pStyle w:val="Naslov2"/>
        <w:spacing w:before="0"/>
        <w:ind w:left="1080" w:hanging="360"/>
        <w:rPr>
          <w:rFonts w:ascii="Times New Roman" w:hAnsi="Times New Roman" w:cs="Times New Roman"/>
          <w:b/>
          <w:color w:val="C00000"/>
          <w:sz w:val="30"/>
          <w:szCs w:val="30"/>
          <w:lang w:val="sr-Cyrl-RS"/>
        </w:rPr>
      </w:pPr>
      <w:bookmarkStart w:id="106" w:name="_Toc160044352"/>
      <w:r w:rsidRPr="00B90650">
        <w:rPr>
          <w:rFonts w:ascii="Times New Roman" w:hAnsi="Times New Roman" w:cs="Times New Roman"/>
          <w:b/>
          <w:color w:val="C00000"/>
          <w:sz w:val="30"/>
          <w:szCs w:val="30"/>
          <w:lang w:val="sr-Cyrl-RS"/>
        </w:rPr>
        <w:t xml:space="preserve">а) </w:t>
      </w:r>
      <w:r w:rsidR="00C44256">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 xml:space="preserve">Захтеви за покретање прекршајног поступка </w:t>
      </w:r>
      <w:r w:rsidR="00D950E5">
        <w:rPr>
          <w:rFonts w:ascii="Times New Roman" w:hAnsi="Times New Roman" w:cs="Times New Roman"/>
          <w:b/>
          <w:color w:val="C00000"/>
          <w:sz w:val="30"/>
          <w:szCs w:val="30"/>
          <w:lang w:val="sr-Cyrl-RS"/>
        </w:rPr>
        <w:t>у 2023. години</w:t>
      </w:r>
      <w:bookmarkEnd w:id="106"/>
    </w:p>
    <w:p w14:paraId="7FEC1619" w14:textId="77777777" w:rsidR="005336FF" w:rsidRDefault="005336FF" w:rsidP="005336FF">
      <w:pPr>
        <w:rPr>
          <w:b/>
          <w:color w:val="C00000"/>
          <w:lang w:val="sr-Cyrl-RS"/>
        </w:rPr>
      </w:pPr>
    </w:p>
    <w:p w14:paraId="1F18CCCC" w14:textId="2365CFF6" w:rsidR="00D950E5" w:rsidRPr="00617B4D" w:rsidRDefault="00D950E5" w:rsidP="00D950E5">
      <w:pPr>
        <w:rPr>
          <w:b/>
          <w:color w:val="C00000"/>
          <w:lang w:val="sr-Cyrl-RS"/>
        </w:rPr>
      </w:pPr>
      <w:r>
        <w:rPr>
          <w:color w:val="000000" w:themeColor="text1"/>
          <w:lang w:val="sr-Cyrl-RS"/>
        </w:rPr>
        <w:tab/>
      </w:r>
      <w:r w:rsidRPr="00617B4D">
        <w:rPr>
          <w:color w:val="000000" w:themeColor="text1"/>
          <w:lang w:val="sr-Cyrl-RS"/>
        </w:rPr>
        <w:t xml:space="preserve">Здравствена инспекција поднела је у 2023. години укупно </w:t>
      </w:r>
      <w:r w:rsidR="006163D9">
        <w:rPr>
          <w:b/>
          <w:color w:val="C00000"/>
          <w:lang w:val="sr-Cyrl-RS"/>
        </w:rPr>
        <w:t>140</w:t>
      </w:r>
      <w:r w:rsidRPr="00617B4D">
        <w:rPr>
          <w:b/>
          <w:color w:val="C00000"/>
          <w:lang w:val="sr-Cyrl-RS"/>
        </w:rPr>
        <w:t xml:space="preserve"> захтева за покретање прекршајног поступка. </w:t>
      </w:r>
      <w:r w:rsidRPr="00617B4D">
        <w:rPr>
          <w:lang w:val="sr-Cyrl-RS"/>
        </w:rPr>
        <w:t>Сви захтеви су поднети по извршеним ванредним надзорима.</w:t>
      </w:r>
    </w:p>
    <w:p w14:paraId="34B50E91" w14:textId="77777777" w:rsidR="006163D9" w:rsidRDefault="006163D9" w:rsidP="00D950E5">
      <w:pPr>
        <w:jc w:val="center"/>
        <w:rPr>
          <w:b/>
          <w:lang w:val="sr-Cyrl-RS"/>
        </w:rPr>
      </w:pPr>
      <w:bookmarkStart w:id="107" w:name="_Toc62552909"/>
    </w:p>
    <w:p w14:paraId="7FF5FC14" w14:textId="29E0EB71" w:rsidR="00D950E5" w:rsidRDefault="00D950E5" w:rsidP="00D950E5">
      <w:pPr>
        <w:jc w:val="center"/>
        <w:rPr>
          <w:b/>
          <w:lang w:val="sr-Cyrl-RS"/>
        </w:rPr>
      </w:pPr>
      <w:r w:rsidRPr="00617B4D">
        <w:rPr>
          <w:b/>
          <w:lang w:val="sr-Cyrl-RS"/>
        </w:rPr>
        <w:t>Број поднетих захтева за покретање прекршајних поступака</w:t>
      </w:r>
      <w:bookmarkEnd w:id="107"/>
      <w:r w:rsidRPr="00617B4D">
        <w:rPr>
          <w:b/>
          <w:lang w:val="sr-Cyrl-RS"/>
        </w:rPr>
        <w:t xml:space="preserve"> у 2023. години</w:t>
      </w:r>
    </w:p>
    <w:p w14:paraId="1AD495F6" w14:textId="77777777" w:rsidR="00D950E5" w:rsidRPr="00617B4D" w:rsidRDefault="00D950E5" w:rsidP="00D950E5">
      <w:pPr>
        <w:jc w:val="center"/>
        <w:rPr>
          <w:b/>
          <w:lang w:val="sr-Cyrl-RS"/>
        </w:rPr>
      </w:pPr>
    </w:p>
    <w:tbl>
      <w:tblPr>
        <w:tblStyle w:val="Koordinatnamreatabele"/>
        <w:tblW w:w="9969" w:type="dxa"/>
        <w:jc w:val="center"/>
        <w:tblLook w:val="04A0" w:firstRow="1" w:lastRow="0" w:firstColumn="1" w:lastColumn="0" w:noHBand="0" w:noVBand="1"/>
      </w:tblPr>
      <w:tblGrid>
        <w:gridCol w:w="4248"/>
        <w:gridCol w:w="2372"/>
        <w:gridCol w:w="2371"/>
        <w:gridCol w:w="978"/>
      </w:tblGrid>
      <w:tr w:rsidR="00D950E5" w:rsidRPr="00617B4D" w14:paraId="2010F7A4" w14:textId="77777777" w:rsidTr="006163D9">
        <w:trPr>
          <w:jc w:val="center"/>
        </w:trPr>
        <w:tc>
          <w:tcPr>
            <w:tcW w:w="4248" w:type="dxa"/>
            <w:shd w:val="clear" w:color="auto" w:fill="E2EFD9" w:themeFill="accent6" w:themeFillTint="33"/>
            <w:vAlign w:val="center"/>
          </w:tcPr>
          <w:p w14:paraId="6889BA3C" w14:textId="77777777" w:rsidR="00D950E5" w:rsidRPr="006163D9" w:rsidRDefault="00D950E5" w:rsidP="00F254E6">
            <w:pPr>
              <w:rPr>
                <w:b/>
                <w:color w:val="000000" w:themeColor="text1"/>
                <w:sz w:val="22"/>
                <w:szCs w:val="22"/>
                <w:lang w:val="sr-Cyrl-RS"/>
              </w:rPr>
            </w:pPr>
            <w:r w:rsidRPr="006163D9">
              <w:rPr>
                <w:b/>
                <w:color w:val="000000" w:themeColor="text1"/>
                <w:sz w:val="22"/>
                <w:szCs w:val="22"/>
                <w:lang w:val="sr-Cyrl-RS"/>
              </w:rPr>
              <w:t>Надзирани субјекти</w:t>
            </w:r>
          </w:p>
        </w:tc>
        <w:tc>
          <w:tcPr>
            <w:tcW w:w="2372" w:type="dxa"/>
            <w:shd w:val="clear" w:color="auto" w:fill="E2EFD9" w:themeFill="accent6" w:themeFillTint="33"/>
            <w:vAlign w:val="center"/>
          </w:tcPr>
          <w:p w14:paraId="06BA6EA9" w14:textId="77777777" w:rsidR="00D950E5" w:rsidRPr="006163D9" w:rsidRDefault="00D950E5" w:rsidP="00F254E6">
            <w:pPr>
              <w:jc w:val="center"/>
              <w:rPr>
                <w:bCs/>
                <w:color w:val="000000" w:themeColor="text1"/>
                <w:sz w:val="22"/>
                <w:szCs w:val="22"/>
                <w:lang w:val="sr-Cyrl-RS"/>
              </w:rPr>
            </w:pPr>
            <w:r w:rsidRPr="006163D9">
              <w:rPr>
                <w:bCs/>
                <w:color w:val="000000" w:themeColor="text1"/>
                <w:sz w:val="22"/>
                <w:szCs w:val="22"/>
                <w:lang w:val="sr-Cyrl-RS"/>
              </w:rPr>
              <w:t>Број захтева поднетих</w:t>
            </w:r>
          </w:p>
          <w:p w14:paraId="3933FB39" w14:textId="77777777" w:rsidR="00D950E5" w:rsidRPr="006163D9" w:rsidRDefault="00D950E5" w:rsidP="00F254E6">
            <w:pPr>
              <w:jc w:val="center"/>
              <w:rPr>
                <w:b/>
                <w:bCs/>
                <w:color w:val="000000" w:themeColor="text1"/>
                <w:sz w:val="22"/>
                <w:szCs w:val="22"/>
                <w:lang w:val="sr-Cyrl-RS"/>
              </w:rPr>
            </w:pPr>
            <w:r w:rsidRPr="006163D9">
              <w:rPr>
                <w:b/>
                <w:bCs/>
                <w:color w:val="000000" w:themeColor="text1"/>
                <w:sz w:val="22"/>
                <w:szCs w:val="22"/>
                <w:lang w:val="sr-Cyrl-RS"/>
              </w:rPr>
              <w:t>након редовних надзора</w:t>
            </w:r>
          </w:p>
        </w:tc>
        <w:tc>
          <w:tcPr>
            <w:tcW w:w="2371" w:type="dxa"/>
            <w:shd w:val="clear" w:color="auto" w:fill="E2EFD9" w:themeFill="accent6" w:themeFillTint="33"/>
            <w:vAlign w:val="center"/>
          </w:tcPr>
          <w:p w14:paraId="1A398B88" w14:textId="77777777" w:rsidR="00D950E5" w:rsidRPr="006163D9" w:rsidRDefault="00D950E5" w:rsidP="00F254E6">
            <w:pPr>
              <w:jc w:val="center"/>
              <w:rPr>
                <w:bCs/>
                <w:color w:val="000000" w:themeColor="text1"/>
                <w:sz w:val="22"/>
                <w:szCs w:val="22"/>
                <w:lang w:val="sr-Cyrl-RS"/>
              </w:rPr>
            </w:pPr>
            <w:r w:rsidRPr="006163D9">
              <w:rPr>
                <w:bCs/>
                <w:color w:val="000000" w:themeColor="text1"/>
                <w:sz w:val="22"/>
                <w:szCs w:val="22"/>
                <w:lang w:val="sr-Cyrl-RS"/>
              </w:rPr>
              <w:t>Број захтева поднетих</w:t>
            </w:r>
          </w:p>
          <w:p w14:paraId="2CAAA15F" w14:textId="77777777" w:rsidR="00D950E5" w:rsidRPr="006163D9" w:rsidRDefault="00D950E5" w:rsidP="00F254E6">
            <w:pPr>
              <w:jc w:val="center"/>
              <w:rPr>
                <w:b/>
                <w:bCs/>
                <w:color w:val="000000" w:themeColor="text1"/>
                <w:sz w:val="22"/>
                <w:szCs w:val="22"/>
                <w:lang w:val="sr-Cyrl-RS"/>
              </w:rPr>
            </w:pPr>
            <w:r w:rsidRPr="006163D9">
              <w:rPr>
                <w:b/>
                <w:bCs/>
                <w:color w:val="000000" w:themeColor="text1"/>
                <w:sz w:val="22"/>
                <w:szCs w:val="22"/>
                <w:lang w:val="sr-Cyrl-RS"/>
              </w:rPr>
              <w:t>након ванредних надзора</w:t>
            </w:r>
          </w:p>
        </w:tc>
        <w:tc>
          <w:tcPr>
            <w:tcW w:w="0" w:type="auto"/>
            <w:shd w:val="clear" w:color="auto" w:fill="E2EFD9" w:themeFill="accent6" w:themeFillTint="33"/>
            <w:vAlign w:val="center"/>
          </w:tcPr>
          <w:p w14:paraId="28FD7F7F" w14:textId="77777777" w:rsidR="00D950E5" w:rsidRPr="006163D9" w:rsidRDefault="00D950E5" w:rsidP="00F254E6">
            <w:pPr>
              <w:jc w:val="center"/>
              <w:rPr>
                <w:b/>
                <w:color w:val="000000" w:themeColor="text1"/>
                <w:sz w:val="22"/>
                <w:szCs w:val="22"/>
                <w:lang w:val="sr-Cyrl-RS"/>
              </w:rPr>
            </w:pPr>
            <w:r w:rsidRPr="006163D9">
              <w:rPr>
                <w:b/>
                <w:color w:val="000000" w:themeColor="text1"/>
                <w:sz w:val="22"/>
                <w:szCs w:val="22"/>
                <w:lang w:val="sr-Cyrl-RS"/>
              </w:rPr>
              <w:t>Укупно</w:t>
            </w:r>
          </w:p>
        </w:tc>
      </w:tr>
      <w:tr w:rsidR="00D950E5" w:rsidRPr="00617B4D" w14:paraId="119C62D9" w14:textId="77777777" w:rsidTr="006163D9">
        <w:trPr>
          <w:jc w:val="center"/>
        </w:trPr>
        <w:tc>
          <w:tcPr>
            <w:tcW w:w="4248" w:type="dxa"/>
            <w:shd w:val="clear" w:color="auto" w:fill="FBE4D5" w:themeFill="accent2" w:themeFillTint="33"/>
            <w:vAlign w:val="center"/>
          </w:tcPr>
          <w:p w14:paraId="45F91383" w14:textId="77777777" w:rsidR="00D950E5" w:rsidRPr="00617B4D" w:rsidRDefault="00D950E5" w:rsidP="00D950E5">
            <w:pPr>
              <w:jc w:val="left"/>
              <w:rPr>
                <w:color w:val="000000" w:themeColor="text1"/>
                <w:lang w:val="sr-Cyrl-RS"/>
              </w:rPr>
            </w:pPr>
            <w:r w:rsidRPr="00617B4D">
              <w:rPr>
                <w:color w:val="000000" w:themeColor="text1"/>
                <w:lang w:val="sr-Cyrl-RS"/>
              </w:rPr>
              <w:t>ЗУ у јавној својини</w:t>
            </w:r>
          </w:p>
        </w:tc>
        <w:tc>
          <w:tcPr>
            <w:tcW w:w="2372" w:type="dxa"/>
            <w:vAlign w:val="center"/>
          </w:tcPr>
          <w:p w14:paraId="7F6E669F" w14:textId="77777777" w:rsidR="00D950E5" w:rsidRPr="00617B4D" w:rsidRDefault="00D950E5" w:rsidP="00F254E6">
            <w:pPr>
              <w:jc w:val="center"/>
              <w:rPr>
                <w:bCs/>
                <w:lang w:val="sr-Cyrl-RS"/>
              </w:rPr>
            </w:pPr>
            <w:r w:rsidRPr="00617B4D">
              <w:rPr>
                <w:bCs/>
                <w:lang w:val="sr-Cyrl-RS"/>
              </w:rPr>
              <w:t>0</w:t>
            </w:r>
          </w:p>
        </w:tc>
        <w:tc>
          <w:tcPr>
            <w:tcW w:w="2371" w:type="dxa"/>
            <w:vAlign w:val="center"/>
          </w:tcPr>
          <w:p w14:paraId="4963E064" w14:textId="77777777" w:rsidR="00D950E5" w:rsidRPr="00617B4D" w:rsidRDefault="00D950E5" w:rsidP="00F254E6">
            <w:pPr>
              <w:jc w:val="center"/>
              <w:rPr>
                <w:bCs/>
                <w:lang w:val="sr-Cyrl-RS"/>
              </w:rPr>
            </w:pPr>
            <w:r w:rsidRPr="00617B4D">
              <w:rPr>
                <w:bCs/>
                <w:lang w:val="sr-Cyrl-RS"/>
              </w:rPr>
              <w:t>54</w:t>
            </w:r>
          </w:p>
        </w:tc>
        <w:tc>
          <w:tcPr>
            <w:tcW w:w="0" w:type="auto"/>
            <w:shd w:val="clear" w:color="auto" w:fill="E2EFD9" w:themeFill="accent6" w:themeFillTint="33"/>
            <w:vAlign w:val="center"/>
          </w:tcPr>
          <w:p w14:paraId="17A43545" w14:textId="77777777" w:rsidR="00D950E5" w:rsidRPr="00617B4D" w:rsidRDefault="00D950E5" w:rsidP="00F254E6">
            <w:pPr>
              <w:jc w:val="center"/>
              <w:rPr>
                <w:color w:val="000000"/>
                <w:lang w:val="sr-Cyrl-RS"/>
              </w:rPr>
            </w:pPr>
            <w:r w:rsidRPr="00617B4D">
              <w:rPr>
                <w:color w:val="000000"/>
                <w:lang w:val="sr-Cyrl-RS"/>
              </w:rPr>
              <w:t>54</w:t>
            </w:r>
          </w:p>
        </w:tc>
      </w:tr>
      <w:tr w:rsidR="00D950E5" w:rsidRPr="00617B4D" w14:paraId="0A3D4098" w14:textId="77777777" w:rsidTr="006163D9">
        <w:trPr>
          <w:jc w:val="center"/>
        </w:trPr>
        <w:tc>
          <w:tcPr>
            <w:tcW w:w="4248" w:type="dxa"/>
            <w:shd w:val="clear" w:color="auto" w:fill="FBE4D5" w:themeFill="accent2" w:themeFillTint="33"/>
            <w:vAlign w:val="center"/>
          </w:tcPr>
          <w:p w14:paraId="3788DCF3" w14:textId="77777777" w:rsidR="00D950E5" w:rsidRPr="00617B4D" w:rsidRDefault="00D950E5" w:rsidP="00D950E5">
            <w:pPr>
              <w:jc w:val="left"/>
              <w:rPr>
                <w:color w:val="000000" w:themeColor="text1"/>
                <w:lang w:val="sr-Cyrl-RS"/>
              </w:rPr>
            </w:pPr>
            <w:r w:rsidRPr="00617B4D">
              <w:rPr>
                <w:color w:val="000000" w:themeColor="text1"/>
                <w:lang w:val="sr-Cyrl-RS"/>
              </w:rPr>
              <w:t>ЗУ у прив. својини и приватна пракса</w:t>
            </w:r>
          </w:p>
        </w:tc>
        <w:tc>
          <w:tcPr>
            <w:tcW w:w="2372" w:type="dxa"/>
            <w:vAlign w:val="center"/>
          </w:tcPr>
          <w:p w14:paraId="18912002" w14:textId="77777777" w:rsidR="00D950E5" w:rsidRPr="00617B4D" w:rsidRDefault="00D950E5" w:rsidP="00F254E6">
            <w:pPr>
              <w:jc w:val="center"/>
              <w:rPr>
                <w:bCs/>
                <w:lang w:val="sr-Cyrl-RS"/>
              </w:rPr>
            </w:pPr>
            <w:r w:rsidRPr="00617B4D">
              <w:rPr>
                <w:bCs/>
                <w:lang w:val="sr-Cyrl-RS"/>
              </w:rPr>
              <w:t>0</w:t>
            </w:r>
          </w:p>
        </w:tc>
        <w:tc>
          <w:tcPr>
            <w:tcW w:w="2371" w:type="dxa"/>
            <w:vAlign w:val="center"/>
          </w:tcPr>
          <w:p w14:paraId="1285BC61" w14:textId="77777777" w:rsidR="00D950E5" w:rsidRPr="00617B4D" w:rsidRDefault="00D950E5" w:rsidP="00F254E6">
            <w:pPr>
              <w:jc w:val="center"/>
              <w:rPr>
                <w:bCs/>
                <w:lang w:val="sr-Cyrl-RS"/>
              </w:rPr>
            </w:pPr>
            <w:r w:rsidRPr="00617B4D">
              <w:rPr>
                <w:bCs/>
                <w:lang w:val="sr-Cyrl-RS"/>
              </w:rPr>
              <w:t>73</w:t>
            </w:r>
          </w:p>
        </w:tc>
        <w:tc>
          <w:tcPr>
            <w:tcW w:w="0" w:type="auto"/>
            <w:shd w:val="clear" w:color="auto" w:fill="E2EFD9" w:themeFill="accent6" w:themeFillTint="33"/>
            <w:vAlign w:val="center"/>
          </w:tcPr>
          <w:p w14:paraId="2F988BF0" w14:textId="77777777" w:rsidR="00D950E5" w:rsidRPr="00617B4D" w:rsidRDefault="00D950E5" w:rsidP="00F254E6">
            <w:pPr>
              <w:jc w:val="center"/>
              <w:rPr>
                <w:color w:val="000000"/>
                <w:lang w:val="sr-Cyrl-RS"/>
              </w:rPr>
            </w:pPr>
            <w:r w:rsidRPr="00617B4D">
              <w:rPr>
                <w:color w:val="000000"/>
                <w:lang w:val="sr-Cyrl-RS"/>
              </w:rPr>
              <w:t>73</w:t>
            </w:r>
          </w:p>
        </w:tc>
      </w:tr>
      <w:tr w:rsidR="00D950E5" w:rsidRPr="00617B4D" w14:paraId="36A2C2A6" w14:textId="77777777" w:rsidTr="006163D9">
        <w:trPr>
          <w:jc w:val="center"/>
        </w:trPr>
        <w:tc>
          <w:tcPr>
            <w:tcW w:w="4248" w:type="dxa"/>
            <w:shd w:val="clear" w:color="auto" w:fill="FBE4D5" w:themeFill="accent2" w:themeFillTint="33"/>
            <w:vAlign w:val="center"/>
          </w:tcPr>
          <w:p w14:paraId="6AE3C8DB" w14:textId="77777777" w:rsidR="00D950E5" w:rsidRPr="00617B4D" w:rsidRDefault="00D950E5" w:rsidP="00D950E5">
            <w:pPr>
              <w:jc w:val="left"/>
              <w:rPr>
                <w:color w:val="000000" w:themeColor="text1"/>
                <w:lang w:val="sr-Cyrl-RS"/>
              </w:rPr>
            </w:pPr>
            <w:r w:rsidRPr="00617B4D">
              <w:rPr>
                <w:color w:val="000000" w:themeColor="text1"/>
                <w:lang w:val="sr-Cyrl-RS"/>
              </w:rPr>
              <w:t>Друга правна лица</w:t>
            </w:r>
          </w:p>
        </w:tc>
        <w:tc>
          <w:tcPr>
            <w:tcW w:w="2372" w:type="dxa"/>
            <w:vAlign w:val="center"/>
          </w:tcPr>
          <w:p w14:paraId="3F9D57E5" w14:textId="77777777" w:rsidR="00D950E5" w:rsidRPr="00617B4D" w:rsidRDefault="00D950E5" w:rsidP="00F254E6">
            <w:pPr>
              <w:jc w:val="center"/>
              <w:rPr>
                <w:bCs/>
                <w:lang w:val="sr-Cyrl-RS"/>
              </w:rPr>
            </w:pPr>
            <w:r w:rsidRPr="00617B4D">
              <w:rPr>
                <w:bCs/>
                <w:lang w:val="sr-Cyrl-RS"/>
              </w:rPr>
              <w:t>0</w:t>
            </w:r>
          </w:p>
        </w:tc>
        <w:tc>
          <w:tcPr>
            <w:tcW w:w="2371" w:type="dxa"/>
            <w:vAlign w:val="center"/>
          </w:tcPr>
          <w:p w14:paraId="1241BA0C" w14:textId="77777777" w:rsidR="00D950E5" w:rsidRPr="00617B4D" w:rsidRDefault="00D950E5" w:rsidP="00F254E6">
            <w:pPr>
              <w:jc w:val="center"/>
              <w:rPr>
                <w:bCs/>
                <w:lang w:val="sr-Cyrl-RS"/>
              </w:rPr>
            </w:pPr>
            <w:r w:rsidRPr="00617B4D">
              <w:rPr>
                <w:bCs/>
                <w:lang w:val="sr-Cyrl-RS"/>
              </w:rPr>
              <w:t>13</w:t>
            </w:r>
          </w:p>
        </w:tc>
        <w:tc>
          <w:tcPr>
            <w:tcW w:w="0" w:type="auto"/>
            <w:shd w:val="clear" w:color="auto" w:fill="E2EFD9" w:themeFill="accent6" w:themeFillTint="33"/>
            <w:vAlign w:val="center"/>
          </w:tcPr>
          <w:p w14:paraId="7E8B0744" w14:textId="77777777" w:rsidR="00D950E5" w:rsidRPr="00617B4D" w:rsidRDefault="00D950E5" w:rsidP="00F254E6">
            <w:pPr>
              <w:jc w:val="center"/>
              <w:rPr>
                <w:color w:val="000000"/>
                <w:lang w:val="sr-Cyrl-RS"/>
              </w:rPr>
            </w:pPr>
            <w:r w:rsidRPr="00617B4D">
              <w:rPr>
                <w:color w:val="000000"/>
                <w:lang w:val="sr-Cyrl-RS"/>
              </w:rPr>
              <w:t>13</w:t>
            </w:r>
          </w:p>
        </w:tc>
      </w:tr>
      <w:tr w:rsidR="00D950E5" w:rsidRPr="00617B4D" w14:paraId="0E46A7BD" w14:textId="77777777" w:rsidTr="006163D9">
        <w:trPr>
          <w:jc w:val="center"/>
        </w:trPr>
        <w:tc>
          <w:tcPr>
            <w:tcW w:w="4248" w:type="dxa"/>
            <w:shd w:val="clear" w:color="auto" w:fill="E2EFD9" w:themeFill="accent6" w:themeFillTint="33"/>
            <w:vAlign w:val="center"/>
          </w:tcPr>
          <w:p w14:paraId="1D123964" w14:textId="77777777" w:rsidR="00D950E5" w:rsidRPr="00617B4D" w:rsidRDefault="00D950E5" w:rsidP="00F254E6">
            <w:pPr>
              <w:rPr>
                <w:b/>
                <w:bCs/>
                <w:color w:val="000000" w:themeColor="text1"/>
                <w:lang w:val="sr-Cyrl-RS"/>
              </w:rPr>
            </w:pPr>
            <w:r w:rsidRPr="00617B4D">
              <w:rPr>
                <w:b/>
                <w:bCs/>
                <w:color w:val="000000" w:themeColor="text1"/>
                <w:lang w:val="sr-Cyrl-RS"/>
              </w:rPr>
              <w:t>Укупно</w:t>
            </w:r>
          </w:p>
        </w:tc>
        <w:tc>
          <w:tcPr>
            <w:tcW w:w="2372" w:type="dxa"/>
            <w:shd w:val="clear" w:color="auto" w:fill="E2EFD9" w:themeFill="accent6" w:themeFillTint="33"/>
            <w:vAlign w:val="center"/>
          </w:tcPr>
          <w:p w14:paraId="5F30780F" w14:textId="77777777" w:rsidR="00D950E5" w:rsidRPr="00617B4D" w:rsidRDefault="00D950E5" w:rsidP="00F254E6">
            <w:pPr>
              <w:jc w:val="center"/>
              <w:rPr>
                <w:b/>
                <w:bCs/>
                <w:lang w:val="sr-Cyrl-RS"/>
              </w:rPr>
            </w:pPr>
            <w:r w:rsidRPr="00617B4D">
              <w:rPr>
                <w:b/>
                <w:bCs/>
                <w:lang w:val="sr-Cyrl-RS"/>
              </w:rPr>
              <w:t>0</w:t>
            </w:r>
          </w:p>
        </w:tc>
        <w:tc>
          <w:tcPr>
            <w:tcW w:w="2371" w:type="dxa"/>
            <w:shd w:val="clear" w:color="auto" w:fill="E2EFD9" w:themeFill="accent6" w:themeFillTint="33"/>
            <w:vAlign w:val="center"/>
          </w:tcPr>
          <w:p w14:paraId="617AC345" w14:textId="77777777" w:rsidR="00D950E5" w:rsidRPr="00617B4D" w:rsidRDefault="00D950E5" w:rsidP="00F254E6">
            <w:pPr>
              <w:jc w:val="center"/>
              <w:rPr>
                <w:b/>
                <w:bCs/>
                <w:lang w:val="sr-Cyrl-RS"/>
              </w:rPr>
            </w:pPr>
            <w:r w:rsidRPr="00617B4D">
              <w:rPr>
                <w:b/>
                <w:bCs/>
                <w:lang w:val="sr-Cyrl-RS"/>
              </w:rPr>
              <w:t>140</w:t>
            </w:r>
          </w:p>
        </w:tc>
        <w:tc>
          <w:tcPr>
            <w:tcW w:w="0" w:type="auto"/>
            <w:shd w:val="clear" w:color="auto" w:fill="92D050"/>
            <w:vAlign w:val="center"/>
          </w:tcPr>
          <w:p w14:paraId="3DA21684" w14:textId="77777777" w:rsidR="00D950E5" w:rsidRPr="00D950E5" w:rsidRDefault="00D950E5" w:rsidP="00F254E6">
            <w:pPr>
              <w:jc w:val="center"/>
              <w:rPr>
                <w:b/>
                <w:bCs/>
                <w:lang w:val="sr-Cyrl-RS"/>
              </w:rPr>
            </w:pPr>
            <w:r w:rsidRPr="00D950E5">
              <w:rPr>
                <w:b/>
                <w:bCs/>
                <w:lang w:val="sr-Cyrl-RS"/>
              </w:rPr>
              <w:t>140</w:t>
            </w:r>
          </w:p>
        </w:tc>
      </w:tr>
    </w:tbl>
    <w:p w14:paraId="6F697F19" w14:textId="77777777" w:rsidR="006163D9" w:rsidRPr="00617B4D" w:rsidRDefault="006163D9" w:rsidP="006163D9">
      <w:pPr>
        <w:rPr>
          <w:lang w:val="sr-Cyrl-RS"/>
        </w:rPr>
      </w:pPr>
      <w:r>
        <w:rPr>
          <w:color w:val="000000" w:themeColor="text1"/>
          <w:lang w:val="sr-Cyrl-RS"/>
        </w:rPr>
        <w:lastRenderedPageBreak/>
        <w:tab/>
      </w:r>
      <w:r w:rsidRPr="00617B4D">
        <w:rPr>
          <w:color w:val="000000" w:themeColor="text1"/>
          <w:lang w:val="sr-Cyrl-RS"/>
        </w:rPr>
        <w:t xml:space="preserve">Од укупног броја захтева за покретање прекршајног поступка у 2023. години више од половине тј. </w:t>
      </w:r>
      <w:r w:rsidRPr="00617B4D">
        <w:rPr>
          <w:b/>
          <w:bCs/>
          <w:color w:val="000000" w:themeColor="text1"/>
          <w:lang w:val="sr-Cyrl-RS"/>
        </w:rPr>
        <w:t xml:space="preserve">73 </w:t>
      </w:r>
      <w:r w:rsidRPr="00617B4D">
        <w:rPr>
          <w:color w:val="000000" w:themeColor="text1"/>
          <w:lang w:val="sr-Cyrl-RS"/>
        </w:rPr>
        <w:t xml:space="preserve">се односио на </w:t>
      </w:r>
      <w:r w:rsidRPr="00617B4D">
        <w:rPr>
          <w:lang w:val="sr-Cyrl-RS"/>
        </w:rPr>
        <w:t xml:space="preserve">здравствене установе у приватној својини и приватној пракси, 54 </w:t>
      </w:r>
      <w:r w:rsidRPr="00617B4D">
        <w:rPr>
          <w:color w:val="000000" w:themeColor="text1"/>
          <w:lang w:val="sr-Cyrl-RS"/>
        </w:rPr>
        <w:t xml:space="preserve">здравствене установе у јавној својини и </w:t>
      </w:r>
      <w:r w:rsidRPr="00617B4D">
        <w:rPr>
          <w:bCs/>
          <w:lang w:val="sr-Cyrl-RS"/>
        </w:rPr>
        <w:t>здравствене установе у јавној својини, док се 13</w:t>
      </w:r>
      <w:r w:rsidRPr="00617B4D">
        <w:rPr>
          <w:bCs/>
          <w:color w:val="000000" w:themeColor="text1"/>
          <w:lang w:val="sr-Cyrl-RS"/>
        </w:rPr>
        <w:t xml:space="preserve"> </w:t>
      </w:r>
      <w:r w:rsidRPr="00617B4D">
        <w:rPr>
          <w:color w:val="000000" w:themeColor="text1"/>
          <w:lang w:val="sr-Cyrl-RS"/>
        </w:rPr>
        <w:t xml:space="preserve">захтева за покретање прекршајног поступка односило на </w:t>
      </w:r>
      <w:r w:rsidRPr="00617B4D">
        <w:rPr>
          <w:lang w:val="sr-Cyrl-RS"/>
        </w:rPr>
        <w:t>друга правна лица.</w:t>
      </w:r>
    </w:p>
    <w:p w14:paraId="479DB2B6" w14:textId="77777777" w:rsidR="00D950E5" w:rsidRPr="00617B4D" w:rsidRDefault="00D950E5" w:rsidP="00D950E5">
      <w:pPr>
        <w:jc w:val="center"/>
        <w:rPr>
          <w:noProof/>
          <w:color w:val="000000" w:themeColor="text1"/>
          <w:lang w:val="sr-Cyrl-RS" w:eastAsia="en-US"/>
        </w:rPr>
      </w:pPr>
    </w:p>
    <w:p w14:paraId="07DDBAAD" w14:textId="77777777" w:rsidR="00D950E5" w:rsidRPr="00617B4D" w:rsidRDefault="00D950E5" w:rsidP="00D950E5">
      <w:pPr>
        <w:rPr>
          <w:noProof/>
          <w:color w:val="000000" w:themeColor="text1"/>
          <w:lang w:val="sr-Cyrl-RS" w:eastAsia="en-US"/>
        </w:rPr>
      </w:pPr>
      <w:r w:rsidRPr="00617B4D">
        <w:rPr>
          <w:noProof/>
          <w:color w:val="000000" w:themeColor="text1"/>
          <w:lang w:val="sr-Cyrl-RS" w:eastAsia="en-US"/>
        </w:rPr>
        <w:tab/>
        <w:t>Од укупно 140 захтева за покретање прекршајног поступка у 2023. години, највећи број, укупно:</w:t>
      </w:r>
    </w:p>
    <w:p w14:paraId="57C09D8A" w14:textId="77777777" w:rsidR="00D950E5" w:rsidRPr="00617B4D" w:rsidRDefault="00D950E5" w:rsidP="00D060FA">
      <w:pPr>
        <w:pStyle w:val="Pasussalistom"/>
        <w:numPr>
          <w:ilvl w:val="0"/>
          <w:numId w:val="20"/>
        </w:numPr>
        <w:ind w:left="1080"/>
        <w:rPr>
          <w:noProof/>
          <w:color w:val="000000" w:themeColor="text1"/>
          <w:lang w:val="sr-Cyrl-RS"/>
        </w:rPr>
      </w:pPr>
      <w:r w:rsidRPr="00617B4D">
        <w:rPr>
          <w:b/>
          <w:noProof/>
          <w:color w:val="000000" w:themeColor="text1"/>
          <w:lang w:val="sr-Cyrl-RS"/>
        </w:rPr>
        <w:t>137</w:t>
      </w:r>
      <w:r w:rsidRPr="00617B4D">
        <w:rPr>
          <w:noProof/>
          <w:color w:val="000000" w:themeColor="text1"/>
          <w:lang w:val="sr-Cyrl-RS"/>
        </w:rPr>
        <w:t xml:space="preserve"> (97%) поднето је у складу са законом утврђеним </w:t>
      </w:r>
      <w:r w:rsidRPr="00617B4D">
        <w:rPr>
          <w:b/>
          <w:noProof/>
          <w:color w:val="000000" w:themeColor="text1"/>
          <w:lang w:val="sr-Cyrl-RS"/>
        </w:rPr>
        <w:t>незаконитостима које подлежу прекршајном кажњавању</w:t>
      </w:r>
      <w:r w:rsidRPr="00617B4D">
        <w:rPr>
          <w:noProof/>
          <w:color w:val="000000" w:themeColor="text1"/>
          <w:lang w:val="sr-Cyrl-RS"/>
        </w:rPr>
        <w:t xml:space="preserve">, </w:t>
      </w:r>
    </w:p>
    <w:p w14:paraId="1368AC06" w14:textId="77777777" w:rsidR="00D950E5" w:rsidRPr="00617B4D" w:rsidRDefault="00D950E5" w:rsidP="00D060FA">
      <w:pPr>
        <w:pStyle w:val="Pasussalistom"/>
        <w:numPr>
          <w:ilvl w:val="0"/>
          <w:numId w:val="20"/>
        </w:numPr>
        <w:ind w:left="1080"/>
        <w:rPr>
          <w:noProof/>
          <w:color w:val="000000" w:themeColor="text1"/>
          <w:lang w:val="sr-Cyrl-RS"/>
        </w:rPr>
      </w:pPr>
      <w:r w:rsidRPr="00617B4D">
        <w:rPr>
          <w:b/>
          <w:noProof/>
          <w:color w:val="000000" w:themeColor="text1"/>
          <w:lang w:val="sr-Cyrl-RS"/>
        </w:rPr>
        <w:t>2</w:t>
      </w:r>
      <w:r w:rsidRPr="00617B4D">
        <w:rPr>
          <w:noProof/>
          <w:color w:val="000000" w:themeColor="text1"/>
          <w:lang w:val="sr-Cyrl-RS"/>
        </w:rPr>
        <w:t xml:space="preserve"> (2%) </w:t>
      </w:r>
      <w:r w:rsidRPr="00617B4D">
        <w:rPr>
          <w:b/>
          <w:noProof/>
          <w:color w:val="000000" w:themeColor="text1"/>
          <w:lang w:val="sr-Cyrl-RS"/>
        </w:rPr>
        <w:t>због непоступања</w:t>
      </w:r>
      <w:r w:rsidRPr="00617B4D">
        <w:rPr>
          <w:noProof/>
          <w:color w:val="000000" w:themeColor="text1"/>
          <w:lang w:val="sr-Cyrl-RS"/>
        </w:rPr>
        <w:t xml:space="preserve"> надзираног субјекта </w:t>
      </w:r>
      <w:r w:rsidRPr="00617B4D">
        <w:rPr>
          <w:b/>
          <w:noProof/>
          <w:color w:val="000000" w:themeColor="text1"/>
          <w:lang w:val="sr-Cyrl-RS"/>
        </w:rPr>
        <w:t>по</w:t>
      </w:r>
      <w:r w:rsidRPr="00617B4D">
        <w:rPr>
          <w:noProof/>
          <w:color w:val="000000" w:themeColor="text1"/>
          <w:lang w:val="sr-Cyrl-RS"/>
        </w:rPr>
        <w:t xml:space="preserve"> изреченој </w:t>
      </w:r>
      <w:r w:rsidRPr="00617B4D">
        <w:rPr>
          <w:b/>
          <w:noProof/>
          <w:color w:val="000000" w:themeColor="text1"/>
          <w:lang w:val="sr-Cyrl-RS"/>
        </w:rPr>
        <w:t>решењу</w:t>
      </w:r>
    </w:p>
    <w:p w14:paraId="319C2372" w14:textId="77777777" w:rsidR="00D950E5" w:rsidRPr="00617B4D" w:rsidRDefault="00D950E5" w:rsidP="00D060FA">
      <w:pPr>
        <w:pStyle w:val="Pasussalistom"/>
        <w:numPr>
          <w:ilvl w:val="0"/>
          <w:numId w:val="20"/>
        </w:numPr>
        <w:ind w:left="1080"/>
        <w:rPr>
          <w:noProof/>
          <w:color w:val="000000" w:themeColor="text1"/>
          <w:lang w:val="sr-Cyrl-RS"/>
        </w:rPr>
      </w:pPr>
      <w:r w:rsidRPr="00617B4D">
        <w:rPr>
          <w:b/>
          <w:noProof/>
          <w:color w:val="000000" w:themeColor="text1"/>
          <w:lang w:val="sr-Cyrl-RS"/>
        </w:rPr>
        <w:t>1</w:t>
      </w:r>
      <w:r w:rsidRPr="00617B4D">
        <w:rPr>
          <w:noProof/>
          <w:color w:val="000000" w:themeColor="text1"/>
          <w:lang w:val="sr-Cyrl-RS"/>
        </w:rPr>
        <w:t xml:space="preserve"> (1%) </w:t>
      </w:r>
      <w:r w:rsidRPr="00617B4D">
        <w:rPr>
          <w:b/>
          <w:noProof/>
          <w:color w:val="000000" w:themeColor="text1"/>
          <w:lang w:val="sr-Cyrl-RS"/>
        </w:rPr>
        <w:t>због непоступања</w:t>
      </w:r>
      <w:r w:rsidRPr="00617B4D">
        <w:rPr>
          <w:noProof/>
          <w:color w:val="000000" w:themeColor="text1"/>
          <w:lang w:val="sr-Cyrl-RS"/>
        </w:rPr>
        <w:t xml:space="preserve"> надзираног субјекта </w:t>
      </w:r>
      <w:r w:rsidRPr="00617B4D">
        <w:rPr>
          <w:b/>
          <w:noProof/>
          <w:color w:val="000000" w:themeColor="text1"/>
          <w:lang w:val="sr-Cyrl-RS"/>
        </w:rPr>
        <w:t>по</w:t>
      </w:r>
      <w:r w:rsidRPr="00617B4D">
        <w:rPr>
          <w:noProof/>
          <w:color w:val="000000" w:themeColor="text1"/>
          <w:lang w:val="sr-Cyrl-RS"/>
        </w:rPr>
        <w:t xml:space="preserve"> изреченој </w:t>
      </w:r>
      <w:r w:rsidRPr="00617B4D">
        <w:rPr>
          <w:b/>
          <w:noProof/>
          <w:color w:val="000000" w:themeColor="text1"/>
          <w:lang w:val="sr-Cyrl-RS"/>
        </w:rPr>
        <w:t>забрани</w:t>
      </w:r>
      <w:r w:rsidRPr="00617B4D">
        <w:rPr>
          <w:noProof/>
          <w:color w:val="000000" w:themeColor="text1"/>
          <w:lang w:val="sr-Cyrl-RS"/>
        </w:rPr>
        <w:t>.</w:t>
      </w:r>
    </w:p>
    <w:p w14:paraId="4E0887E8" w14:textId="77777777" w:rsidR="00D950E5" w:rsidRPr="00617B4D" w:rsidRDefault="00D950E5" w:rsidP="00D950E5">
      <w:pPr>
        <w:rPr>
          <w:b/>
          <w:color w:val="C00000"/>
          <w:lang w:val="sr-Cyrl-RS"/>
        </w:rPr>
      </w:pPr>
    </w:p>
    <w:p w14:paraId="3852B1AA" w14:textId="77777777" w:rsidR="00D950E5" w:rsidRPr="00617B4D" w:rsidRDefault="00D950E5" w:rsidP="00D950E5">
      <w:pPr>
        <w:rPr>
          <w:lang w:val="sr-Cyrl-RS"/>
        </w:rPr>
      </w:pPr>
      <w:r w:rsidRPr="00617B4D">
        <w:rPr>
          <w:b/>
          <w:color w:val="C00000"/>
          <w:lang w:val="sr-Cyrl-RS"/>
        </w:rPr>
        <w:tab/>
      </w:r>
      <w:r w:rsidRPr="00617B4D">
        <w:rPr>
          <w:lang w:val="sr-Cyrl-RS"/>
        </w:rPr>
        <w:t xml:space="preserve">У 2023. години  није издат </w:t>
      </w:r>
      <w:r w:rsidRPr="00617B4D">
        <w:rPr>
          <w:b/>
          <w:lang w:val="sr-Cyrl-RS"/>
        </w:rPr>
        <w:t>ниједан прекршајни налог</w:t>
      </w:r>
      <w:r w:rsidRPr="00617B4D">
        <w:rPr>
          <w:lang w:val="sr-Cyrl-RS"/>
        </w:rPr>
        <w:t>.</w:t>
      </w:r>
    </w:p>
    <w:p w14:paraId="57768D30" w14:textId="77777777" w:rsidR="00D950E5" w:rsidRPr="00617B4D" w:rsidRDefault="00D950E5" w:rsidP="00D950E5">
      <w:pPr>
        <w:rPr>
          <w:lang w:val="sr-Cyrl-RS"/>
        </w:rPr>
      </w:pPr>
    </w:p>
    <w:p w14:paraId="7A1360BF" w14:textId="77777777" w:rsidR="00D950E5" w:rsidRPr="00617B4D" w:rsidRDefault="00D950E5" w:rsidP="00D950E5">
      <w:pPr>
        <w:rPr>
          <w:lang w:val="sr-Cyrl-RS"/>
        </w:rPr>
      </w:pPr>
      <w:r>
        <w:rPr>
          <w:lang w:val="sr-Cyrl-RS"/>
        </w:rPr>
        <w:tab/>
      </w:r>
      <w:r w:rsidRPr="00617B4D">
        <w:rPr>
          <w:lang w:val="sr-Cyrl-RS"/>
        </w:rPr>
        <w:t xml:space="preserve">Здравствена инспекција има сазнање о поступању суда по поднетим захтевима за покретање прекршајног поступка у 27 случајева. </w:t>
      </w:r>
    </w:p>
    <w:p w14:paraId="54737852" w14:textId="13E7CAF7" w:rsidR="00D950E5" w:rsidRPr="00617B4D" w:rsidRDefault="006163D9" w:rsidP="00D950E5">
      <w:pPr>
        <w:rPr>
          <w:lang w:val="sr-Cyrl-RS"/>
        </w:rPr>
      </w:pPr>
      <w:r>
        <w:rPr>
          <w:lang w:val="sr-Cyrl-RS"/>
        </w:rPr>
        <w:tab/>
      </w:r>
      <w:r w:rsidR="00D950E5" w:rsidRPr="00617B4D">
        <w:rPr>
          <w:lang w:val="sr-Cyrl-RS"/>
        </w:rPr>
        <w:t xml:space="preserve">Од </w:t>
      </w:r>
      <w:r w:rsidR="00D950E5" w:rsidRPr="00617B4D">
        <w:rPr>
          <w:b/>
          <w:color w:val="C00000"/>
          <w:lang w:val="sr-Cyrl-RS"/>
        </w:rPr>
        <w:t>25 осуђујућих пресуда</w:t>
      </w:r>
      <w:r w:rsidR="00D950E5" w:rsidRPr="00617B4D">
        <w:rPr>
          <w:lang w:val="sr-Cyrl-RS"/>
        </w:rPr>
        <w:t xml:space="preserve">, у </w:t>
      </w:r>
      <w:r w:rsidR="00D950E5" w:rsidRPr="00617B4D">
        <w:rPr>
          <w:b/>
          <w:lang w:val="sr-Cyrl-RS"/>
        </w:rPr>
        <w:t>17</w:t>
      </w:r>
      <w:r w:rsidR="00D950E5" w:rsidRPr="00617B4D">
        <w:rPr>
          <w:lang w:val="sr-Cyrl-RS"/>
        </w:rPr>
        <w:t xml:space="preserve"> (68%) случаја изречене су </w:t>
      </w:r>
      <w:r w:rsidR="00D950E5" w:rsidRPr="00617B4D">
        <w:rPr>
          <w:b/>
          <w:lang w:val="sr-Cyrl-RS"/>
        </w:rPr>
        <w:t>новчане казне</w:t>
      </w:r>
      <w:r w:rsidR="00D950E5" w:rsidRPr="00617B4D">
        <w:rPr>
          <w:lang w:val="sr-Cyrl-RS"/>
        </w:rPr>
        <w:t xml:space="preserve"> и у </w:t>
      </w:r>
      <w:r w:rsidR="00D950E5" w:rsidRPr="00617B4D">
        <w:rPr>
          <w:b/>
          <w:lang w:val="sr-Cyrl-RS"/>
        </w:rPr>
        <w:t>8</w:t>
      </w:r>
      <w:r w:rsidR="00D950E5" w:rsidRPr="00617B4D">
        <w:rPr>
          <w:lang w:val="sr-Cyrl-RS"/>
        </w:rPr>
        <w:t xml:space="preserve"> (32%) случаја </w:t>
      </w:r>
      <w:r w:rsidR="00D950E5" w:rsidRPr="00617B4D">
        <w:rPr>
          <w:b/>
          <w:lang w:val="sr-Cyrl-RS"/>
        </w:rPr>
        <w:t>опомене</w:t>
      </w:r>
      <w:r w:rsidR="00D950E5" w:rsidRPr="00617B4D">
        <w:rPr>
          <w:lang w:val="sr-Cyrl-RS"/>
        </w:rPr>
        <w:t>. Ослобађајућа пресуда  изречена је у 2 (7%) случаја.</w:t>
      </w:r>
    </w:p>
    <w:p w14:paraId="6CDBC238" w14:textId="77777777" w:rsidR="00D950E5" w:rsidRPr="00617B4D" w:rsidRDefault="00D950E5" w:rsidP="00D950E5">
      <w:pPr>
        <w:rPr>
          <w:lang w:val="sr-Cyrl-RS"/>
        </w:rPr>
      </w:pPr>
    </w:p>
    <w:p w14:paraId="7501FF54" w14:textId="77777777" w:rsidR="00D950E5" w:rsidRPr="00617B4D" w:rsidRDefault="00D950E5" w:rsidP="006163D9">
      <w:pPr>
        <w:ind w:right="52"/>
        <w:jc w:val="center"/>
        <w:rPr>
          <w:b/>
          <w:lang w:val="sr-Cyrl-RS"/>
        </w:rPr>
      </w:pPr>
      <w:r w:rsidRPr="00617B4D">
        <w:rPr>
          <w:b/>
          <w:lang w:val="sr-Cyrl-RS"/>
        </w:rPr>
        <w:t xml:space="preserve">Поступање суда </w:t>
      </w:r>
    </w:p>
    <w:p w14:paraId="68AD2064" w14:textId="77777777" w:rsidR="00D950E5" w:rsidRDefault="00D950E5" w:rsidP="006163D9">
      <w:pPr>
        <w:tabs>
          <w:tab w:val="left" w:pos="8789"/>
        </w:tabs>
        <w:ind w:right="52"/>
        <w:jc w:val="center"/>
        <w:rPr>
          <w:b/>
          <w:lang w:val="sr-Cyrl-RS"/>
        </w:rPr>
      </w:pPr>
      <w:r w:rsidRPr="00617B4D">
        <w:rPr>
          <w:b/>
          <w:lang w:val="sr-Cyrl-RS"/>
        </w:rPr>
        <w:t>по захтевима за покретање прекршајног поступка у 2023. години</w:t>
      </w:r>
    </w:p>
    <w:p w14:paraId="54C0854D" w14:textId="77777777" w:rsidR="00D950E5" w:rsidRPr="00617B4D" w:rsidRDefault="00D950E5" w:rsidP="00D950E5">
      <w:pPr>
        <w:tabs>
          <w:tab w:val="left" w:pos="8789"/>
        </w:tabs>
        <w:ind w:right="900"/>
        <w:jc w:val="center"/>
        <w:rPr>
          <w:b/>
          <w:lang w:val="sr-Cyrl-RS"/>
        </w:rPr>
      </w:pPr>
    </w:p>
    <w:tbl>
      <w:tblPr>
        <w:tblStyle w:val="Koordinatnamreatabele"/>
        <w:tblW w:w="5000" w:type="pct"/>
        <w:tblLook w:val="04A0" w:firstRow="1" w:lastRow="0" w:firstColumn="1" w:lastColumn="0" w:noHBand="0" w:noVBand="1"/>
      </w:tblPr>
      <w:tblGrid>
        <w:gridCol w:w="2862"/>
        <w:gridCol w:w="2641"/>
        <w:gridCol w:w="2263"/>
        <w:gridCol w:w="1915"/>
      </w:tblGrid>
      <w:tr w:rsidR="00D950E5" w:rsidRPr="00617B4D" w14:paraId="5ECCE549" w14:textId="77777777" w:rsidTr="00D950E5">
        <w:trPr>
          <w:trHeight w:val="153"/>
        </w:trPr>
        <w:tc>
          <w:tcPr>
            <w:tcW w:w="1478" w:type="pct"/>
            <w:vMerge w:val="restart"/>
            <w:shd w:val="clear" w:color="auto" w:fill="E2EFD9" w:themeFill="accent6" w:themeFillTint="33"/>
            <w:vAlign w:val="center"/>
          </w:tcPr>
          <w:p w14:paraId="78C6C72A" w14:textId="77777777" w:rsidR="00D950E5" w:rsidRPr="00617B4D" w:rsidRDefault="00D950E5" w:rsidP="00F254E6">
            <w:pPr>
              <w:jc w:val="center"/>
              <w:rPr>
                <w:b/>
                <w:lang w:val="sr-Cyrl-RS"/>
              </w:rPr>
            </w:pPr>
            <w:r w:rsidRPr="00617B4D">
              <w:rPr>
                <w:b/>
                <w:lang w:val="sr-Cyrl-RS"/>
              </w:rPr>
              <w:t>Број поднетих захтева за покретање прекршајног поступка</w:t>
            </w:r>
          </w:p>
        </w:tc>
        <w:tc>
          <w:tcPr>
            <w:tcW w:w="2533" w:type="pct"/>
            <w:gridSpan w:val="2"/>
            <w:shd w:val="clear" w:color="auto" w:fill="E2EFD9" w:themeFill="accent6" w:themeFillTint="33"/>
            <w:vAlign w:val="center"/>
          </w:tcPr>
          <w:p w14:paraId="7CD3A18C" w14:textId="77777777" w:rsidR="00D950E5" w:rsidRPr="00617B4D" w:rsidRDefault="00D950E5" w:rsidP="00F254E6">
            <w:pPr>
              <w:jc w:val="center"/>
              <w:rPr>
                <w:b/>
                <w:lang w:val="sr-Cyrl-RS"/>
              </w:rPr>
            </w:pPr>
            <w:r w:rsidRPr="00617B4D">
              <w:rPr>
                <w:b/>
                <w:lang w:val="sr-Cyrl-RS"/>
              </w:rPr>
              <w:t>Број осуђујућих пресуда</w:t>
            </w:r>
          </w:p>
        </w:tc>
        <w:tc>
          <w:tcPr>
            <w:tcW w:w="989" w:type="pct"/>
            <w:vMerge w:val="restart"/>
            <w:shd w:val="clear" w:color="auto" w:fill="E2EFD9" w:themeFill="accent6" w:themeFillTint="33"/>
          </w:tcPr>
          <w:p w14:paraId="5DE96B79" w14:textId="77777777" w:rsidR="00D950E5" w:rsidRPr="00617B4D" w:rsidRDefault="00D950E5" w:rsidP="00F254E6">
            <w:pPr>
              <w:jc w:val="center"/>
              <w:rPr>
                <w:b/>
                <w:lang w:val="sr-Cyrl-RS"/>
              </w:rPr>
            </w:pPr>
            <w:r w:rsidRPr="00617B4D">
              <w:rPr>
                <w:b/>
                <w:lang w:val="sr-Cyrl-RS"/>
              </w:rPr>
              <w:t xml:space="preserve">Број ослобађајућих пресуда </w:t>
            </w:r>
          </w:p>
        </w:tc>
      </w:tr>
      <w:tr w:rsidR="00D950E5" w:rsidRPr="00617B4D" w14:paraId="1A8B54A9" w14:textId="77777777" w:rsidTr="00D950E5">
        <w:trPr>
          <w:trHeight w:val="152"/>
        </w:trPr>
        <w:tc>
          <w:tcPr>
            <w:tcW w:w="1478" w:type="pct"/>
            <w:vMerge/>
            <w:shd w:val="clear" w:color="auto" w:fill="DBDBDB" w:themeFill="accent3" w:themeFillTint="66"/>
            <w:vAlign w:val="center"/>
          </w:tcPr>
          <w:p w14:paraId="758503AC" w14:textId="77777777" w:rsidR="00D950E5" w:rsidRPr="00617B4D" w:rsidRDefault="00D950E5" w:rsidP="00F254E6">
            <w:pPr>
              <w:jc w:val="center"/>
              <w:rPr>
                <w:b/>
                <w:lang w:val="sr-Cyrl-RS"/>
              </w:rPr>
            </w:pPr>
          </w:p>
        </w:tc>
        <w:tc>
          <w:tcPr>
            <w:tcW w:w="1364" w:type="pct"/>
            <w:shd w:val="clear" w:color="auto" w:fill="E2EFD9" w:themeFill="accent6" w:themeFillTint="33"/>
            <w:vAlign w:val="center"/>
          </w:tcPr>
          <w:p w14:paraId="0AEADBBE" w14:textId="77777777" w:rsidR="00D950E5" w:rsidRPr="00617B4D" w:rsidRDefault="00D950E5" w:rsidP="00F254E6">
            <w:pPr>
              <w:jc w:val="center"/>
              <w:rPr>
                <w:b/>
                <w:lang w:val="sr-Cyrl-RS"/>
              </w:rPr>
            </w:pPr>
            <w:r w:rsidRPr="00617B4D">
              <w:rPr>
                <w:b/>
                <w:lang w:val="sr-Cyrl-RS"/>
              </w:rPr>
              <w:t>Број изречених новчаних казни</w:t>
            </w:r>
          </w:p>
        </w:tc>
        <w:tc>
          <w:tcPr>
            <w:tcW w:w="1169" w:type="pct"/>
            <w:shd w:val="clear" w:color="auto" w:fill="E2EFD9" w:themeFill="accent6" w:themeFillTint="33"/>
            <w:vAlign w:val="center"/>
          </w:tcPr>
          <w:p w14:paraId="6EFCBE0B" w14:textId="77777777" w:rsidR="00D950E5" w:rsidRPr="00617B4D" w:rsidRDefault="00D950E5" w:rsidP="00F254E6">
            <w:pPr>
              <w:jc w:val="center"/>
              <w:rPr>
                <w:b/>
                <w:lang w:val="sr-Cyrl-RS"/>
              </w:rPr>
            </w:pPr>
            <w:r w:rsidRPr="00617B4D">
              <w:rPr>
                <w:b/>
                <w:lang w:val="sr-Cyrl-RS"/>
              </w:rPr>
              <w:t>Број изречених  опомена</w:t>
            </w:r>
          </w:p>
        </w:tc>
        <w:tc>
          <w:tcPr>
            <w:tcW w:w="989" w:type="pct"/>
            <w:vMerge/>
            <w:shd w:val="clear" w:color="auto" w:fill="DBDBDB" w:themeFill="accent3" w:themeFillTint="66"/>
          </w:tcPr>
          <w:p w14:paraId="7113AAC6" w14:textId="77777777" w:rsidR="00D950E5" w:rsidRPr="00617B4D" w:rsidRDefault="00D950E5" w:rsidP="00F254E6">
            <w:pPr>
              <w:jc w:val="center"/>
              <w:rPr>
                <w:b/>
                <w:lang w:val="sr-Cyrl-RS"/>
              </w:rPr>
            </w:pPr>
          </w:p>
        </w:tc>
      </w:tr>
      <w:tr w:rsidR="00D950E5" w:rsidRPr="00617B4D" w14:paraId="0DCD9151" w14:textId="77777777" w:rsidTr="00D950E5">
        <w:trPr>
          <w:trHeight w:val="481"/>
        </w:trPr>
        <w:tc>
          <w:tcPr>
            <w:tcW w:w="1478" w:type="pct"/>
            <w:shd w:val="clear" w:color="auto" w:fill="FBE4D5" w:themeFill="accent2" w:themeFillTint="33"/>
            <w:vAlign w:val="center"/>
          </w:tcPr>
          <w:p w14:paraId="6E3B8C11" w14:textId="77777777" w:rsidR="00D950E5" w:rsidRPr="00617B4D" w:rsidRDefault="00D950E5" w:rsidP="00D950E5">
            <w:pPr>
              <w:jc w:val="center"/>
              <w:rPr>
                <w:b/>
                <w:lang w:val="sr-Cyrl-RS"/>
              </w:rPr>
            </w:pPr>
            <w:r w:rsidRPr="00617B4D">
              <w:rPr>
                <w:b/>
                <w:lang w:val="sr-Cyrl-RS"/>
              </w:rPr>
              <w:t>140</w:t>
            </w:r>
          </w:p>
        </w:tc>
        <w:tc>
          <w:tcPr>
            <w:tcW w:w="1364" w:type="pct"/>
            <w:shd w:val="clear" w:color="auto" w:fill="FBE4D5" w:themeFill="accent2" w:themeFillTint="33"/>
            <w:vAlign w:val="center"/>
          </w:tcPr>
          <w:p w14:paraId="7D795C9C" w14:textId="77777777" w:rsidR="00D950E5" w:rsidRPr="00617B4D" w:rsidRDefault="00D950E5" w:rsidP="00F254E6">
            <w:pPr>
              <w:jc w:val="center"/>
              <w:rPr>
                <w:b/>
                <w:lang w:val="sr-Cyrl-RS"/>
              </w:rPr>
            </w:pPr>
            <w:r w:rsidRPr="00617B4D">
              <w:rPr>
                <w:b/>
                <w:lang w:val="sr-Cyrl-RS"/>
              </w:rPr>
              <w:t>17</w:t>
            </w:r>
          </w:p>
        </w:tc>
        <w:tc>
          <w:tcPr>
            <w:tcW w:w="1169" w:type="pct"/>
            <w:shd w:val="clear" w:color="auto" w:fill="FBE4D5" w:themeFill="accent2" w:themeFillTint="33"/>
            <w:vAlign w:val="center"/>
          </w:tcPr>
          <w:p w14:paraId="33E2D75D" w14:textId="77777777" w:rsidR="00D950E5" w:rsidRPr="00617B4D" w:rsidRDefault="00D950E5" w:rsidP="00F254E6">
            <w:pPr>
              <w:jc w:val="center"/>
              <w:rPr>
                <w:b/>
                <w:lang w:val="sr-Cyrl-RS"/>
              </w:rPr>
            </w:pPr>
            <w:r w:rsidRPr="00617B4D">
              <w:rPr>
                <w:b/>
                <w:lang w:val="sr-Cyrl-RS"/>
              </w:rPr>
              <w:t>8</w:t>
            </w:r>
          </w:p>
        </w:tc>
        <w:tc>
          <w:tcPr>
            <w:tcW w:w="989" w:type="pct"/>
            <w:shd w:val="clear" w:color="auto" w:fill="FBE4D5" w:themeFill="accent2" w:themeFillTint="33"/>
            <w:vAlign w:val="center"/>
          </w:tcPr>
          <w:p w14:paraId="206CED05" w14:textId="77777777" w:rsidR="00D950E5" w:rsidRPr="00617B4D" w:rsidRDefault="00D950E5" w:rsidP="00F254E6">
            <w:pPr>
              <w:jc w:val="center"/>
              <w:rPr>
                <w:b/>
                <w:lang w:val="sr-Cyrl-RS"/>
              </w:rPr>
            </w:pPr>
            <w:r w:rsidRPr="00617B4D">
              <w:rPr>
                <w:b/>
                <w:lang w:val="sr-Cyrl-RS"/>
              </w:rPr>
              <w:t>2</w:t>
            </w:r>
          </w:p>
        </w:tc>
      </w:tr>
    </w:tbl>
    <w:p w14:paraId="224C8241" w14:textId="77777777" w:rsidR="00D950E5" w:rsidRPr="00617B4D" w:rsidRDefault="00D950E5" w:rsidP="00D950E5">
      <w:pPr>
        <w:rPr>
          <w:lang w:val="sr-Cyrl-RS"/>
        </w:rPr>
      </w:pPr>
    </w:p>
    <w:p w14:paraId="6C2DC96F" w14:textId="77777777" w:rsidR="005336FF" w:rsidRDefault="005336FF" w:rsidP="005336FF">
      <w:pPr>
        <w:pStyle w:val="Pasussalistom"/>
        <w:ind w:left="0"/>
        <w:contextualSpacing w:val="0"/>
        <w:rPr>
          <w:lang w:val="sr-Cyrl-RS"/>
        </w:rPr>
      </w:pPr>
    </w:p>
    <w:p w14:paraId="33958EA7" w14:textId="26B4B721" w:rsidR="005336FF" w:rsidRPr="00B90650" w:rsidRDefault="006163D9" w:rsidP="00C44256">
      <w:pPr>
        <w:pStyle w:val="Naslov2"/>
        <w:spacing w:before="0"/>
        <w:ind w:left="1080" w:hanging="360"/>
        <w:rPr>
          <w:rFonts w:ascii="Times New Roman" w:hAnsi="Times New Roman" w:cs="Times New Roman"/>
          <w:b/>
          <w:color w:val="C00000"/>
          <w:sz w:val="30"/>
          <w:szCs w:val="30"/>
          <w:lang w:val="sr-Cyrl-RS"/>
        </w:rPr>
      </w:pPr>
      <w:bookmarkStart w:id="108" w:name="_Toc160044353"/>
      <w:r>
        <w:rPr>
          <w:rFonts w:ascii="Times New Roman" w:hAnsi="Times New Roman" w:cs="Times New Roman"/>
          <w:b/>
          <w:color w:val="C00000"/>
          <w:sz w:val="30"/>
          <w:szCs w:val="30"/>
          <w:lang w:val="sr-Cyrl-RS"/>
        </w:rPr>
        <w:t>б</w:t>
      </w:r>
      <w:r w:rsidR="00C44256">
        <w:rPr>
          <w:rFonts w:ascii="Times New Roman" w:hAnsi="Times New Roman" w:cs="Times New Roman"/>
          <w:b/>
          <w:color w:val="C00000"/>
          <w:sz w:val="30"/>
          <w:szCs w:val="30"/>
          <w:lang w:val="sr-Cyrl-RS"/>
        </w:rPr>
        <w:t>)</w:t>
      </w:r>
      <w:r w:rsidR="00C44256">
        <w:rPr>
          <w:rFonts w:ascii="Times New Roman" w:hAnsi="Times New Roman" w:cs="Times New Roman"/>
          <w:b/>
          <w:color w:val="C00000"/>
          <w:sz w:val="30"/>
          <w:szCs w:val="30"/>
          <w:lang w:val="sr-Cyrl-RS"/>
        </w:rPr>
        <w:tab/>
      </w:r>
      <w:r w:rsidR="00F254E6">
        <w:rPr>
          <w:rFonts w:ascii="Times New Roman" w:hAnsi="Times New Roman" w:cs="Times New Roman"/>
          <w:b/>
          <w:color w:val="C00000"/>
          <w:sz w:val="30"/>
          <w:szCs w:val="30"/>
          <w:lang w:val="sr-Cyrl-RS"/>
        </w:rPr>
        <w:t>Кривичне пријаве и пријаве за привредни преступ у 2023. години</w:t>
      </w:r>
      <w:bookmarkEnd w:id="108"/>
    </w:p>
    <w:p w14:paraId="0B8E62BB" w14:textId="77777777" w:rsidR="005336FF" w:rsidRDefault="005336FF" w:rsidP="005336FF">
      <w:pPr>
        <w:rPr>
          <w:b/>
          <w:color w:val="C00000"/>
          <w:lang w:val="sr-Cyrl-RS"/>
        </w:rPr>
      </w:pPr>
    </w:p>
    <w:p w14:paraId="706E4D0A" w14:textId="7F80990B" w:rsidR="00F254E6" w:rsidRPr="00F254E6" w:rsidRDefault="00F254E6" w:rsidP="00F254E6">
      <w:pPr>
        <w:rPr>
          <w:iCs/>
          <w:lang w:val="sr-Cyrl-RS"/>
        </w:rPr>
      </w:pPr>
      <w:r w:rsidRPr="00F254E6">
        <w:rPr>
          <w:iCs/>
          <w:color w:val="000000" w:themeColor="text1"/>
          <w:lang w:val="sr-Cyrl-RS"/>
        </w:rPr>
        <w:tab/>
        <w:t xml:space="preserve">У 2023. години здравствена инспекција поднела је </w:t>
      </w:r>
      <w:r w:rsidR="006163D9">
        <w:rPr>
          <w:b/>
          <w:iCs/>
          <w:color w:val="C00000"/>
          <w:lang w:val="sr-Cyrl-RS"/>
        </w:rPr>
        <w:t>6</w:t>
      </w:r>
      <w:r w:rsidRPr="00F254E6">
        <w:rPr>
          <w:b/>
          <w:iCs/>
          <w:color w:val="C00000"/>
          <w:lang w:val="sr-Cyrl-RS"/>
        </w:rPr>
        <w:t xml:space="preserve"> кривичн</w:t>
      </w:r>
      <w:r w:rsidR="006163D9">
        <w:rPr>
          <w:b/>
          <w:iCs/>
          <w:color w:val="C00000"/>
          <w:lang w:val="sr-Cyrl-RS"/>
        </w:rPr>
        <w:t>их</w:t>
      </w:r>
      <w:r w:rsidRPr="00F254E6">
        <w:rPr>
          <w:b/>
          <w:iCs/>
          <w:color w:val="C00000"/>
          <w:lang w:val="sr-Cyrl-RS"/>
        </w:rPr>
        <w:t xml:space="preserve"> пријав</w:t>
      </w:r>
      <w:r w:rsidR="006163D9">
        <w:rPr>
          <w:b/>
          <w:iCs/>
          <w:color w:val="C00000"/>
          <w:lang w:val="sr-Cyrl-RS"/>
        </w:rPr>
        <w:t>а</w:t>
      </w:r>
      <w:r w:rsidRPr="00F254E6">
        <w:rPr>
          <w:iCs/>
          <w:lang w:val="sr-Cyrl-RS"/>
        </w:rPr>
        <w:t>, од којих су се 2</w:t>
      </w:r>
      <w:r w:rsidRPr="00F254E6">
        <w:rPr>
          <w:b/>
          <w:iCs/>
          <w:color w:val="C00000"/>
          <w:lang w:val="sr-Cyrl-RS"/>
        </w:rPr>
        <w:t xml:space="preserve"> </w:t>
      </w:r>
      <w:r w:rsidRPr="00F254E6">
        <w:rPr>
          <w:iCs/>
          <w:lang w:val="sr-Cyrl-RS"/>
        </w:rPr>
        <w:t xml:space="preserve">(33,33%) односиле на </w:t>
      </w:r>
      <w:r w:rsidRPr="00F254E6">
        <w:rPr>
          <w:b/>
          <w:iCs/>
          <w:color w:val="C00000"/>
          <w:lang w:val="sr-Cyrl-RS"/>
        </w:rPr>
        <w:t>надрилекарство</w:t>
      </w:r>
      <w:r w:rsidRPr="00F254E6">
        <w:rPr>
          <w:iCs/>
          <w:lang w:val="sr-Cyrl-RS"/>
        </w:rPr>
        <w:t xml:space="preserve">, 1 (16,66%) на тешка дела против здравља људи, 1 (16,66%) на несавесно пружање лекарске помоћи и 2 (33,34%) на неправилности у вези са издавањем  у закуп простора здравствених установа у јавној својини. </w:t>
      </w:r>
    </w:p>
    <w:p w14:paraId="528E5FCF" w14:textId="77777777" w:rsidR="00F254E6" w:rsidRPr="00305ED4" w:rsidRDefault="00F254E6" w:rsidP="00F254E6">
      <w:pPr>
        <w:rPr>
          <w:i/>
          <w:iCs/>
          <w:lang w:val="sr-Cyrl-RS"/>
        </w:rPr>
      </w:pPr>
    </w:p>
    <w:p w14:paraId="3AFE66AF" w14:textId="77777777" w:rsidR="00F254E6" w:rsidRDefault="00F254E6" w:rsidP="00F254E6">
      <w:pPr>
        <w:jc w:val="center"/>
        <w:rPr>
          <w:b/>
          <w:iCs/>
          <w:lang w:val="sr-Cyrl-RS"/>
        </w:rPr>
      </w:pPr>
      <w:r w:rsidRPr="00F254E6">
        <w:rPr>
          <w:b/>
          <w:iCs/>
          <w:lang w:val="sr-Cyrl-RS"/>
        </w:rPr>
        <w:t>Кривичне пријаве које је здравствена инспекција поднела у 2023. години</w:t>
      </w:r>
    </w:p>
    <w:p w14:paraId="4CB62349" w14:textId="77777777" w:rsidR="00F254E6" w:rsidRPr="00F254E6" w:rsidRDefault="00F254E6" w:rsidP="00F254E6">
      <w:pPr>
        <w:jc w:val="center"/>
        <w:rPr>
          <w:b/>
          <w:iCs/>
          <w:lang w:val="sr-Cyrl-RS"/>
        </w:rPr>
      </w:pPr>
    </w:p>
    <w:tbl>
      <w:tblPr>
        <w:tblStyle w:val="Koordinatnamreatabele"/>
        <w:tblW w:w="0" w:type="auto"/>
        <w:tblInd w:w="-34" w:type="dxa"/>
        <w:tblLook w:val="04A0" w:firstRow="1" w:lastRow="0" w:firstColumn="1" w:lastColumn="0" w:noHBand="0" w:noVBand="1"/>
      </w:tblPr>
      <w:tblGrid>
        <w:gridCol w:w="2156"/>
        <w:gridCol w:w="1984"/>
        <w:gridCol w:w="2231"/>
        <w:gridCol w:w="1624"/>
        <w:gridCol w:w="1576"/>
      </w:tblGrid>
      <w:tr w:rsidR="00F254E6" w:rsidRPr="00F254E6" w14:paraId="4C76625E" w14:textId="77777777" w:rsidTr="00F254E6">
        <w:trPr>
          <w:trHeight w:val="108"/>
        </w:trPr>
        <w:tc>
          <w:tcPr>
            <w:tcW w:w="9571" w:type="dxa"/>
            <w:gridSpan w:val="5"/>
            <w:shd w:val="clear" w:color="auto" w:fill="E2EFD9" w:themeFill="accent6" w:themeFillTint="33"/>
          </w:tcPr>
          <w:p w14:paraId="02748DF3" w14:textId="77777777" w:rsidR="00F254E6" w:rsidRPr="00F254E6" w:rsidRDefault="00F254E6" w:rsidP="00F254E6">
            <w:pPr>
              <w:jc w:val="center"/>
              <w:rPr>
                <w:b/>
                <w:iCs/>
                <w:lang w:val="sr-Cyrl-RS"/>
              </w:rPr>
            </w:pPr>
            <w:r w:rsidRPr="00F254E6">
              <w:rPr>
                <w:b/>
                <w:iCs/>
                <w:lang w:val="sr-Cyrl-RS"/>
              </w:rPr>
              <w:t>Број поднетих кривичних пријава</w:t>
            </w:r>
          </w:p>
        </w:tc>
      </w:tr>
      <w:tr w:rsidR="00F254E6" w:rsidRPr="00F254E6" w14:paraId="259A0BBC" w14:textId="77777777" w:rsidTr="00F254E6">
        <w:trPr>
          <w:trHeight w:val="153"/>
        </w:trPr>
        <w:tc>
          <w:tcPr>
            <w:tcW w:w="2156" w:type="dxa"/>
            <w:shd w:val="clear" w:color="auto" w:fill="E2EFD9" w:themeFill="accent6" w:themeFillTint="33"/>
            <w:vAlign w:val="center"/>
          </w:tcPr>
          <w:p w14:paraId="74A887BD" w14:textId="77777777" w:rsidR="00F254E6" w:rsidRPr="00F254E6" w:rsidRDefault="00F254E6" w:rsidP="00F254E6">
            <w:pPr>
              <w:jc w:val="center"/>
              <w:rPr>
                <w:b/>
                <w:iCs/>
                <w:lang w:val="sr-Cyrl-RS"/>
              </w:rPr>
            </w:pPr>
            <w:r w:rsidRPr="00F254E6">
              <w:rPr>
                <w:b/>
                <w:iCs/>
                <w:lang w:val="sr-Cyrl-RS"/>
              </w:rPr>
              <w:t>Надрилекарство</w:t>
            </w:r>
          </w:p>
        </w:tc>
        <w:tc>
          <w:tcPr>
            <w:tcW w:w="1984" w:type="dxa"/>
            <w:shd w:val="clear" w:color="auto" w:fill="E2EFD9" w:themeFill="accent6" w:themeFillTint="33"/>
            <w:vAlign w:val="center"/>
          </w:tcPr>
          <w:p w14:paraId="006C5B78" w14:textId="77777777" w:rsidR="00F254E6" w:rsidRPr="00F254E6" w:rsidRDefault="00F254E6" w:rsidP="00F254E6">
            <w:pPr>
              <w:jc w:val="center"/>
              <w:rPr>
                <w:b/>
                <w:iCs/>
                <w:lang w:val="sr-Cyrl-RS"/>
              </w:rPr>
            </w:pPr>
            <w:r w:rsidRPr="00F254E6">
              <w:rPr>
                <w:b/>
                <w:iCs/>
                <w:lang w:val="sr-Cyrl-RS"/>
              </w:rPr>
              <w:t>Тешка дела против здравља људи</w:t>
            </w:r>
          </w:p>
        </w:tc>
        <w:tc>
          <w:tcPr>
            <w:tcW w:w="2231" w:type="dxa"/>
            <w:shd w:val="clear" w:color="auto" w:fill="E2EFD9" w:themeFill="accent6" w:themeFillTint="33"/>
            <w:vAlign w:val="center"/>
          </w:tcPr>
          <w:p w14:paraId="57FDBD2B" w14:textId="77777777" w:rsidR="00F254E6" w:rsidRPr="00F254E6" w:rsidRDefault="00F254E6" w:rsidP="00F254E6">
            <w:pPr>
              <w:jc w:val="center"/>
              <w:rPr>
                <w:b/>
                <w:iCs/>
                <w:lang w:val="sr-Cyrl-RS"/>
              </w:rPr>
            </w:pPr>
            <w:r w:rsidRPr="00F254E6">
              <w:rPr>
                <w:b/>
                <w:iCs/>
                <w:lang w:val="sr-Cyrl-RS"/>
              </w:rPr>
              <w:t>Несавесно пружање лекарске помоћи</w:t>
            </w:r>
          </w:p>
        </w:tc>
        <w:tc>
          <w:tcPr>
            <w:tcW w:w="1624" w:type="dxa"/>
            <w:shd w:val="clear" w:color="auto" w:fill="E2EFD9" w:themeFill="accent6" w:themeFillTint="33"/>
            <w:vAlign w:val="center"/>
          </w:tcPr>
          <w:p w14:paraId="3C4F0BC4" w14:textId="77777777" w:rsidR="00F254E6" w:rsidRPr="00F254E6" w:rsidRDefault="00F254E6" w:rsidP="00F254E6">
            <w:pPr>
              <w:jc w:val="center"/>
              <w:rPr>
                <w:b/>
                <w:bCs/>
                <w:iCs/>
                <w:lang w:val="sr-Cyrl-RS"/>
              </w:rPr>
            </w:pPr>
            <w:r w:rsidRPr="00F254E6">
              <w:rPr>
                <w:b/>
                <w:bCs/>
                <w:iCs/>
                <w:lang w:val="sr-Cyrl-RS"/>
              </w:rPr>
              <w:t>издавање  у закуп простора ЗУ у јавној својини</w:t>
            </w:r>
          </w:p>
        </w:tc>
        <w:tc>
          <w:tcPr>
            <w:tcW w:w="1576" w:type="dxa"/>
            <w:shd w:val="clear" w:color="auto" w:fill="E2EFD9" w:themeFill="accent6" w:themeFillTint="33"/>
            <w:vAlign w:val="center"/>
          </w:tcPr>
          <w:p w14:paraId="3F8327C8" w14:textId="77777777" w:rsidR="00F254E6" w:rsidRPr="00F254E6" w:rsidRDefault="00F254E6" w:rsidP="00F254E6">
            <w:pPr>
              <w:jc w:val="center"/>
              <w:rPr>
                <w:b/>
                <w:iCs/>
                <w:lang w:val="sr-Cyrl-RS"/>
              </w:rPr>
            </w:pPr>
            <w:r w:rsidRPr="00F254E6">
              <w:rPr>
                <w:b/>
                <w:iCs/>
                <w:lang w:val="sr-Cyrl-RS"/>
              </w:rPr>
              <w:t>УКУПНО</w:t>
            </w:r>
          </w:p>
        </w:tc>
      </w:tr>
      <w:tr w:rsidR="00F254E6" w:rsidRPr="00F254E6" w14:paraId="37ED6335" w14:textId="77777777" w:rsidTr="006163D9">
        <w:trPr>
          <w:trHeight w:val="436"/>
        </w:trPr>
        <w:tc>
          <w:tcPr>
            <w:tcW w:w="2156" w:type="dxa"/>
            <w:shd w:val="clear" w:color="auto" w:fill="FBE4D5" w:themeFill="accent2" w:themeFillTint="33"/>
            <w:vAlign w:val="center"/>
          </w:tcPr>
          <w:p w14:paraId="21C0EA3D" w14:textId="77777777" w:rsidR="00F254E6" w:rsidRPr="00F254E6" w:rsidRDefault="00F254E6" w:rsidP="006163D9">
            <w:pPr>
              <w:jc w:val="center"/>
              <w:rPr>
                <w:b/>
                <w:iCs/>
                <w:sz w:val="28"/>
                <w:szCs w:val="28"/>
                <w:lang w:val="sr-Cyrl-RS"/>
              </w:rPr>
            </w:pPr>
            <w:r w:rsidRPr="00F254E6">
              <w:rPr>
                <w:b/>
                <w:iCs/>
                <w:sz w:val="28"/>
                <w:szCs w:val="28"/>
                <w:lang w:val="sr-Cyrl-RS"/>
              </w:rPr>
              <w:t>2</w:t>
            </w:r>
          </w:p>
        </w:tc>
        <w:tc>
          <w:tcPr>
            <w:tcW w:w="1984" w:type="dxa"/>
            <w:shd w:val="clear" w:color="auto" w:fill="FBE4D5" w:themeFill="accent2" w:themeFillTint="33"/>
            <w:vAlign w:val="center"/>
          </w:tcPr>
          <w:p w14:paraId="00E6EFD2" w14:textId="77777777" w:rsidR="00F254E6" w:rsidRPr="00F254E6" w:rsidRDefault="00F254E6" w:rsidP="006163D9">
            <w:pPr>
              <w:jc w:val="center"/>
              <w:rPr>
                <w:b/>
                <w:iCs/>
                <w:sz w:val="28"/>
                <w:szCs w:val="28"/>
                <w:lang w:val="sr-Cyrl-RS"/>
              </w:rPr>
            </w:pPr>
            <w:r w:rsidRPr="00F254E6">
              <w:rPr>
                <w:b/>
                <w:iCs/>
                <w:sz w:val="28"/>
                <w:szCs w:val="28"/>
                <w:lang w:val="sr-Cyrl-RS"/>
              </w:rPr>
              <w:t>1</w:t>
            </w:r>
          </w:p>
        </w:tc>
        <w:tc>
          <w:tcPr>
            <w:tcW w:w="2231" w:type="dxa"/>
            <w:shd w:val="clear" w:color="auto" w:fill="FBE4D5" w:themeFill="accent2" w:themeFillTint="33"/>
            <w:vAlign w:val="center"/>
          </w:tcPr>
          <w:p w14:paraId="368AED9B" w14:textId="77777777" w:rsidR="00F254E6" w:rsidRPr="00F254E6" w:rsidRDefault="00F254E6" w:rsidP="006163D9">
            <w:pPr>
              <w:jc w:val="center"/>
              <w:rPr>
                <w:b/>
                <w:iCs/>
                <w:sz w:val="28"/>
                <w:szCs w:val="28"/>
                <w:lang w:val="sr-Cyrl-RS"/>
              </w:rPr>
            </w:pPr>
            <w:r w:rsidRPr="00F254E6">
              <w:rPr>
                <w:b/>
                <w:iCs/>
                <w:sz w:val="28"/>
                <w:szCs w:val="28"/>
                <w:lang w:val="sr-Cyrl-RS"/>
              </w:rPr>
              <w:t>1</w:t>
            </w:r>
          </w:p>
        </w:tc>
        <w:tc>
          <w:tcPr>
            <w:tcW w:w="1624" w:type="dxa"/>
            <w:shd w:val="clear" w:color="auto" w:fill="FBE4D5" w:themeFill="accent2" w:themeFillTint="33"/>
            <w:vAlign w:val="center"/>
          </w:tcPr>
          <w:p w14:paraId="0ACA347F" w14:textId="77777777" w:rsidR="00F254E6" w:rsidRPr="00F254E6" w:rsidRDefault="00F254E6" w:rsidP="006163D9">
            <w:pPr>
              <w:jc w:val="center"/>
              <w:rPr>
                <w:b/>
                <w:iCs/>
                <w:sz w:val="28"/>
                <w:szCs w:val="28"/>
                <w:lang w:val="sr-Cyrl-RS"/>
              </w:rPr>
            </w:pPr>
            <w:r w:rsidRPr="00F254E6">
              <w:rPr>
                <w:b/>
                <w:iCs/>
                <w:sz w:val="28"/>
                <w:szCs w:val="28"/>
                <w:lang w:val="sr-Cyrl-RS"/>
              </w:rPr>
              <w:t>2</w:t>
            </w:r>
          </w:p>
        </w:tc>
        <w:tc>
          <w:tcPr>
            <w:tcW w:w="1576" w:type="dxa"/>
            <w:shd w:val="clear" w:color="auto" w:fill="FBE4D5" w:themeFill="accent2" w:themeFillTint="33"/>
            <w:vAlign w:val="center"/>
          </w:tcPr>
          <w:p w14:paraId="0A4C9B45" w14:textId="51763400" w:rsidR="00F254E6" w:rsidRPr="00F254E6" w:rsidRDefault="006163D9" w:rsidP="006163D9">
            <w:pPr>
              <w:jc w:val="center"/>
              <w:rPr>
                <w:b/>
                <w:iCs/>
                <w:sz w:val="28"/>
                <w:szCs w:val="28"/>
                <w:lang w:val="sr-Cyrl-RS"/>
              </w:rPr>
            </w:pPr>
            <w:r>
              <w:rPr>
                <w:b/>
                <w:iCs/>
                <w:sz w:val="28"/>
                <w:szCs w:val="28"/>
                <w:lang w:val="sr-Cyrl-RS"/>
              </w:rPr>
              <w:t>6</w:t>
            </w:r>
          </w:p>
        </w:tc>
      </w:tr>
    </w:tbl>
    <w:p w14:paraId="2903CA7D" w14:textId="77777777" w:rsidR="00F254E6" w:rsidRPr="00F254E6" w:rsidRDefault="00F254E6" w:rsidP="00F254E6">
      <w:pPr>
        <w:rPr>
          <w:iCs/>
          <w:lang w:val="sr-Cyrl-RS"/>
        </w:rPr>
      </w:pPr>
    </w:p>
    <w:p w14:paraId="117BD5E9" w14:textId="77777777" w:rsidR="00F254E6" w:rsidRDefault="00F254E6" w:rsidP="00F254E6">
      <w:pPr>
        <w:rPr>
          <w:iCs/>
          <w:lang w:val="sr-Cyrl-RS"/>
        </w:rPr>
      </w:pPr>
      <w:r>
        <w:rPr>
          <w:iCs/>
          <w:lang w:val="sr-Cyrl-RS"/>
        </w:rPr>
        <w:lastRenderedPageBreak/>
        <w:tab/>
      </w:r>
      <w:r w:rsidRPr="00F254E6">
        <w:rPr>
          <w:iCs/>
          <w:lang w:val="sr-Cyrl-RS"/>
        </w:rPr>
        <w:t>Ни за једну поднету кривичну пријаву здравствена инспекција нема сазнања о пресудама суда.</w:t>
      </w:r>
    </w:p>
    <w:p w14:paraId="56C9FD79" w14:textId="77777777" w:rsidR="00F254E6" w:rsidRDefault="00F254E6" w:rsidP="00F254E6">
      <w:pPr>
        <w:rPr>
          <w:lang w:val="sr-Cyrl-RS"/>
        </w:rPr>
      </w:pPr>
    </w:p>
    <w:p w14:paraId="1E0DDCC8" w14:textId="77777777" w:rsidR="00F254E6" w:rsidRPr="00305ED4" w:rsidRDefault="00F254E6" w:rsidP="00F254E6">
      <w:pPr>
        <w:rPr>
          <w:lang w:val="sr-Cyrl-RS"/>
        </w:rPr>
      </w:pPr>
      <w:r>
        <w:rPr>
          <w:lang w:val="sr-Cyrl-RS"/>
        </w:rPr>
        <w:tab/>
      </w:r>
      <w:r w:rsidRPr="00305ED4">
        <w:rPr>
          <w:lang w:val="sr-Cyrl-RS"/>
        </w:rPr>
        <w:t xml:space="preserve">У 2023. години </w:t>
      </w:r>
      <w:r w:rsidRPr="00305ED4">
        <w:rPr>
          <w:b/>
          <w:lang w:val="sr-Cyrl-RS"/>
        </w:rPr>
        <w:t>није било поднетих пријава за привредни преступ</w:t>
      </w:r>
      <w:r w:rsidRPr="00305ED4">
        <w:rPr>
          <w:lang w:val="sr-Cyrl-RS"/>
        </w:rPr>
        <w:t xml:space="preserve">. </w:t>
      </w:r>
    </w:p>
    <w:p w14:paraId="14DBA59F" w14:textId="77777777" w:rsidR="005336FF" w:rsidRDefault="005336FF" w:rsidP="005336FF">
      <w:pPr>
        <w:pStyle w:val="Pasussalistom"/>
        <w:ind w:left="0"/>
        <w:contextualSpacing w:val="0"/>
        <w:rPr>
          <w:lang w:val="sr-Cyrl-RS"/>
        </w:rPr>
      </w:pPr>
    </w:p>
    <w:p w14:paraId="3D0A9C5D" w14:textId="77777777" w:rsidR="006163D9" w:rsidRDefault="006163D9" w:rsidP="005336FF">
      <w:pPr>
        <w:pStyle w:val="Pasussalistom"/>
        <w:ind w:left="0"/>
        <w:contextualSpacing w:val="0"/>
        <w:rPr>
          <w:lang w:val="sr-Cyrl-RS"/>
        </w:rPr>
      </w:pPr>
    </w:p>
    <w:p w14:paraId="128FBFD0" w14:textId="77777777" w:rsidR="006163D9" w:rsidRDefault="006163D9" w:rsidP="005336FF">
      <w:pPr>
        <w:pStyle w:val="Pasussalistom"/>
        <w:ind w:left="0"/>
        <w:contextualSpacing w:val="0"/>
        <w:rPr>
          <w:lang w:val="sr-Cyrl-RS"/>
        </w:rPr>
      </w:pPr>
    </w:p>
    <w:p w14:paraId="496D8ABF" w14:textId="77777777" w:rsidR="00F254E6" w:rsidRPr="0039121C" w:rsidRDefault="00F254E6"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09" w:name="_Toc160044354"/>
      <w:r>
        <w:rPr>
          <w:rFonts w:ascii="Times New Roman" w:hAnsi="Times New Roman" w:cs="Times New Roman"/>
          <w:b/>
          <w:color w:val="C00000"/>
          <w:lang w:val="sr-Cyrl-RS"/>
        </w:rPr>
        <w:t>ЗАКОНИТОСТИ УПРАВНИХ АКАТА ДОНЕТИХ У ИНСПЕКЦИЈСКОМ НАДЗОРУ У 2023. ГОДИНИ</w:t>
      </w:r>
      <w:bookmarkEnd w:id="109"/>
    </w:p>
    <w:p w14:paraId="0A708DE4" w14:textId="77777777" w:rsidR="00F254E6" w:rsidRDefault="00F254E6" w:rsidP="00F254E6">
      <w:pPr>
        <w:tabs>
          <w:tab w:val="left" w:pos="720"/>
        </w:tabs>
        <w:rPr>
          <w:b/>
          <w:lang w:val="sr-Cyrl-RS"/>
        </w:rPr>
      </w:pPr>
    </w:p>
    <w:p w14:paraId="5A0AEEE2" w14:textId="77777777" w:rsidR="006163D9" w:rsidRDefault="006163D9" w:rsidP="00F254E6">
      <w:pPr>
        <w:tabs>
          <w:tab w:val="left" w:pos="720"/>
        </w:tabs>
        <w:rPr>
          <w:b/>
          <w:lang w:val="sr-Cyrl-RS"/>
        </w:rPr>
      </w:pPr>
    </w:p>
    <w:p w14:paraId="1B0028C4" w14:textId="77777777" w:rsidR="00F254E6" w:rsidRPr="00B90650" w:rsidRDefault="00F254E6" w:rsidP="00C44256">
      <w:pPr>
        <w:pStyle w:val="Naslov2"/>
        <w:spacing w:before="0"/>
        <w:ind w:left="1080" w:hanging="360"/>
        <w:rPr>
          <w:rFonts w:ascii="Times New Roman" w:hAnsi="Times New Roman" w:cs="Times New Roman"/>
          <w:b/>
          <w:color w:val="C00000"/>
          <w:sz w:val="30"/>
          <w:szCs w:val="30"/>
          <w:lang w:val="sr-Cyrl-RS"/>
        </w:rPr>
      </w:pPr>
      <w:bookmarkStart w:id="110" w:name="_Toc160044355"/>
      <w:r w:rsidRPr="00B90650">
        <w:rPr>
          <w:rFonts w:ascii="Times New Roman" w:hAnsi="Times New Roman" w:cs="Times New Roman"/>
          <w:b/>
          <w:color w:val="C00000"/>
          <w:sz w:val="30"/>
          <w:szCs w:val="30"/>
          <w:lang w:val="sr-Cyrl-RS"/>
        </w:rPr>
        <w:t xml:space="preserve">а) </w:t>
      </w:r>
      <w:r w:rsidR="00C44256">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Број и исход другостепених поступака у 2022. години</w:t>
      </w:r>
      <w:bookmarkEnd w:id="110"/>
    </w:p>
    <w:p w14:paraId="70289EDF" w14:textId="77777777" w:rsidR="00F254E6" w:rsidRDefault="00F254E6" w:rsidP="00F254E6">
      <w:pPr>
        <w:rPr>
          <w:b/>
          <w:color w:val="C00000"/>
          <w:lang w:val="sr-Cyrl-RS"/>
        </w:rPr>
      </w:pPr>
    </w:p>
    <w:p w14:paraId="6163CFA4" w14:textId="77777777" w:rsidR="005336FF" w:rsidRPr="006163D9" w:rsidRDefault="00F254E6" w:rsidP="00C44256">
      <w:pPr>
        <w:pStyle w:val="Naslov3"/>
        <w:spacing w:before="0"/>
        <w:ind w:left="1080"/>
        <w:rPr>
          <w:rFonts w:ascii="Times New Roman" w:hAnsi="Times New Roman" w:cs="Times New Roman"/>
          <w:b/>
          <w:i/>
          <w:iCs/>
          <w:color w:val="C00000"/>
          <w:sz w:val="28"/>
          <w:szCs w:val="28"/>
          <w:lang w:val="sr-Cyrl-RS"/>
        </w:rPr>
      </w:pPr>
      <w:bookmarkStart w:id="111" w:name="_Toc160044356"/>
      <w:r w:rsidRPr="006163D9">
        <w:rPr>
          <w:rFonts w:ascii="Times New Roman" w:hAnsi="Times New Roman" w:cs="Times New Roman"/>
          <w:b/>
          <w:i/>
          <w:iCs/>
          <w:color w:val="C00000"/>
          <w:sz w:val="28"/>
          <w:szCs w:val="28"/>
          <w:lang w:val="sr-Cyrl-RS"/>
        </w:rPr>
        <w:t>Поступање првостепеног органа по жалби</w:t>
      </w:r>
      <w:bookmarkEnd w:id="111"/>
    </w:p>
    <w:p w14:paraId="4D219F84" w14:textId="77777777" w:rsidR="005336FF" w:rsidRPr="0039121C" w:rsidRDefault="005336FF" w:rsidP="005336FF">
      <w:pPr>
        <w:tabs>
          <w:tab w:val="left" w:pos="720"/>
        </w:tabs>
        <w:ind w:left="720"/>
        <w:rPr>
          <w:b/>
          <w:color w:val="C00000"/>
          <w:lang w:val="sr-Cyrl-RS"/>
        </w:rPr>
      </w:pPr>
    </w:p>
    <w:p w14:paraId="1DF17C19" w14:textId="77777777" w:rsidR="00DF4FA8" w:rsidRPr="000D48CE" w:rsidRDefault="00DF4FA8" w:rsidP="00DF4FA8">
      <w:pPr>
        <w:rPr>
          <w:lang w:val="sr-Cyrl-RS"/>
        </w:rPr>
      </w:pPr>
      <w:r>
        <w:rPr>
          <w:lang w:val="sr-Cyrl-RS"/>
        </w:rPr>
        <w:tab/>
      </w:r>
      <w:r w:rsidRPr="000D48CE">
        <w:rPr>
          <w:lang w:val="sr-Cyrl-RS"/>
        </w:rPr>
        <w:t xml:space="preserve">У 2023. години </w:t>
      </w:r>
      <w:r w:rsidRPr="000D48CE">
        <w:rPr>
          <w:b/>
          <w:lang w:val="sr-Cyrl-RS"/>
        </w:rPr>
        <w:t>од укупно 884 решења</w:t>
      </w:r>
      <w:r w:rsidRPr="000D48CE">
        <w:rPr>
          <w:lang w:val="sr-Cyrl-RS"/>
        </w:rPr>
        <w:t xml:space="preserve"> које су донели здравствени инспектори </w:t>
      </w:r>
      <w:r w:rsidRPr="000D48CE">
        <w:rPr>
          <w:b/>
          <w:color w:val="C00000"/>
          <w:lang w:val="sr-Cyrl-RS"/>
        </w:rPr>
        <w:t xml:space="preserve">жалбе </w:t>
      </w:r>
      <w:r w:rsidRPr="000D48CE">
        <w:rPr>
          <w:lang w:val="sr-Cyrl-RS"/>
        </w:rPr>
        <w:t>су изјављене на</w:t>
      </w:r>
      <w:r w:rsidRPr="000D48CE">
        <w:rPr>
          <w:b/>
          <w:color w:val="C00000"/>
          <w:lang w:val="sr-Cyrl-RS"/>
        </w:rPr>
        <w:t xml:space="preserve"> 14,</w:t>
      </w:r>
      <w:r w:rsidRPr="000D48CE">
        <w:rPr>
          <w:lang w:val="sr-Cyrl-RS"/>
        </w:rPr>
        <w:t xml:space="preserve"> односно </w:t>
      </w:r>
      <w:r w:rsidRPr="000D48CE">
        <w:rPr>
          <w:b/>
          <w:color w:val="C00000"/>
          <w:lang w:val="sr-Cyrl-RS"/>
        </w:rPr>
        <w:t>1,6% решења</w:t>
      </w:r>
      <w:r w:rsidRPr="000D48CE">
        <w:rPr>
          <w:lang w:val="sr-Cyrl-RS"/>
        </w:rPr>
        <w:t xml:space="preserve">. </w:t>
      </w:r>
    </w:p>
    <w:p w14:paraId="54328932" w14:textId="77777777" w:rsidR="00DF4FA8" w:rsidRPr="000D48CE" w:rsidRDefault="00DF4FA8" w:rsidP="00DF4FA8">
      <w:pPr>
        <w:rPr>
          <w:lang w:val="sr-Cyrl-RS"/>
        </w:rPr>
      </w:pPr>
    </w:p>
    <w:p w14:paraId="31C63342" w14:textId="77777777" w:rsidR="00DF4FA8" w:rsidRDefault="00DF4FA8" w:rsidP="00DF4FA8">
      <w:pPr>
        <w:jc w:val="center"/>
        <w:rPr>
          <w:b/>
          <w:lang w:val="sr-Cyrl-RS"/>
        </w:rPr>
      </w:pPr>
      <w:bookmarkStart w:id="112" w:name="_Toc62552914"/>
      <w:r w:rsidRPr="000D48CE">
        <w:rPr>
          <w:b/>
          <w:lang w:val="sr-Cyrl-RS"/>
        </w:rPr>
        <w:t>Жалбе на решења здравствене инспекције у 2023. години</w:t>
      </w:r>
      <w:bookmarkEnd w:id="112"/>
    </w:p>
    <w:p w14:paraId="1BA93AA1"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2551"/>
        <w:gridCol w:w="2548"/>
        <w:gridCol w:w="2609"/>
      </w:tblGrid>
      <w:tr w:rsidR="00DF4FA8" w:rsidRPr="000D48CE" w14:paraId="65632A24" w14:textId="77777777" w:rsidTr="006163D9">
        <w:trPr>
          <w:trHeight w:val="549"/>
          <w:jc w:val="center"/>
        </w:trPr>
        <w:tc>
          <w:tcPr>
            <w:tcW w:w="0" w:type="auto"/>
            <w:shd w:val="clear" w:color="auto" w:fill="E2EFD9" w:themeFill="accent6" w:themeFillTint="33"/>
            <w:vAlign w:val="center"/>
          </w:tcPr>
          <w:p w14:paraId="463AE930" w14:textId="77777777" w:rsidR="00DF4FA8" w:rsidRPr="000D48CE" w:rsidRDefault="00DF4FA8" w:rsidP="00AC3666">
            <w:pPr>
              <w:jc w:val="center"/>
              <w:rPr>
                <w:color w:val="000000"/>
                <w:lang w:val="sr-Cyrl-RS"/>
              </w:rPr>
            </w:pPr>
            <w:r w:rsidRPr="000D48CE">
              <w:rPr>
                <w:b/>
                <w:color w:val="000000"/>
                <w:lang w:val="sr-Cyrl-RS"/>
              </w:rPr>
              <w:t>Број донетих решења</w:t>
            </w:r>
          </w:p>
        </w:tc>
        <w:tc>
          <w:tcPr>
            <w:tcW w:w="0" w:type="auto"/>
            <w:shd w:val="clear" w:color="auto" w:fill="E2EFD9" w:themeFill="accent6" w:themeFillTint="33"/>
            <w:vAlign w:val="center"/>
          </w:tcPr>
          <w:p w14:paraId="5D10A0D7" w14:textId="77777777" w:rsidR="00DF4FA8" w:rsidRPr="000D48CE" w:rsidRDefault="00DF4FA8" w:rsidP="00AC3666">
            <w:pPr>
              <w:jc w:val="center"/>
              <w:rPr>
                <w:bCs/>
                <w:color w:val="000000"/>
                <w:lang w:val="sr-Cyrl-RS"/>
              </w:rPr>
            </w:pPr>
            <w:r w:rsidRPr="000D48CE">
              <w:rPr>
                <w:b/>
                <w:bCs/>
                <w:color w:val="000000"/>
                <w:lang w:val="sr-Cyrl-RS"/>
              </w:rPr>
              <w:t>Број жалби</w:t>
            </w:r>
            <w:r w:rsidRPr="000D48CE">
              <w:rPr>
                <w:bCs/>
                <w:color w:val="000000"/>
                <w:lang w:val="sr-Cyrl-RS"/>
              </w:rPr>
              <w:t>на решења</w:t>
            </w:r>
          </w:p>
        </w:tc>
        <w:tc>
          <w:tcPr>
            <w:tcW w:w="0" w:type="auto"/>
            <w:shd w:val="clear" w:color="auto" w:fill="E2EFD9" w:themeFill="accent6" w:themeFillTint="33"/>
            <w:vAlign w:val="center"/>
          </w:tcPr>
          <w:p w14:paraId="61F7401B" w14:textId="77777777" w:rsidR="00DF4FA8" w:rsidRPr="000D48CE" w:rsidRDefault="00DF4FA8" w:rsidP="00AC3666">
            <w:pPr>
              <w:jc w:val="center"/>
              <w:rPr>
                <w:b/>
                <w:color w:val="000000"/>
                <w:lang w:val="sr-Cyrl-RS"/>
              </w:rPr>
            </w:pPr>
            <w:r w:rsidRPr="000D48CE">
              <w:rPr>
                <w:b/>
                <w:color w:val="000000"/>
                <w:lang w:val="sr-Cyrl-RS"/>
              </w:rPr>
              <w:t>%</w:t>
            </w:r>
            <w:r>
              <w:rPr>
                <w:b/>
                <w:color w:val="000000"/>
                <w:lang w:val="sr-Cyrl-RS"/>
              </w:rPr>
              <w:t xml:space="preserve"> </w:t>
            </w:r>
            <w:r w:rsidRPr="000D48CE">
              <w:rPr>
                <w:b/>
                <w:color w:val="000000"/>
                <w:lang w:val="sr-Cyrl-RS"/>
              </w:rPr>
              <w:t>ожалбених решења</w:t>
            </w:r>
          </w:p>
        </w:tc>
      </w:tr>
      <w:tr w:rsidR="00DF4FA8" w:rsidRPr="000D48CE" w14:paraId="6FDE4F5C" w14:textId="77777777" w:rsidTr="006163D9">
        <w:trPr>
          <w:trHeight w:val="397"/>
          <w:jc w:val="center"/>
        </w:trPr>
        <w:tc>
          <w:tcPr>
            <w:tcW w:w="0" w:type="auto"/>
            <w:shd w:val="clear" w:color="auto" w:fill="FBE4D5" w:themeFill="accent2" w:themeFillTint="33"/>
            <w:vAlign w:val="center"/>
          </w:tcPr>
          <w:p w14:paraId="28549B38" w14:textId="77777777" w:rsidR="00DF4FA8" w:rsidRPr="000D48CE" w:rsidRDefault="00DF4FA8" w:rsidP="00AC3666">
            <w:pPr>
              <w:jc w:val="center"/>
              <w:rPr>
                <w:b/>
                <w:bCs/>
                <w:color w:val="000000"/>
                <w:lang w:val="sr-Cyrl-RS"/>
              </w:rPr>
            </w:pPr>
            <w:r w:rsidRPr="000D48CE">
              <w:rPr>
                <w:b/>
                <w:bCs/>
                <w:color w:val="000000"/>
                <w:lang w:val="sr-Cyrl-RS"/>
              </w:rPr>
              <w:t>884</w:t>
            </w:r>
          </w:p>
        </w:tc>
        <w:tc>
          <w:tcPr>
            <w:tcW w:w="0" w:type="auto"/>
            <w:shd w:val="clear" w:color="auto" w:fill="FBE4D5" w:themeFill="accent2" w:themeFillTint="33"/>
            <w:vAlign w:val="center"/>
          </w:tcPr>
          <w:p w14:paraId="50D37BA6" w14:textId="77777777" w:rsidR="00DF4FA8" w:rsidRPr="000D48CE" w:rsidRDefault="00DF4FA8" w:rsidP="00AC3666">
            <w:pPr>
              <w:jc w:val="center"/>
              <w:rPr>
                <w:b/>
                <w:bCs/>
                <w:color w:val="000000"/>
                <w:lang w:val="sr-Cyrl-RS"/>
              </w:rPr>
            </w:pPr>
            <w:r w:rsidRPr="000D48CE">
              <w:rPr>
                <w:b/>
                <w:bCs/>
                <w:color w:val="000000"/>
                <w:lang w:val="sr-Cyrl-RS"/>
              </w:rPr>
              <w:t>14</w:t>
            </w:r>
          </w:p>
        </w:tc>
        <w:tc>
          <w:tcPr>
            <w:tcW w:w="0" w:type="auto"/>
            <w:shd w:val="clear" w:color="auto" w:fill="FBE4D5" w:themeFill="accent2" w:themeFillTint="33"/>
            <w:vAlign w:val="center"/>
          </w:tcPr>
          <w:p w14:paraId="5C3B7402" w14:textId="77777777" w:rsidR="00DF4FA8" w:rsidRPr="000D48CE" w:rsidRDefault="00DF4FA8" w:rsidP="00AC3666">
            <w:pPr>
              <w:jc w:val="center"/>
              <w:rPr>
                <w:b/>
                <w:bCs/>
                <w:color w:val="000000"/>
                <w:lang w:val="sr-Cyrl-RS"/>
              </w:rPr>
            </w:pPr>
            <w:r w:rsidRPr="000D48CE">
              <w:rPr>
                <w:b/>
                <w:bCs/>
                <w:color w:val="000000"/>
                <w:lang w:val="sr-Cyrl-RS"/>
              </w:rPr>
              <w:t>1,6</w:t>
            </w:r>
          </w:p>
        </w:tc>
      </w:tr>
    </w:tbl>
    <w:p w14:paraId="3E976612" w14:textId="77777777" w:rsidR="00DF4FA8" w:rsidRPr="000D48CE" w:rsidRDefault="00DF4FA8" w:rsidP="00DF4FA8">
      <w:pPr>
        <w:jc w:val="center"/>
        <w:rPr>
          <w:b/>
          <w:color w:val="C00000"/>
          <w:lang w:val="sr-Cyrl-RS"/>
        </w:rPr>
      </w:pPr>
    </w:p>
    <w:p w14:paraId="51339EE0" w14:textId="77777777" w:rsidR="00DF4FA8" w:rsidRPr="000D48CE" w:rsidRDefault="00DF4FA8" w:rsidP="00DF4FA8">
      <w:pPr>
        <w:rPr>
          <w:lang w:val="sr-Cyrl-RS"/>
        </w:rPr>
      </w:pPr>
      <w:r>
        <w:rPr>
          <w:b/>
          <w:lang w:val="sr-Cyrl-RS"/>
        </w:rPr>
        <w:tab/>
      </w:r>
      <w:r w:rsidRPr="000D48CE">
        <w:rPr>
          <w:b/>
          <w:lang w:val="sr-Cyrl-RS"/>
        </w:rPr>
        <w:t>Свих 14</w:t>
      </w:r>
      <w:r w:rsidRPr="000D48CE">
        <w:rPr>
          <w:lang w:val="sr-Cyrl-RS"/>
        </w:rPr>
        <w:t xml:space="preserve"> изјављених </w:t>
      </w:r>
      <w:r w:rsidRPr="000D48CE">
        <w:rPr>
          <w:b/>
          <w:lang w:val="sr-Cyrl-RS"/>
        </w:rPr>
        <w:t>жалби</w:t>
      </w:r>
      <w:r w:rsidRPr="000D48CE">
        <w:rPr>
          <w:lang w:val="sr-Cyrl-RS"/>
        </w:rPr>
        <w:t xml:space="preserve"> биле су </w:t>
      </w:r>
      <w:r w:rsidRPr="000D48CE">
        <w:rPr>
          <w:b/>
          <w:lang w:val="sr-Cyrl-RS"/>
        </w:rPr>
        <w:t xml:space="preserve">дозвољене, благовремене и поднете од стране овлашћеног лица и свих 14 жалби је </w:t>
      </w:r>
      <w:r w:rsidRPr="000D48CE">
        <w:rPr>
          <w:b/>
          <w:color w:val="C00000"/>
          <w:lang w:val="sr-Cyrl-RS"/>
        </w:rPr>
        <w:t xml:space="preserve">прослеђено другостепеном органу </w:t>
      </w:r>
      <w:r w:rsidRPr="000D48CE">
        <w:rPr>
          <w:lang w:val="sr-Cyrl-RS"/>
        </w:rPr>
        <w:t>на решавање у законом прописаном року.</w:t>
      </w:r>
    </w:p>
    <w:p w14:paraId="4462C527" w14:textId="77777777" w:rsidR="00DF4FA8" w:rsidRPr="000D48CE" w:rsidRDefault="00DF4FA8" w:rsidP="00DF4FA8">
      <w:pPr>
        <w:rPr>
          <w:lang w:val="sr-Cyrl-RS"/>
        </w:rPr>
      </w:pPr>
      <w:r>
        <w:rPr>
          <w:lang w:val="sr-Cyrl-RS"/>
        </w:rPr>
        <w:tab/>
      </w:r>
      <w:r w:rsidRPr="000D48CE">
        <w:rPr>
          <w:lang w:val="sr-Cyrl-RS"/>
        </w:rPr>
        <w:t xml:space="preserve">У 2023. години </w:t>
      </w:r>
      <w:r w:rsidRPr="000D48CE">
        <w:rPr>
          <w:b/>
          <w:lang w:val="sr-Cyrl-RS"/>
        </w:rPr>
        <w:t xml:space="preserve">није било жалби </w:t>
      </w:r>
      <w:r w:rsidRPr="000D48CE">
        <w:rPr>
          <w:lang w:val="sr-Cyrl-RS"/>
        </w:rPr>
        <w:t>другостепеном органу</w:t>
      </w:r>
      <w:r w:rsidRPr="000D48CE">
        <w:rPr>
          <w:b/>
          <w:lang w:val="sr-Cyrl-RS"/>
        </w:rPr>
        <w:t xml:space="preserve"> на неиздавање решења</w:t>
      </w:r>
      <w:r w:rsidRPr="000D48CE">
        <w:rPr>
          <w:lang w:val="sr-Cyrl-RS"/>
        </w:rPr>
        <w:t xml:space="preserve">  здравственог инспектора </w:t>
      </w:r>
      <w:r w:rsidRPr="000D48CE">
        <w:rPr>
          <w:b/>
          <w:lang w:val="sr-Cyrl-RS"/>
        </w:rPr>
        <w:t>у законом прописаном року</w:t>
      </w:r>
      <w:r w:rsidRPr="000D48CE">
        <w:rPr>
          <w:lang w:val="sr-Cyrl-RS"/>
        </w:rPr>
        <w:t>.</w:t>
      </w:r>
    </w:p>
    <w:p w14:paraId="1C32317A" w14:textId="77777777" w:rsidR="00F254E6" w:rsidRDefault="00F254E6" w:rsidP="00F254E6">
      <w:pPr>
        <w:rPr>
          <w:lang w:val="sr-Cyrl-RS"/>
        </w:rPr>
      </w:pPr>
    </w:p>
    <w:p w14:paraId="4CA0D3A9" w14:textId="77777777" w:rsidR="00F254E6" w:rsidRPr="006163D9" w:rsidRDefault="00F254E6" w:rsidP="00DF4FA8">
      <w:pPr>
        <w:pStyle w:val="Naslov3"/>
        <w:spacing w:before="0"/>
        <w:ind w:left="1080"/>
        <w:rPr>
          <w:rFonts w:ascii="Times New Roman" w:hAnsi="Times New Roman" w:cs="Times New Roman"/>
          <w:b/>
          <w:i/>
          <w:iCs/>
          <w:color w:val="C00000"/>
          <w:sz w:val="28"/>
          <w:szCs w:val="28"/>
          <w:lang w:val="sr-Cyrl-RS"/>
        </w:rPr>
      </w:pPr>
      <w:bookmarkStart w:id="113" w:name="_Toc160044357"/>
      <w:r w:rsidRPr="006163D9">
        <w:rPr>
          <w:rFonts w:ascii="Times New Roman" w:hAnsi="Times New Roman" w:cs="Times New Roman"/>
          <w:b/>
          <w:i/>
          <w:iCs/>
          <w:color w:val="C00000"/>
          <w:sz w:val="28"/>
          <w:szCs w:val="28"/>
          <w:lang w:val="sr-Cyrl-RS"/>
        </w:rPr>
        <w:t>Поступање другостепеног органа по жалби</w:t>
      </w:r>
      <w:bookmarkEnd w:id="113"/>
    </w:p>
    <w:p w14:paraId="50E4D907" w14:textId="77777777" w:rsidR="00F254E6" w:rsidRPr="0039121C" w:rsidRDefault="00F254E6" w:rsidP="00F254E6">
      <w:pPr>
        <w:tabs>
          <w:tab w:val="left" w:pos="720"/>
        </w:tabs>
        <w:ind w:left="720"/>
        <w:rPr>
          <w:b/>
          <w:color w:val="C00000"/>
          <w:lang w:val="sr-Cyrl-RS"/>
        </w:rPr>
      </w:pPr>
    </w:p>
    <w:p w14:paraId="7666CB30" w14:textId="77777777" w:rsidR="00DF4FA8" w:rsidRPr="000D48CE" w:rsidRDefault="00DF4FA8" w:rsidP="00DF4FA8">
      <w:pPr>
        <w:rPr>
          <w:lang w:val="sr-Cyrl-RS"/>
        </w:rPr>
      </w:pPr>
      <w:r>
        <w:rPr>
          <w:lang w:val="sr-Cyrl-RS"/>
        </w:rPr>
        <w:tab/>
      </w:r>
      <w:r w:rsidRPr="000D48CE">
        <w:rPr>
          <w:lang w:val="sr-Cyrl-RS"/>
        </w:rPr>
        <w:t xml:space="preserve">Поступајући по 14 жалби на решења здравствених инспектора у 2023. години </w:t>
      </w:r>
      <w:r w:rsidRPr="000D48CE">
        <w:rPr>
          <w:b/>
          <w:color w:val="C00000"/>
          <w:lang w:val="sr-Cyrl-RS"/>
        </w:rPr>
        <w:t>другостепени орган</w:t>
      </w:r>
      <w:r w:rsidRPr="000D48CE">
        <w:rPr>
          <w:lang w:val="sr-Cyrl-RS"/>
        </w:rPr>
        <w:t xml:space="preserve"> је 5 </w:t>
      </w:r>
      <w:r w:rsidRPr="000D48CE">
        <w:rPr>
          <w:b/>
          <w:color w:val="C00000"/>
          <w:lang w:val="sr-Cyrl-RS"/>
        </w:rPr>
        <w:t>жалбе одбио.</w:t>
      </w:r>
      <w:r w:rsidRPr="000D48CE">
        <w:rPr>
          <w:lang w:val="sr-Cyrl-RS"/>
        </w:rPr>
        <w:t xml:space="preserve"> Решавање другостепеног органа по осталим прослеђеним жалбама на решења првостепеног органа је у току.</w:t>
      </w:r>
    </w:p>
    <w:p w14:paraId="608DF4FC" w14:textId="77777777" w:rsidR="00F254E6" w:rsidRDefault="00F254E6" w:rsidP="00F254E6">
      <w:pPr>
        <w:tabs>
          <w:tab w:val="left" w:pos="720"/>
        </w:tabs>
        <w:rPr>
          <w:b/>
          <w:lang w:val="sr-Cyrl-RS"/>
        </w:rPr>
      </w:pPr>
    </w:p>
    <w:p w14:paraId="5FED8AC3" w14:textId="77777777" w:rsidR="006163D9" w:rsidRDefault="006163D9" w:rsidP="00F254E6">
      <w:pPr>
        <w:tabs>
          <w:tab w:val="left" w:pos="720"/>
        </w:tabs>
        <w:rPr>
          <w:b/>
          <w:lang w:val="sr-Cyrl-RS"/>
        </w:rPr>
      </w:pPr>
    </w:p>
    <w:p w14:paraId="40FC4DD3" w14:textId="77777777" w:rsidR="00F254E6" w:rsidRPr="00B90650" w:rsidRDefault="00F254E6" w:rsidP="00DF4FA8">
      <w:pPr>
        <w:pStyle w:val="Naslov2"/>
        <w:spacing w:before="0"/>
        <w:ind w:left="1080" w:hanging="360"/>
        <w:rPr>
          <w:rFonts w:ascii="Times New Roman" w:hAnsi="Times New Roman" w:cs="Times New Roman"/>
          <w:b/>
          <w:color w:val="C00000"/>
          <w:sz w:val="30"/>
          <w:szCs w:val="30"/>
          <w:lang w:val="sr-Cyrl-RS"/>
        </w:rPr>
      </w:pPr>
      <w:bookmarkStart w:id="114" w:name="_Toc160044358"/>
      <w:r>
        <w:rPr>
          <w:rFonts w:ascii="Times New Roman" w:hAnsi="Times New Roman" w:cs="Times New Roman"/>
          <w:b/>
          <w:color w:val="C00000"/>
          <w:sz w:val="30"/>
          <w:szCs w:val="30"/>
          <w:lang w:val="sr-Cyrl-RS"/>
        </w:rPr>
        <w:t>б</w:t>
      </w:r>
      <w:r w:rsidRPr="00B90650">
        <w:rPr>
          <w:rFonts w:ascii="Times New Roman" w:hAnsi="Times New Roman" w:cs="Times New Roman"/>
          <w:b/>
          <w:color w:val="C00000"/>
          <w:sz w:val="30"/>
          <w:szCs w:val="30"/>
          <w:lang w:val="sr-Cyrl-RS"/>
        </w:rPr>
        <w:t xml:space="preserve">) </w:t>
      </w:r>
      <w:r w:rsidR="00DF4FA8">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Управни спорови у 2023. години</w:t>
      </w:r>
      <w:bookmarkEnd w:id="114"/>
    </w:p>
    <w:p w14:paraId="2A426F2C" w14:textId="77777777" w:rsidR="00F254E6" w:rsidRDefault="00F254E6" w:rsidP="00F254E6">
      <w:pPr>
        <w:rPr>
          <w:b/>
          <w:color w:val="C00000"/>
          <w:lang w:val="sr-Cyrl-RS"/>
        </w:rPr>
      </w:pPr>
    </w:p>
    <w:p w14:paraId="51AFA474" w14:textId="77777777" w:rsidR="00DF4FA8" w:rsidRPr="000D48CE" w:rsidRDefault="00DF4FA8" w:rsidP="00DF4FA8">
      <w:pPr>
        <w:tabs>
          <w:tab w:val="left" w:pos="720"/>
        </w:tabs>
        <w:rPr>
          <w:lang w:val="sr-Cyrl-RS"/>
        </w:rPr>
      </w:pPr>
      <w:r w:rsidRPr="000D48CE">
        <w:rPr>
          <w:lang w:val="sr-Cyrl-RS"/>
        </w:rPr>
        <w:tab/>
        <w:t>У 2023. години нису покретани управни спорови.</w:t>
      </w:r>
    </w:p>
    <w:p w14:paraId="5A44DC31" w14:textId="77777777" w:rsidR="00F254E6" w:rsidRDefault="00F254E6" w:rsidP="00F254E6">
      <w:pPr>
        <w:rPr>
          <w:color w:val="000000" w:themeColor="text1"/>
          <w:lang w:val="sr-Cyrl-RS"/>
        </w:rPr>
      </w:pPr>
    </w:p>
    <w:p w14:paraId="6269FBBF" w14:textId="77777777" w:rsidR="006163D9" w:rsidRDefault="006163D9" w:rsidP="00F254E6">
      <w:pPr>
        <w:rPr>
          <w:color w:val="000000" w:themeColor="text1"/>
          <w:lang w:val="sr-Cyrl-RS"/>
        </w:rPr>
      </w:pPr>
    </w:p>
    <w:p w14:paraId="0D06B871" w14:textId="77777777" w:rsidR="006163D9" w:rsidRDefault="006163D9" w:rsidP="00F254E6">
      <w:pPr>
        <w:rPr>
          <w:color w:val="000000" w:themeColor="text1"/>
          <w:lang w:val="sr-Cyrl-RS"/>
        </w:rPr>
      </w:pPr>
    </w:p>
    <w:p w14:paraId="5459EFD7" w14:textId="77777777" w:rsidR="006163D9" w:rsidRDefault="006163D9" w:rsidP="00F254E6">
      <w:pPr>
        <w:rPr>
          <w:color w:val="000000" w:themeColor="text1"/>
          <w:lang w:val="sr-Cyrl-RS"/>
        </w:rPr>
      </w:pPr>
    </w:p>
    <w:p w14:paraId="1FCC1F8F" w14:textId="77777777" w:rsidR="006163D9" w:rsidRDefault="006163D9" w:rsidP="00F254E6">
      <w:pPr>
        <w:rPr>
          <w:color w:val="000000" w:themeColor="text1"/>
          <w:lang w:val="sr-Cyrl-RS"/>
        </w:rPr>
      </w:pPr>
    </w:p>
    <w:p w14:paraId="5300963A" w14:textId="77777777" w:rsidR="006163D9" w:rsidRDefault="006163D9" w:rsidP="00F254E6">
      <w:pPr>
        <w:rPr>
          <w:color w:val="000000" w:themeColor="text1"/>
          <w:lang w:val="sr-Cyrl-RS"/>
        </w:rPr>
      </w:pPr>
    </w:p>
    <w:p w14:paraId="1EC02CC7" w14:textId="77777777" w:rsidR="00DF4FA8" w:rsidRDefault="00DF4FA8" w:rsidP="00F254E6">
      <w:pPr>
        <w:rPr>
          <w:color w:val="000000" w:themeColor="text1"/>
          <w:lang w:val="sr-Cyrl-RS"/>
        </w:rPr>
      </w:pPr>
    </w:p>
    <w:p w14:paraId="4D829420" w14:textId="77777777" w:rsidR="00F254E6" w:rsidRDefault="00F254E6" w:rsidP="00F254E6">
      <w:pPr>
        <w:pStyle w:val="Pasussalistom"/>
        <w:ind w:left="0"/>
        <w:contextualSpacing w:val="0"/>
        <w:rPr>
          <w:lang w:val="sr-Cyrl-RS"/>
        </w:rPr>
      </w:pPr>
    </w:p>
    <w:p w14:paraId="2579748E" w14:textId="77777777" w:rsidR="00F254E6" w:rsidRPr="0039121C" w:rsidRDefault="00F254E6"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15" w:name="_Toc160044359"/>
      <w:r>
        <w:rPr>
          <w:rFonts w:ascii="Times New Roman" w:hAnsi="Times New Roman" w:cs="Times New Roman"/>
          <w:b/>
          <w:color w:val="C00000"/>
          <w:lang w:val="sr-Cyrl-RS"/>
        </w:rPr>
        <w:t xml:space="preserve">ПРИТУЖБЕ НА РАД ЗДРАВСТВЕНЕ ИНСПЕКЦИЈЕ У 2023. </w:t>
      </w:r>
      <w:r w:rsidRPr="00F254E6">
        <w:rPr>
          <w:rFonts w:ascii="Times New Roman" w:hAnsi="Times New Roman" w:cs="Times New Roman"/>
          <w:b/>
          <w:caps/>
          <w:color w:val="C00000"/>
          <w:lang w:val="sr-Cyrl-RS"/>
        </w:rPr>
        <w:t>години</w:t>
      </w:r>
      <w:bookmarkEnd w:id="115"/>
    </w:p>
    <w:p w14:paraId="3F7938C3" w14:textId="77777777" w:rsidR="00F254E6" w:rsidRDefault="00F254E6" w:rsidP="00F254E6">
      <w:pPr>
        <w:tabs>
          <w:tab w:val="left" w:pos="720"/>
        </w:tabs>
        <w:rPr>
          <w:b/>
          <w:lang w:val="sr-Cyrl-RS"/>
        </w:rPr>
      </w:pPr>
    </w:p>
    <w:p w14:paraId="278D7182" w14:textId="77777777" w:rsidR="006163D9" w:rsidRDefault="006163D9" w:rsidP="00F254E6">
      <w:pPr>
        <w:tabs>
          <w:tab w:val="left" w:pos="720"/>
        </w:tabs>
        <w:rPr>
          <w:b/>
          <w:lang w:val="sr-Cyrl-RS"/>
        </w:rPr>
      </w:pPr>
    </w:p>
    <w:p w14:paraId="28836E21" w14:textId="77777777" w:rsidR="00F254E6" w:rsidRPr="00B90650" w:rsidRDefault="00F254E6" w:rsidP="00DF4FA8">
      <w:pPr>
        <w:pStyle w:val="Naslov2"/>
        <w:spacing w:before="0"/>
        <w:ind w:left="1080" w:hanging="360"/>
        <w:rPr>
          <w:rFonts w:ascii="Times New Roman" w:hAnsi="Times New Roman" w:cs="Times New Roman"/>
          <w:b/>
          <w:color w:val="C00000"/>
          <w:sz w:val="30"/>
          <w:szCs w:val="30"/>
          <w:lang w:val="sr-Cyrl-RS"/>
        </w:rPr>
      </w:pPr>
      <w:bookmarkStart w:id="116" w:name="_Toc160044360"/>
      <w:r w:rsidRPr="00B90650">
        <w:rPr>
          <w:rFonts w:ascii="Times New Roman" w:hAnsi="Times New Roman" w:cs="Times New Roman"/>
          <w:b/>
          <w:color w:val="C00000"/>
          <w:sz w:val="30"/>
          <w:szCs w:val="30"/>
          <w:lang w:val="sr-Cyrl-RS"/>
        </w:rPr>
        <w:t xml:space="preserve">а) </w:t>
      </w:r>
      <w:r w:rsidR="00DF4FA8">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Број поднетих притужби</w:t>
      </w:r>
      <w:bookmarkEnd w:id="116"/>
    </w:p>
    <w:p w14:paraId="5524A0EF" w14:textId="77777777" w:rsidR="00F254E6" w:rsidRDefault="00F254E6" w:rsidP="00F254E6">
      <w:pPr>
        <w:rPr>
          <w:b/>
          <w:color w:val="C00000"/>
          <w:lang w:val="sr-Cyrl-RS"/>
        </w:rPr>
      </w:pPr>
    </w:p>
    <w:p w14:paraId="793ECC75" w14:textId="77777777" w:rsidR="00DF4FA8" w:rsidRPr="000D48CE" w:rsidRDefault="00DF4FA8" w:rsidP="00DF4FA8">
      <w:pPr>
        <w:tabs>
          <w:tab w:val="left" w:pos="720"/>
        </w:tabs>
        <w:rPr>
          <w:lang w:val="sr-Cyrl-RS"/>
        </w:rPr>
      </w:pPr>
      <w:r w:rsidRPr="000D48CE">
        <w:rPr>
          <w:color w:val="000000" w:themeColor="text1"/>
          <w:lang w:val="sr-Cyrl-RS"/>
        </w:rPr>
        <w:tab/>
        <w:t xml:space="preserve">У 2023. години поднето је укупно </w:t>
      </w:r>
      <w:r w:rsidRPr="000D48CE">
        <w:rPr>
          <w:b/>
          <w:color w:val="C00000"/>
          <w:lang w:val="sr-Cyrl-RS"/>
        </w:rPr>
        <w:t>4 притужбе на здравствену инспекцију</w:t>
      </w:r>
      <w:r w:rsidRPr="000D48CE">
        <w:rPr>
          <w:color w:val="000000" w:themeColor="text1"/>
          <w:lang w:val="sr-Cyrl-RS"/>
        </w:rPr>
        <w:t xml:space="preserve">. </w:t>
      </w:r>
      <w:r w:rsidRPr="000D48CE">
        <w:rPr>
          <w:lang w:val="sr-Cyrl-RS"/>
        </w:rPr>
        <w:t xml:space="preserve">Три притужба су се односила на рад здравствених инспектора и 1 се односила на рад руководиоца унутрашње организационе јединице. </w:t>
      </w:r>
    </w:p>
    <w:p w14:paraId="7936AA53" w14:textId="77777777" w:rsidR="00DF4FA8" w:rsidRPr="000D48CE" w:rsidRDefault="00DF4FA8" w:rsidP="00DF4FA8">
      <w:pPr>
        <w:tabs>
          <w:tab w:val="left" w:pos="720"/>
        </w:tabs>
        <w:rPr>
          <w:lang w:val="sr-Cyrl-RS"/>
        </w:rPr>
      </w:pPr>
    </w:p>
    <w:p w14:paraId="41311BE0" w14:textId="77777777" w:rsidR="00DF4FA8" w:rsidRDefault="00DF4FA8" w:rsidP="00DF4FA8">
      <w:pPr>
        <w:jc w:val="center"/>
        <w:rPr>
          <w:b/>
          <w:lang w:val="sr-Cyrl-RS"/>
        </w:rPr>
      </w:pPr>
      <w:bookmarkStart w:id="117" w:name="_Toc62552921"/>
      <w:r w:rsidRPr="000D48CE">
        <w:rPr>
          <w:b/>
          <w:lang w:val="sr-Cyrl-RS"/>
        </w:rPr>
        <w:t>Притужбе на здравствену инспекцију у 2023. години</w:t>
      </w:r>
      <w:bookmarkEnd w:id="117"/>
    </w:p>
    <w:p w14:paraId="1407459B"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2067"/>
        <w:gridCol w:w="2913"/>
        <w:gridCol w:w="2134"/>
        <w:gridCol w:w="2567"/>
      </w:tblGrid>
      <w:tr w:rsidR="00DF4FA8" w:rsidRPr="000D48CE" w14:paraId="2A05CF4C" w14:textId="77777777" w:rsidTr="00DF4FA8">
        <w:trPr>
          <w:jc w:val="center"/>
        </w:trPr>
        <w:tc>
          <w:tcPr>
            <w:tcW w:w="0" w:type="auto"/>
            <w:shd w:val="clear" w:color="auto" w:fill="E2EFD9" w:themeFill="accent6" w:themeFillTint="33"/>
            <w:vAlign w:val="center"/>
          </w:tcPr>
          <w:p w14:paraId="76060DFE" w14:textId="77777777" w:rsidR="00DF4FA8" w:rsidRPr="006163D9" w:rsidRDefault="00DF4FA8" w:rsidP="00AC3666">
            <w:pPr>
              <w:jc w:val="center"/>
              <w:rPr>
                <w:b/>
                <w:bCs/>
                <w:color w:val="000000"/>
                <w:sz w:val="22"/>
                <w:szCs w:val="22"/>
                <w:lang w:val="sr-Cyrl-RS"/>
              </w:rPr>
            </w:pPr>
            <w:r w:rsidRPr="006163D9">
              <w:rPr>
                <w:b/>
                <w:bCs/>
                <w:color w:val="000000"/>
                <w:sz w:val="22"/>
                <w:szCs w:val="22"/>
                <w:lang w:val="sr-Cyrl-RS"/>
              </w:rPr>
              <w:t>Број притужби</w:t>
            </w:r>
          </w:p>
          <w:p w14:paraId="6153BC70" w14:textId="77777777" w:rsidR="00DF4FA8" w:rsidRPr="006163D9" w:rsidRDefault="00DF4FA8" w:rsidP="00AC3666">
            <w:pPr>
              <w:jc w:val="center"/>
              <w:rPr>
                <w:bCs/>
                <w:color w:val="000000"/>
                <w:sz w:val="22"/>
                <w:szCs w:val="22"/>
                <w:lang w:val="sr-Cyrl-RS"/>
              </w:rPr>
            </w:pPr>
            <w:r w:rsidRPr="006163D9">
              <w:rPr>
                <w:b/>
                <w:bCs/>
                <w:color w:val="000000"/>
                <w:sz w:val="22"/>
                <w:szCs w:val="22"/>
                <w:lang w:val="sr-Cyrl-RS"/>
              </w:rPr>
              <w:t>на рад здравствених инспектора</w:t>
            </w:r>
          </w:p>
        </w:tc>
        <w:tc>
          <w:tcPr>
            <w:tcW w:w="0" w:type="auto"/>
            <w:shd w:val="clear" w:color="auto" w:fill="E2EFD9" w:themeFill="accent6" w:themeFillTint="33"/>
            <w:vAlign w:val="center"/>
          </w:tcPr>
          <w:p w14:paraId="6470F591" w14:textId="77777777" w:rsidR="00DF4FA8" w:rsidRPr="006163D9" w:rsidRDefault="00DF4FA8" w:rsidP="00AC3666">
            <w:pPr>
              <w:jc w:val="center"/>
              <w:rPr>
                <w:bCs/>
                <w:color w:val="000000"/>
                <w:sz w:val="22"/>
                <w:szCs w:val="22"/>
                <w:lang w:val="sr-Cyrl-RS"/>
              </w:rPr>
            </w:pPr>
            <w:r w:rsidRPr="006163D9">
              <w:rPr>
                <w:b/>
                <w:bCs/>
                <w:color w:val="000000"/>
                <w:sz w:val="22"/>
                <w:szCs w:val="22"/>
                <w:lang w:val="sr-Cyrl-RS"/>
              </w:rPr>
              <w:t>Број здравствених инспектора на чији рад су поднете притужбе</w:t>
            </w:r>
          </w:p>
        </w:tc>
        <w:tc>
          <w:tcPr>
            <w:tcW w:w="2134" w:type="dxa"/>
            <w:shd w:val="clear" w:color="auto" w:fill="E2EFD9" w:themeFill="accent6" w:themeFillTint="33"/>
            <w:vAlign w:val="center"/>
          </w:tcPr>
          <w:p w14:paraId="5C89B68F" w14:textId="77777777" w:rsidR="00DF4FA8" w:rsidRPr="006163D9" w:rsidRDefault="00DF4FA8" w:rsidP="00AC3666">
            <w:pPr>
              <w:jc w:val="center"/>
              <w:rPr>
                <w:bCs/>
                <w:color w:val="000000"/>
                <w:sz w:val="22"/>
                <w:szCs w:val="22"/>
                <w:lang w:val="sr-Cyrl-RS"/>
              </w:rPr>
            </w:pPr>
            <w:r w:rsidRPr="006163D9">
              <w:rPr>
                <w:b/>
                <w:bCs/>
                <w:color w:val="000000"/>
                <w:sz w:val="22"/>
                <w:szCs w:val="22"/>
                <w:lang w:val="sr-Cyrl-RS"/>
              </w:rPr>
              <w:t xml:space="preserve">Број притужби на рад руководиоца </w:t>
            </w:r>
            <w:r w:rsidRPr="006163D9">
              <w:rPr>
                <w:bCs/>
                <w:color w:val="000000"/>
                <w:sz w:val="22"/>
                <w:szCs w:val="22"/>
                <w:lang w:val="sr-Cyrl-RS"/>
              </w:rPr>
              <w:t>здравствене инспекције</w:t>
            </w:r>
          </w:p>
        </w:tc>
        <w:tc>
          <w:tcPr>
            <w:tcW w:w="2567" w:type="dxa"/>
            <w:shd w:val="clear" w:color="auto" w:fill="E2EFD9" w:themeFill="accent6" w:themeFillTint="33"/>
            <w:vAlign w:val="center"/>
          </w:tcPr>
          <w:p w14:paraId="2A2D6198" w14:textId="77777777" w:rsidR="00DF4FA8" w:rsidRPr="006163D9" w:rsidRDefault="00DF4FA8" w:rsidP="00AC3666">
            <w:pPr>
              <w:jc w:val="center"/>
              <w:rPr>
                <w:bCs/>
                <w:color w:val="000000"/>
                <w:sz w:val="22"/>
                <w:szCs w:val="22"/>
                <w:lang w:val="sr-Cyrl-RS"/>
              </w:rPr>
            </w:pPr>
            <w:r w:rsidRPr="006163D9">
              <w:rPr>
                <w:b/>
                <w:bCs/>
                <w:color w:val="000000"/>
                <w:sz w:val="22"/>
                <w:szCs w:val="22"/>
                <w:lang w:val="sr-Cyrl-RS"/>
              </w:rPr>
              <w:t>Број руководиоца</w:t>
            </w:r>
            <w:r w:rsidRPr="006163D9">
              <w:rPr>
                <w:bCs/>
                <w:color w:val="000000"/>
                <w:sz w:val="22"/>
                <w:szCs w:val="22"/>
                <w:lang w:val="sr-Cyrl-RS"/>
              </w:rPr>
              <w:t xml:space="preserve"> здравствене инспекције </w:t>
            </w:r>
            <w:r w:rsidRPr="006163D9">
              <w:rPr>
                <w:b/>
                <w:bCs/>
                <w:color w:val="000000"/>
                <w:sz w:val="22"/>
                <w:szCs w:val="22"/>
                <w:lang w:val="sr-Cyrl-RS"/>
              </w:rPr>
              <w:t>на чији рад су поднете притужбе</w:t>
            </w:r>
          </w:p>
        </w:tc>
      </w:tr>
      <w:tr w:rsidR="00DF4FA8" w:rsidRPr="000D48CE" w14:paraId="1A5E107A" w14:textId="77777777" w:rsidTr="00DF4FA8">
        <w:trPr>
          <w:trHeight w:val="399"/>
          <w:jc w:val="center"/>
        </w:trPr>
        <w:tc>
          <w:tcPr>
            <w:tcW w:w="0" w:type="auto"/>
            <w:shd w:val="clear" w:color="auto" w:fill="FBE4D5" w:themeFill="accent2" w:themeFillTint="33"/>
            <w:vAlign w:val="center"/>
          </w:tcPr>
          <w:p w14:paraId="3BEE7099" w14:textId="77777777" w:rsidR="00DF4FA8" w:rsidRPr="000D48CE" w:rsidRDefault="00DF4FA8" w:rsidP="00AC3666">
            <w:pPr>
              <w:jc w:val="center"/>
              <w:rPr>
                <w:b/>
                <w:bCs/>
                <w:color w:val="000000"/>
                <w:lang w:val="sr-Cyrl-RS"/>
              </w:rPr>
            </w:pPr>
            <w:r w:rsidRPr="000D48CE">
              <w:rPr>
                <w:b/>
                <w:bCs/>
                <w:color w:val="000000"/>
                <w:lang w:val="sr-Cyrl-RS"/>
              </w:rPr>
              <w:t>3</w:t>
            </w:r>
          </w:p>
        </w:tc>
        <w:tc>
          <w:tcPr>
            <w:tcW w:w="0" w:type="auto"/>
            <w:shd w:val="clear" w:color="auto" w:fill="FBE4D5" w:themeFill="accent2" w:themeFillTint="33"/>
            <w:vAlign w:val="center"/>
          </w:tcPr>
          <w:p w14:paraId="45627D31" w14:textId="77777777" w:rsidR="00DF4FA8" w:rsidRPr="000D48CE" w:rsidRDefault="00DF4FA8" w:rsidP="00AC3666">
            <w:pPr>
              <w:jc w:val="center"/>
              <w:rPr>
                <w:b/>
                <w:bCs/>
                <w:color w:val="000000"/>
                <w:lang w:val="sr-Cyrl-RS"/>
              </w:rPr>
            </w:pPr>
            <w:r w:rsidRPr="000D48CE">
              <w:rPr>
                <w:b/>
                <w:bCs/>
                <w:color w:val="000000"/>
                <w:lang w:val="sr-Cyrl-RS"/>
              </w:rPr>
              <w:t>3</w:t>
            </w:r>
          </w:p>
        </w:tc>
        <w:tc>
          <w:tcPr>
            <w:tcW w:w="2134" w:type="dxa"/>
            <w:shd w:val="clear" w:color="auto" w:fill="FBE4D5" w:themeFill="accent2" w:themeFillTint="33"/>
            <w:vAlign w:val="center"/>
          </w:tcPr>
          <w:p w14:paraId="6E6991F2" w14:textId="77777777" w:rsidR="00DF4FA8" w:rsidRPr="000D48CE" w:rsidRDefault="00DF4FA8" w:rsidP="00AC3666">
            <w:pPr>
              <w:jc w:val="center"/>
              <w:rPr>
                <w:b/>
                <w:bCs/>
                <w:color w:val="000000"/>
                <w:lang w:val="sr-Cyrl-RS"/>
              </w:rPr>
            </w:pPr>
            <w:r w:rsidRPr="000D48CE">
              <w:rPr>
                <w:b/>
                <w:bCs/>
                <w:color w:val="000000"/>
                <w:lang w:val="sr-Cyrl-RS"/>
              </w:rPr>
              <w:t>1</w:t>
            </w:r>
          </w:p>
        </w:tc>
        <w:tc>
          <w:tcPr>
            <w:tcW w:w="2567" w:type="dxa"/>
            <w:shd w:val="clear" w:color="auto" w:fill="FBE4D5" w:themeFill="accent2" w:themeFillTint="33"/>
            <w:vAlign w:val="center"/>
          </w:tcPr>
          <w:p w14:paraId="6310E640" w14:textId="77777777" w:rsidR="00DF4FA8" w:rsidRPr="000D48CE" w:rsidRDefault="00DF4FA8" w:rsidP="00AC3666">
            <w:pPr>
              <w:jc w:val="center"/>
              <w:rPr>
                <w:b/>
                <w:bCs/>
                <w:color w:val="000000"/>
                <w:lang w:val="sr-Cyrl-RS"/>
              </w:rPr>
            </w:pPr>
            <w:r w:rsidRPr="000D48CE">
              <w:rPr>
                <w:b/>
                <w:bCs/>
                <w:color w:val="000000"/>
                <w:lang w:val="sr-Cyrl-RS"/>
              </w:rPr>
              <w:t>1</w:t>
            </w:r>
          </w:p>
        </w:tc>
      </w:tr>
    </w:tbl>
    <w:p w14:paraId="25AAC907" w14:textId="77777777" w:rsidR="00DF4FA8" w:rsidRPr="000D48CE" w:rsidRDefault="00DF4FA8" w:rsidP="00DF4FA8">
      <w:pPr>
        <w:rPr>
          <w:b/>
          <w:lang w:val="sr-Cyrl-RS"/>
        </w:rPr>
      </w:pPr>
    </w:p>
    <w:p w14:paraId="23EEC791" w14:textId="77777777" w:rsidR="00DF4FA8" w:rsidRPr="000D48CE" w:rsidRDefault="00DF4FA8" w:rsidP="00DF4FA8">
      <w:pPr>
        <w:rPr>
          <w:b/>
          <w:noProof/>
          <w:color w:val="000000" w:themeColor="text1"/>
          <w:lang w:val="sr-Cyrl-RS" w:eastAsia="en-US"/>
        </w:rPr>
      </w:pPr>
      <w:r w:rsidRPr="000D48CE">
        <w:rPr>
          <w:b/>
          <w:lang w:val="sr-Cyrl-RS"/>
        </w:rPr>
        <w:tab/>
      </w:r>
      <w:r w:rsidRPr="000D48CE">
        <w:rPr>
          <w:color w:val="000000" w:themeColor="text1"/>
          <w:lang w:val="sr-Cyrl-RS"/>
        </w:rPr>
        <w:t xml:space="preserve">У односу на укупан број запослених Одељења здравствене инспекције, притужбе су упућене на 5,56% запослених, док </w:t>
      </w:r>
      <w:r w:rsidRPr="000D48CE">
        <w:rPr>
          <w:b/>
          <w:color w:val="000000" w:themeColor="text1"/>
          <w:lang w:val="sr-Cyrl-RS"/>
        </w:rPr>
        <w:t>на 94,44% запослених</w:t>
      </w:r>
      <w:r w:rsidRPr="000D48CE">
        <w:rPr>
          <w:color w:val="000000" w:themeColor="text1"/>
          <w:lang w:val="sr-Cyrl-RS"/>
        </w:rPr>
        <w:t xml:space="preserve"> у здравственој инспекцији </w:t>
      </w:r>
      <w:r w:rsidRPr="000D48CE">
        <w:rPr>
          <w:b/>
          <w:color w:val="000000" w:themeColor="text1"/>
          <w:lang w:val="sr-Cyrl-RS"/>
        </w:rPr>
        <w:t>није било притужби.</w:t>
      </w:r>
    </w:p>
    <w:p w14:paraId="1A6ADE18" w14:textId="77777777" w:rsidR="00DF4FA8" w:rsidRPr="000D48CE" w:rsidRDefault="00DF4FA8" w:rsidP="00DF4FA8">
      <w:pPr>
        <w:rPr>
          <w:color w:val="000000" w:themeColor="text1"/>
          <w:lang w:val="sr-Cyrl-RS"/>
        </w:rPr>
      </w:pPr>
      <w:r>
        <w:rPr>
          <w:color w:val="000000" w:themeColor="text1"/>
          <w:lang w:val="sr-Cyrl-RS"/>
        </w:rPr>
        <w:tab/>
      </w:r>
      <w:r w:rsidRPr="000D48CE">
        <w:rPr>
          <w:color w:val="000000" w:themeColor="text1"/>
          <w:lang w:val="sr-Cyrl-RS"/>
        </w:rPr>
        <w:t>Обе притужбе поднете на рад здравствене инспекције у 2023. години поднете су од стране странака, а ниједна није поднета од стране надзираних субјекат.</w:t>
      </w:r>
    </w:p>
    <w:p w14:paraId="10D6FF16" w14:textId="77777777" w:rsidR="00F254E6" w:rsidRDefault="00F254E6" w:rsidP="00F254E6">
      <w:pPr>
        <w:tabs>
          <w:tab w:val="left" w:pos="720"/>
        </w:tabs>
        <w:rPr>
          <w:b/>
          <w:lang w:val="sr-Cyrl-RS"/>
        </w:rPr>
      </w:pPr>
    </w:p>
    <w:p w14:paraId="0B967B79" w14:textId="77777777" w:rsidR="006163D9" w:rsidRDefault="006163D9" w:rsidP="00F254E6">
      <w:pPr>
        <w:tabs>
          <w:tab w:val="left" w:pos="720"/>
        </w:tabs>
        <w:rPr>
          <w:b/>
          <w:lang w:val="sr-Cyrl-RS"/>
        </w:rPr>
      </w:pPr>
    </w:p>
    <w:p w14:paraId="2304A398" w14:textId="77777777" w:rsidR="00F254E6" w:rsidRPr="00B90650" w:rsidRDefault="00F254E6" w:rsidP="00DF4FA8">
      <w:pPr>
        <w:pStyle w:val="Naslov2"/>
        <w:spacing w:before="0"/>
        <w:ind w:left="1080" w:hanging="360"/>
        <w:rPr>
          <w:rFonts w:ascii="Times New Roman" w:hAnsi="Times New Roman" w:cs="Times New Roman"/>
          <w:b/>
          <w:color w:val="C00000"/>
          <w:sz w:val="30"/>
          <w:szCs w:val="30"/>
          <w:lang w:val="sr-Cyrl-RS"/>
        </w:rPr>
      </w:pPr>
      <w:bookmarkStart w:id="118" w:name="_Toc160044361"/>
      <w:r>
        <w:rPr>
          <w:rFonts w:ascii="Times New Roman" w:hAnsi="Times New Roman" w:cs="Times New Roman"/>
          <w:b/>
          <w:color w:val="C00000"/>
          <w:sz w:val="30"/>
          <w:szCs w:val="30"/>
          <w:lang w:val="sr-Cyrl-RS"/>
        </w:rPr>
        <w:t>б</w:t>
      </w:r>
      <w:r w:rsidRPr="00B90650">
        <w:rPr>
          <w:rFonts w:ascii="Times New Roman" w:hAnsi="Times New Roman" w:cs="Times New Roman"/>
          <w:b/>
          <w:color w:val="C00000"/>
          <w:sz w:val="30"/>
          <w:szCs w:val="30"/>
          <w:lang w:val="sr-Cyrl-RS"/>
        </w:rPr>
        <w:t xml:space="preserve">) </w:t>
      </w:r>
      <w:r w:rsidR="00DF4FA8">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Области рада на које су се односиле притужбе</w:t>
      </w:r>
      <w:bookmarkEnd w:id="118"/>
    </w:p>
    <w:p w14:paraId="0404C554" w14:textId="77777777" w:rsidR="00F254E6" w:rsidRDefault="00F254E6" w:rsidP="00F254E6">
      <w:pPr>
        <w:rPr>
          <w:b/>
          <w:color w:val="C00000"/>
          <w:lang w:val="sr-Cyrl-RS"/>
        </w:rPr>
      </w:pPr>
    </w:p>
    <w:p w14:paraId="4612E974" w14:textId="77777777" w:rsidR="00DF4FA8" w:rsidRPr="000D48CE" w:rsidRDefault="00DF4FA8" w:rsidP="00DF4FA8">
      <w:pPr>
        <w:rPr>
          <w:lang w:val="sr-Cyrl-RS"/>
        </w:rPr>
      </w:pPr>
      <w:r>
        <w:rPr>
          <w:color w:val="000000" w:themeColor="text1"/>
          <w:lang w:val="sr-Cyrl-RS"/>
        </w:rPr>
        <w:tab/>
      </w:r>
      <w:r w:rsidRPr="000D48CE">
        <w:rPr>
          <w:color w:val="000000" w:themeColor="text1"/>
          <w:lang w:val="sr-Cyrl-RS"/>
        </w:rPr>
        <w:t>Од укупног броја притужби поднетих у 2023. години, 3</w:t>
      </w:r>
      <w:r w:rsidRPr="000D48CE">
        <w:rPr>
          <w:lang w:val="sr-Cyrl-RS"/>
        </w:rPr>
        <w:t xml:space="preserve"> се односила </w:t>
      </w:r>
      <w:r w:rsidRPr="000D48CE">
        <w:rPr>
          <w:b/>
          <w:lang w:val="sr-Cyrl-RS"/>
        </w:rPr>
        <w:t xml:space="preserve">на поступање по поднеску </w:t>
      </w:r>
      <w:r w:rsidRPr="000D48CE">
        <w:rPr>
          <w:lang w:val="sr-Cyrl-RS"/>
        </w:rPr>
        <w:t>здравствене инспекције</w:t>
      </w:r>
      <w:r w:rsidRPr="000D48CE">
        <w:rPr>
          <w:b/>
          <w:bCs/>
          <w:color w:val="000000" w:themeColor="text1"/>
          <w:lang w:val="sr-Cyrl-RS"/>
        </w:rPr>
        <w:t>.</w:t>
      </w:r>
    </w:p>
    <w:p w14:paraId="5E92DAFC" w14:textId="77777777" w:rsidR="00DF4FA8" w:rsidRPr="000D48CE" w:rsidRDefault="00DF4FA8" w:rsidP="00DF4FA8">
      <w:pPr>
        <w:rPr>
          <w:lang w:val="sr-Cyrl-RS"/>
        </w:rPr>
      </w:pPr>
    </w:p>
    <w:p w14:paraId="42E7D934" w14:textId="77777777" w:rsidR="00DF4FA8" w:rsidRDefault="00DF4FA8" w:rsidP="00DF4FA8">
      <w:pPr>
        <w:jc w:val="center"/>
        <w:rPr>
          <w:b/>
          <w:lang w:val="sr-Cyrl-RS"/>
        </w:rPr>
      </w:pPr>
      <w:bookmarkStart w:id="119" w:name="_Toc62552923"/>
      <w:r w:rsidRPr="000D48CE">
        <w:rPr>
          <w:b/>
          <w:lang w:val="sr-Cyrl-RS"/>
        </w:rPr>
        <w:t>Области притужби на здравствену инспекцију у 2023. години</w:t>
      </w:r>
      <w:bookmarkEnd w:id="119"/>
    </w:p>
    <w:p w14:paraId="538469B2"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1553"/>
        <w:gridCol w:w="2947"/>
        <w:gridCol w:w="3055"/>
        <w:gridCol w:w="2126"/>
      </w:tblGrid>
      <w:tr w:rsidR="00DF4FA8" w:rsidRPr="000D48CE" w14:paraId="2B04189D" w14:textId="77777777" w:rsidTr="00DF4FA8">
        <w:trPr>
          <w:jc w:val="center"/>
        </w:trPr>
        <w:tc>
          <w:tcPr>
            <w:tcW w:w="1553" w:type="dxa"/>
            <w:shd w:val="clear" w:color="auto" w:fill="E2EFD9" w:themeFill="accent6" w:themeFillTint="33"/>
            <w:vAlign w:val="center"/>
          </w:tcPr>
          <w:p w14:paraId="19D7A849" w14:textId="77777777" w:rsidR="00DF4FA8" w:rsidRPr="006163D9" w:rsidRDefault="00DF4FA8" w:rsidP="00AC3666">
            <w:pPr>
              <w:jc w:val="center"/>
              <w:rPr>
                <w:bCs/>
                <w:color w:val="000000"/>
                <w:sz w:val="22"/>
                <w:szCs w:val="22"/>
                <w:lang w:val="sr-Cyrl-RS"/>
              </w:rPr>
            </w:pPr>
            <w:r w:rsidRPr="006163D9">
              <w:rPr>
                <w:bCs/>
                <w:color w:val="000000"/>
                <w:sz w:val="22"/>
                <w:szCs w:val="22"/>
                <w:lang w:val="sr-Cyrl-RS"/>
              </w:rPr>
              <w:t xml:space="preserve">Број притужби </w:t>
            </w:r>
            <w:r w:rsidRPr="006163D9">
              <w:rPr>
                <w:b/>
                <w:bCs/>
                <w:color w:val="000000"/>
                <w:sz w:val="22"/>
                <w:szCs w:val="22"/>
                <w:lang w:val="sr-Cyrl-RS"/>
              </w:rPr>
              <w:t>на нељубазност</w:t>
            </w:r>
          </w:p>
        </w:tc>
        <w:tc>
          <w:tcPr>
            <w:tcW w:w="2947" w:type="dxa"/>
            <w:shd w:val="clear" w:color="auto" w:fill="E2EFD9" w:themeFill="accent6" w:themeFillTint="33"/>
            <w:vAlign w:val="center"/>
          </w:tcPr>
          <w:p w14:paraId="015FAB1A" w14:textId="77777777" w:rsidR="00DF4FA8" w:rsidRPr="006163D9" w:rsidRDefault="00DF4FA8" w:rsidP="00AC3666">
            <w:pPr>
              <w:jc w:val="center"/>
              <w:rPr>
                <w:bCs/>
                <w:color w:val="000000"/>
                <w:sz w:val="22"/>
                <w:szCs w:val="22"/>
                <w:lang w:val="sr-Cyrl-RS"/>
              </w:rPr>
            </w:pPr>
            <w:r w:rsidRPr="006163D9">
              <w:rPr>
                <w:bCs/>
                <w:color w:val="000000"/>
                <w:sz w:val="22"/>
                <w:szCs w:val="22"/>
                <w:lang w:val="sr-Cyrl-RS"/>
              </w:rPr>
              <w:t xml:space="preserve">Број притужби </w:t>
            </w:r>
            <w:r w:rsidRPr="006163D9">
              <w:rPr>
                <w:b/>
                <w:bCs/>
                <w:color w:val="000000"/>
                <w:sz w:val="22"/>
                <w:szCs w:val="22"/>
                <w:lang w:val="sr-Cyrl-RS"/>
              </w:rPr>
              <w:t>на утврђивање испуњености услова за почетак рада</w:t>
            </w:r>
            <w:r w:rsidRPr="006163D9">
              <w:rPr>
                <w:bCs/>
                <w:color w:val="000000"/>
                <w:sz w:val="22"/>
                <w:szCs w:val="22"/>
                <w:lang w:val="sr-Cyrl-RS"/>
              </w:rPr>
              <w:t xml:space="preserve"> надзираних субјеката</w:t>
            </w:r>
          </w:p>
        </w:tc>
        <w:tc>
          <w:tcPr>
            <w:tcW w:w="0" w:type="auto"/>
            <w:shd w:val="clear" w:color="auto" w:fill="E2EFD9" w:themeFill="accent6" w:themeFillTint="33"/>
            <w:vAlign w:val="center"/>
          </w:tcPr>
          <w:p w14:paraId="4E33A8DC" w14:textId="77777777" w:rsidR="00DF4FA8" w:rsidRPr="006163D9" w:rsidRDefault="00DF4FA8" w:rsidP="00AC3666">
            <w:pPr>
              <w:jc w:val="center"/>
              <w:rPr>
                <w:bCs/>
                <w:color w:val="000000"/>
                <w:sz w:val="22"/>
                <w:szCs w:val="22"/>
                <w:lang w:val="sr-Cyrl-RS"/>
              </w:rPr>
            </w:pPr>
            <w:r w:rsidRPr="006163D9">
              <w:rPr>
                <w:bCs/>
                <w:color w:val="000000"/>
                <w:sz w:val="22"/>
                <w:szCs w:val="22"/>
                <w:lang w:val="sr-Cyrl-RS"/>
              </w:rPr>
              <w:t xml:space="preserve">Број притужби </w:t>
            </w:r>
            <w:r w:rsidRPr="006163D9">
              <w:rPr>
                <w:b/>
                <w:bCs/>
                <w:color w:val="000000"/>
                <w:sz w:val="22"/>
                <w:szCs w:val="22"/>
                <w:lang w:val="sr-Cyrl-RS"/>
              </w:rPr>
              <w:t>на утврђивање чињеничног стања у редовном надзору</w:t>
            </w:r>
          </w:p>
        </w:tc>
        <w:tc>
          <w:tcPr>
            <w:tcW w:w="0" w:type="auto"/>
            <w:shd w:val="clear" w:color="auto" w:fill="E2EFD9" w:themeFill="accent6" w:themeFillTint="33"/>
            <w:vAlign w:val="center"/>
          </w:tcPr>
          <w:p w14:paraId="2EE1E467" w14:textId="77777777" w:rsidR="00DF4FA8" w:rsidRPr="006163D9" w:rsidRDefault="00DF4FA8" w:rsidP="00AC3666">
            <w:pPr>
              <w:jc w:val="center"/>
              <w:rPr>
                <w:bCs/>
                <w:color w:val="000000"/>
                <w:sz w:val="22"/>
                <w:szCs w:val="22"/>
                <w:lang w:val="sr-Cyrl-RS"/>
              </w:rPr>
            </w:pPr>
            <w:r w:rsidRPr="006163D9">
              <w:rPr>
                <w:bCs/>
                <w:color w:val="000000"/>
                <w:sz w:val="22"/>
                <w:szCs w:val="22"/>
                <w:lang w:val="sr-Cyrl-RS"/>
              </w:rPr>
              <w:t xml:space="preserve">Број притужби </w:t>
            </w:r>
            <w:r w:rsidRPr="006163D9">
              <w:rPr>
                <w:b/>
                <w:bCs/>
                <w:color w:val="000000"/>
                <w:sz w:val="22"/>
                <w:szCs w:val="22"/>
                <w:lang w:val="sr-Cyrl-RS"/>
              </w:rPr>
              <w:t>на поступање по поднеску</w:t>
            </w:r>
          </w:p>
        </w:tc>
      </w:tr>
      <w:tr w:rsidR="00DF4FA8" w:rsidRPr="000D48CE" w14:paraId="51BF4EE8" w14:textId="77777777" w:rsidTr="00DF4FA8">
        <w:trPr>
          <w:trHeight w:val="443"/>
          <w:jc w:val="center"/>
        </w:trPr>
        <w:tc>
          <w:tcPr>
            <w:tcW w:w="1553" w:type="dxa"/>
            <w:shd w:val="clear" w:color="auto" w:fill="FBE4D5" w:themeFill="accent2" w:themeFillTint="33"/>
            <w:vAlign w:val="center"/>
          </w:tcPr>
          <w:p w14:paraId="573106AA" w14:textId="77777777" w:rsidR="00DF4FA8" w:rsidRPr="000D48CE" w:rsidRDefault="00DF4FA8" w:rsidP="00AC3666">
            <w:pPr>
              <w:jc w:val="center"/>
              <w:rPr>
                <w:b/>
                <w:bCs/>
                <w:color w:val="000000"/>
                <w:lang w:val="sr-Cyrl-RS"/>
              </w:rPr>
            </w:pPr>
            <w:r w:rsidRPr="000D48CE">
              <w:rPr>
                <w:b/>
                <w:bCs/>
                <w:color w:val="000000"/>
                <w:lang w:val="sr-Cyrl-RS"/>
              </w:rPr>
              <w:t>0</w:t>
            </w:r>
          </w:p>
        </w:tc>
        <w:tc>
          <w:tcPr>
            <w:tcW w:w="2947" w:type="dxa"/>
            <w:shd w:val="clear" w:color="auto" w:fill="FBE4D5" w:themeFill="accent2" w:themeFillTint="33"/>
            <w:vAlign w:val="center"/>
          </w:tcPr>
          <w:p w14:paraId="0ED99A7A" w14:textId="77777777" w:rsidR="00DF4FA8" w:rsidRPr="000D48CE" w:rsidRDefault="00DF4FA8" w:rsidP="00AC3666">
            <w:pPr>
              <w:jc w:val="center"/>
              <w:rPr>
                <w:b/>
                <w:bCs/>
                <w:color w:val="000000"/>
                <w:lang w:val="sr-Cyrl-RS"/>
              </w:rPr>
            </w:pPr>
            <w:r w:rsidRPr="000D48CE">
              <w:rPr>
                <w:b/>
                <w:bCs/>
                <w:color w:val="000000"/>
                <w:lang w:val="sr-Cyrl-RS"/>
              </w:rPr>
              <w:t>0</w:t>
            </w:r>
          </w:p>
        </w:tc>
        <w:tc>
          <w:tcPr>
            <w:tcW w:w="0" w:type="auto"/>
            <w:shd w:val="clear" w:color="auto" w:fill="FBE4D5" w:themeFill="accent2" w:themeFillTint="33"/>
            <w:vAlign w:val="center"/>
          </w:tcPr>
          <w:p w14:paraId="4D07F151" w14:textId="77777777" w:rsidR="00DF4FA8" w:rsidRPr="000D48CE" w:rsidRDefault="00DF4FA8" w:rsidP="00AC3666">
            <w:pPr>
              <w:jc w:val="center"/>
              <w:rPr>
                <w:b/>
                <w:bCs/>
                <w:color w:val="000000"/>
                <w:lang w:val="sr-Cyrl-RS"/>
              </w:rPr>
            </w:pPr>
            <w:r w:rsidRPr="000D48CE">
              <w:rPr>
                <w:b/>
                <w:bCs/>
                <w:color w:val="000000"/>
                <w:lang w:val="sr-Cyrl-RS"/>
              </w:rPr>
              <w:t>0</w:t>
            </w:r>
          </w:p>
        </w:tc>
        <w:tc>
          <w:tcPr>
            <w:tcW w:w="0" w:type="auto"/>
            <w:shd w:val="clear" w:color="auto" w:fill="FBE4D5" w:themeFill="accent2" w:themeFillTint="33"/>
            <w:vAlign w:val="center"/>
          </w:tcPr>
          <w:p w14:paraId="44C196B4" w14:textId="77777777" w:rsidR="00DF4FA8" w:rsidRPr="000D48CE" w:rsidRDefault="00DF4FA8" w:rsidP="00AC3666">
            <w:pPr>
              <w:jc w:val="center"/>
              <w:rPr>
                <w:b/>
                <w:bCs/>
                <w:color w:val="000000"/>
                <w:lang w:val="sr-Cyrl-RS"/>
              </w:rPr>
            </w:pPr>
            <w:r w:rsidRPr="000D48CE">
              <w:rPr>
                <w:b/>
                <w:bCs/>
                <w:color w:val="000000"/>
                <w:lang w:val="sr-Cyrl-RS"/>
              </w:rPr>
              <w:t>3</w:t>
            </w:r>
          </w:p>
        </w:tc>
      </w:tr>
    </w:tbl>
    <w:p w14:paraId="3342FA1E" w14:textId="77777777" w:rsidR="00DF4FA8" w:rsidRDefault="00DF4FA8" w:rsidP="00DF4FA8">
      <w:pPr>
        <w:jc w:val="center"/>
        <w:rPr>
          <w:b/>
          <w:noProof/>
          <w:color w:val="C00000"/>
          <w:lang w:val="sr-Cyrl-RS" w:eastAsia="en-US"/>
        </w:rPr>
      </w:pPr>
    </w:p>
    <w:p w14:paraId="745A89D7" w14:textId="77777777" w:rsidR="006163D9" w:rsidRPr="000D48CE" w:rsidRDefault="006163D9" w:rsidP="00DF4FA8">
      <w:pPr>
        <w:jc w:val="center"/>
        <w:rPr>
          <w:b/>
          <w:noProof/>
          <w:color w:val="C00000"/>
          <w:lang w:val="sr-Cyrl-RS" w:eastAsia="en-US"/>
        </w:rPr>
      </w:pPr>
    </w:p>
    <w:p w14:paraId="2B821097" w14:textId="77777777" w:rsidR="00F254E6" w:rsidRPr="00B90650" w:rsidRDefault="00F254E6" w:rsidP="00DF4FA8">
      <w:pPr>
        <w:pStyle w:val="Naslov2"/>
        <w:spacing w:before="0"/>
        <w:ind w:left="1080" w:hanging="360"/>
        <w:rPr>
          <w:rFonts w:ascii="Times New Roman" w:hAnsi="Times New Roman" w:cs="Times New Roman"/>
          <w:b/>
          <w:color w:val="C00000"/>
          <w:sz w:val="30"/>
          <w:szCs w:val="30"/>
          <w:lang w:val="sr-Cyrl-RS"/>
        </w:rPr>
      </w:pPr>
      <w:bookmarkStart w:id="120" w:name="_Toc160044362"/>
      <w:r>
        <w:rPr>
          <w:rFonts w:ascii="Times New Roman" w:hAnsi="Times New Roman" w:cs="Times New Roman"/>
          <w:b/>
          <w:color w:val="C00000"/>
          <w:sz w:val="30"/>
          <w:szCs w:val="30"/>
          <w:lang w:val="sr-Cyrl-RS"/>
        </w:rPr>
        <w:t>в</w:t>
      </w:r>
      <w:r w:rsidRPr="00B90650">
        <w:rPr>
          <w:rFonts w:ascii="Times New Roman" w:hAnsi="Times New Roman" w:cs="Times New Roman"/>
          <w:b/>
          <w:color w:val="C00000"/>
          <w:sz w:val="30"/>
          <w:szCs w:val="30"/>
          <w:lang w:val="sr-Cyrl-RS"/>
        </w:rPr>
        <w:t xml:space="preserve">) </w:t>
      </w:r>
      <w:r w:rsidR="00DF4FA8">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Решавање притужби на рад инспекције и њихов исход</w:t>
      </w:r>
      <w:bookmarkEnd w:id="120"/>
    </w:p>
    <w:p w14:paraId="37C33378" w14:textId="77777777" w:rsidR="00F254E6" w:rsidRDefault="00F254E6" w:rsidP="00F254E6">
      <w:pPr>
        <w:rPr>
          <w:b/>
          <w:color w:val="C00000"/>
          <w:lang w:val="sr-Cyrl-RS"/>
        </w:rPr>
      </w:pPr>
    </w:p>
    <w:p w14:paraId="569A486D" w14:textId="77777777" w:rsidR="00DF4FA8" w:rsidRPr="000D48CE" w:rsidRDefault="00DF4FA8" w:rsidP="00DF4FA8">
      <w:pPr>
        <w:rPr>
          <w:lang w:val="sr-Cyrl-RS"/>
        </w:rPr>
      </w:pPr>
      <w:r>
        <w:rPr>
          <w:b/>
          <w:color w:val="000000" w:themeColor="text1"/>
          <w:lang w:val="sr-Cyrl-RS"/>
        </w:rPr>
        <w:tab/>
      </w:r>
      <w:r w:rsidRPr="000D48CE">
        <w:rPr>
          <w:b/>
          <w:color w:val="000000" w:themeColor="text1"/>
          <w:lang w:val="sr-Cyrl-RS"/>
        </w:rPr>
        <w:t xml:space="preserve">Одлуке по 1 притужби </w:t>
      </w:r>
      <w:r w:rsidRPr="000D48CE">
        <w:rPr>
          <w:color w:val="000000" w:themeColor="text1"/>
          <w:lang w:val="sr-Cyrl-RS"/>
        </w:rPr>
        <w:t xml:space="preserve">на здравственог инспектора </w:t>
      </w:r>
      <w:r w:rsidRPr="000D48CE">
        <w:rPr>
          <w:b/>
          <w:lang w:val="sr-Cyrl-RS"/>
        </w:rPr>
        <w:t>донео је</w:t>
      </w:r>
      <w:r w:rsidRPr="000D48CE">
        <w:rPr>
          <w:lang w:val="sr-Cyrl-RS"/>
        </w:rPr>
        <w:t xml:space="preserve"> </w:t>
      </w:r>
      <w:r w:rsidRPr="000D48CE">
        <w:rPr>
          <w:b/>
          <w:lang w:val="sr-Cyrl-RS"/>
        </w:rPr>
        <w:t xml:space="preserve">шефов одсека </w:t>
      </w:r>
      <w:r w:rsidRPr="000D48CE">
        <w:rPr>
          <w:lang w:val="sr-Cyrl-RS"/>
        </w:rPr>
        <w:t xml:space="preserve">у које је запослен здравствени инспектор на кога се притужба односила. Од стране начелника Одељења  донете су </w:t>
      </w:r>
      <w:r w:rsidRPr="000D48CE">
        <w:rPr>
          <w:b/>
          <w:lang w:val="sr-Cyrl-RS"/>
        </w:rPr>
        <w:t xml:space="preserve">3 </w:t>
      </w:r>
      <w:r w:rsidRPr="000D48CE">
        <w:rPr>
          <w:lang w:val="sr-Cyrl-RS"/>
        </w:rPr>
        <w:t xml:space="preserve">одлука по притужбама. </w:t>
      </w:r>
    </w:p>
    <w:p w14:paraId="77D96286" w14:textId="77777777" w:rsidR="00DF4FA8" w:rsidRPr="000D48CE" w:rsidRDefault="00DF4FA8" w:rsidP="00DF4FA8">
      <w:pPr>
        <w:rPr>
          <w:lang w:val="sr-Cyrl-RS"/>
        </w:rPr>
      </w:pPr>
    </w:p>
    <w:p w14:paraId="69A5A238" w14:textId="77777777" w:rsidR="00DF4FA8" w:rsidRPr="000D48CE" w:rsidRDefault="00DF4FA8" w:rsidP="00DF4FA8">
      <w:pPr>
        <w:rPr>
          <w:color w:val="000000" w:themeColor="text1"/>
          <w:lang w:val="sr-Cyrl-RS"/>
        </w:rPr>
      </w:pPr>
      <w:r>
        <w:rPr>
          <w:b/>
          <w:lang w:val="sr-Cyrl-RS"/>
        </w:rPr>
        <w:tab/>
      </w:r>
      <w:r w:rsidRPr="000D48CE">
        <w:rPr>
          <w:b/>
          <w:lang w:val="sr-Cyrl-RS"/>
        </w:rPr>
        <w:t>Све</w:t>
      </w:r>
      <w:r w:rsidRPr="000D48CE">
        <w:rPr>
          <w:lang w:val="sr-Cyrl-RS"/>
        </w:rPr>
        <w:t xml:space="preserve"> притужб</w:t>
      </w:r>
      <w:r w:rsidRPr="000D48CE">
        <w:rPr>
          <w:color w:val="000000" w:themeColor="text1"/>
          <w:lang w:val="sr-Cyrl-RS"/>
        </w:rPr>
        <w:t xml:space="preserve">е </w:t>
      </w:r>
      <w:r w:rsidRPr="000D48CE">
        <w:rPr>
          <w:b/>
          <w:color w:val="000000" w:themeColor="text1"/>
          <w:lang w:val="sr-Cyrl-RS"/>
        </w:rPr>
        <w:t>оцењене</w:t>
      </w:r>
      <w:r w:rsidRPr="000D48CE">
        <w:rPr>
          <w:color w:val="000000" w:themeColor="text1"/>
          <w:lang w:val="sr-Cyrl-RS"/>
        </w:rPr>
        <w:t xml:space="preserve"> су </w:t>
      </w:r>
      <w:r w:rsidRPr="000D48CE">
        <w:rPr>
          <w:b/>
          <w:color w:val="000000" w:themeColor="text1"/>
          <w:lang w:val="sr-Cyrl-RS"/>
        </w:rPr>
        <w:t xml:space="preserve">као </w:t>
      </w:r>
      <w:r w:rsidRPr="000D48CE">
        <w:rPr>
          <w:b/>
          <w:color w:val="C00000"/>
          <w:lang w:val="sr-Cyrl-RS"/>
        </w:rPr>
        <w:t>неосноване</w:t>
      </w:r>
      <w:r w:rsidRPr="000D48CE">
        <w:rPr>
          <w:color w:val="000000" w:themeColor="text1"/>
          <w:lang w:val="sr-Cyrl-RS"/>
        </w:rPr>
        <w:t>.</w:t>
      </w:r>
    </w:p>
    <w:p w14:paraId="427C1787" w14:textId="77777777" w:rsidR="00F254E6" w:rsidRPr="0039121C" w:rsidRDefault="00F254E6"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21" w:name="_Toc160044363"/>
      <w:r>
        <w:rPr>
          <w:rFonts w:ascii="Times New Roman" w:hAnsi="Times New Roman" w:cs="Times New Roman"/>
          <w:b/>
          <w:color w:val="C00000"/>
          <w:lang w:val="sr-Cyrl-RS"/>
        </w:rPr>
        <w:lastRenderedPageBreak/>
        <w:t>ПРИДРЖАВАЊЕ РОКОВА ПРОПИСАНИХ ЗА ПОСТУПАЊЕ ИНСПЕКЦИЈЕ У 2023. ГОДИНИ</w:t>
      </w:r>
      <w:bookmarkEnd w:id="121"/>
    </w:p>
    <w:p w14:paraId="2D9F7641" w14:textId="77777777" w:rsidR="00F254E6" w:rsidRDefault="00F254E6" w:rsidP="00F254E6">
      <w:pPr>
        <w:tabs>
          <w:tab w:val="left" w:pos="720"/>
        </w:tabs>
        <w:rPr>
          <w:b/>
          <w:lang w:val="sr-Cyrl-RS"/>
        </w:rPr>
      </w:pPr>
    </w:p>
    <w:p w14:paraId="1273DCFA" w14:textId="77777777" w:rsidR="006163D9" w:rsidRDefault="006163D9" w:rsidP="00F254E6">
      <w:pPr>
        <w:tabs>
          <w:tab w:val="left" w:pos="720"/>
        </w:tabs>
        <w:rPr>
          <w:b/>
          <w:lang w:val="sr-Cyrl-RS"/>
        </w:rPr>
      </w:pPr>
    </w:p>
    <w:p w14:paraId="598857C8" w14:textId="77777777" w:rsidR="00F254E6" w:rsidRPr="00B90650" w:rsidRDefault="00F254E6" w:rsidP="00DF4FA8">
      <w:pPr>
        <w:pStyle w:val="Naslov2"/>
        <w:spacing w:before="0"/>
        <w:ind w:left="1080" w:hanging="360"/>
        <w:rPr>
          <w:rFonts w:ascii="Times New Roman" w:hAnsi="Times New Roman" w:cs="Times New Roman"/>
          <w:b/>
          <w:color w:val="C00000"/>
          <w:sz w:val="30"/>
          <w:szCs w:val="30"/>
          <w:lang w:val="sr-Cyrl-RS"/>
        </w:rPr>
      </w:pPr>
      <w:bookmarkStart w:id="122" w:name="_Toc160044364"/>
      <w:r w:rsidRPr="00B90650">
        <w:rPr>
          <w:rFonts w:ascii="Times New Roman" w:hAnsi="Times New Roman" w:cs="Times New Roman"/>
          <w:b/>
          <w:color w:val="C00000"/>
          <w:sz w:val="30"/>
          <w:szCs w:val="30"/>
          <w:lang w:val="sr-Cyrl-RS"/>
        </w:rPr>
        <w:t xml:space="preserve">а) </w:t>
      </w:r>
      <w:r w:rsidR="00DF4FA8">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Рок поступања по захтеву надзираног субјекта за ССП</w:t>
      </w:r>
      <w:bookmarkEnd w:id="122"/>
    </w:p>
    <w:p w14:paraId="5E9C6806" w14:textId="77777777" w:rsidR="00F254E6" w:rsidRDefault="00F254E6" w:rsidP="00F254E6">
      <w:pPr>
        <w:rPr>
          <w:b/>
          <w:color w:val="C00000"/>
          <w:lang w:val="sr-Cyrl-RS"/>
        </w:rPr>
      </w:pPr>
    </w:p>
    <w:p w14:paraId="314F9C40" w14:textId="77777777" w:rsidR="00DF4FA8" w:rsidRPr="000D48CE" w:rsidRDefault="00DF4FA8" w:rsidP="00DF4FA8">
      <w:pPr>
        <w:rPr>
          <w:lang w:val="sr-Cyrl-RS"/>
        </w:rPr>
      </w:pPr>
      <w:r>
        <w:rPr>
          <w:lang w:val="sr-Cyrl-RS"/>
        </w:rPr>
        <w:tab/>
      </w:r>
      <w:r w:rsidRPr="000D48CE">
        <w:rPr>
          <w:lang w:val="sr-Cyrl-RS"/>
        </w:rPr>
        <w:t xml:space="preserve">У погледу брзине одговора здравствене инспекције на захтеве надзираних субјеката за </w:t>
      </w:r>
      <w:r w:rsidRPr="000D48CE">
        <w:rPr>
          <w:b/>
          <w:bCs/>
          <w:lang w:val="sr-Cyrl-RS"/>
        </w:rPr>
        <w:t>службене саветодавне посете</w:t>
      </w:r>
      <w:r w:rsidRPr="000D48CE">
        <w:rPr>
          <w:lang w:val="sr-Cyrl-RS"/>
        </w:rPr>
        <w:t xml:space="preserve">, може се видети да су све </w:t>
      </w:r>
      <w:r w:rsidRPr="000D48CE">
        <w:rPr>
          <w:b/>
          <w:bCs/>
          <w:lang w:val="sr-Cyrl-RS"/>
        </w:rPr>
        <w:t>извршене у законом прописаном року</w:t>
      </w:r>
      <w:r w:rsidRPr="000D48CE">
        <w:rPr>
          <w:lang w:val="sr-Cyrl-RS"/>
        </w:rPr>
        <w:t xml:space="preserve"> од 15 дана у свих 20 захтева.</w:t>
      </w:r>
    </w:p>
    <w:p w14:paraId="27B0B848" w14:textId="75E319BB" w:rsidR="00DF4FA8" w:rsidRPr="000D48CE" w:rsidRDefault="00DF4FA8" w:rsidP="00DF4FA8">
      <w:pPr>
        <w:rPr>
          <w:lang w:val="sr-Cyrl-RS"/>
        </w:rPr>
      </w:pPr>
      <w:r>
        <w:rPr>
          <w:lang w:val="sr-Cyrl-RS"/>
        </w:rPr>
        <w:tab/>
      </w:r>
      <w:r w:rsidR="00562536" w:rsidRPr="000D48CE">
        <w:rPr>
          <w:lang w:val="sr-Cyrl-RS"/>
        </w:rPr>
        <w:t>Ови</w:t>
      </w:r>
      <w:r w:rsidRPr="000D48CE">
        <w:rPr>
          <w:lang w:val="sr-Cyrl-RS"/>
        </w:rPr>
        <w:t xml:space="preserve"> подаци </w:t>
      </w:r>
      <w:r w:rsidRPr="000D48CE">
        <w:rPr>
          <w:b/>
          <w:lang w:val="sr-Cyrl-RS"/>
        </w:rPr>
        <w:t>говоре у прилог спремности здравствене инспекције на промптну саветодавну помоћ надзираним субјектима</w:t>
      </w:r>
      <w:r w:rsidRPr="000D48CE">
        <w:rPr>
          <w:lang w:val="sr-Cyrl-RS"/>
        </w:rPr>
        <w:t xml:space="preserve"> у циљу подржавања законитости њиховог рада. Тај тренд активне саветодавне помоћи надзираним субјектима, потребно је наставити и у наредном периоду.</w:t>
      </w:r>
    </w:p>
    <w:p w14:paraId="419A6272" w14:textId="77777777" w:rsidR="00DF4FA8" w:rsidRPr="000D48CE" w:rsidRDefault="00DF4FA8" w:rsidP="00DF4FA8">
      <w:pPr>
        <w:jc w:val="center"/>
        <w:outlineLvl w:val="0"/>
        <w:rPr>
          <w:b/>
          <w:lang w:val="sr-Cyrl-RS"/>
        </w:rPr>
      </w:pPr>
      <w:bookmarkStart w:id="123" w:name="_Toc62552927"/>
    </w:p>
    <w:p w14:paraId="5ABF8368" w14:textId="77777777" w:rsidR="00DF4FA8" w:rsidRDefault="00DF4FA8" w:rsidP="00DF4FA8">
      <w:pPr>
        <w:jc w:val="center"/>
        <w:rPr>
          <w:b/>
          <w:lang w:val="sr-Cyrl-RS"/>
        </w:rPr>
      </w:pPr>
      <w:r w:rsidRPr="000D48CE">
        <w:rPr>
          <w:b/>
          <w:lang w:val="sr-Cyrl-RS"/>
        </w:rPr>
        <w:t>Рок поступања по захтеву надзираног субјекта за ССП у 2023. години</w:t>
      </w:r>
      <w:bookmarkEnd w:id="123"/>
    </w:p>
    <w:p w14:paraId="00211E60" w14:textId="77777777" w:rsidR="00DF4FA8" w:rsidRPr="006163D9"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4675"/>
        <w:gridCol w:w="1538"/>
        <w:gridCol w:w="1153"/>
        <w:gridCol w:w="1276"/>
      </w:tblGrid>
      <w:tr w:rsidR="00DF4FA8" w:rsidRPr="006163D9" w14:paraId="5BBD3C0C" w14:textId="77777777" w:rsidTr="006163D9">
        <w:trPr>
          <w:jc w:val="center"/>
        </w:trPr>
        <w:tc>
          <w:tcPr>
            <w:tcW w:w="4675" w:type="dxa"/>
            <w:vMerge w:val="restart"/>
            <w:shd w:val="clear" w:color="auto" w:fill="E2EFD9" w:themeFill="accent6" w:themeFillTint="33"/>
            <w:vAlign w:val="center"/>
          </w:tcPr>
          <w:p w14:paraId="11970A71" w14:textId="77777777" w:rsidR="00DF4FA8" w:rsidRPr="006163D9" w:rsidRDefault="00DF4FA8" w:rsidP="00AC3666">
            <w:pPr>
              <w:rPr>
                <w:b/>
                <w:color w:val="000000"/>
                <w:lang w:val="sr-Cyrl-RS"/>
              </w:rPr>
            </w:pPr>
            <w:r w:rsidRPr="006163D9">
              <w:rPr>
                <w:b/>
                <w:color w:val="000000"/>
                <w:lang w:val="sr-Cyrl-RS"/>
              </w:rPr>
              <w:t>Надзирани субјекти</w:t>
            </w:r>
          </w:p>
        </w:tc>
        <w:tc>
          <w:tcPr>
            <w:tcW w:w="1538" w:type="dxa"/>
            <w:vMerge w:val="restart"/>
            <w:shd w:val="clear" w:color="auto" w:fill="E2EFD9" w:themeFill="accent6" w:themeFillTint="33"/>
            <w:vAlign w:val="center"/>
          </w:tcPr>
          <w:p w14:paraId="6A78420E" w14:textId="77777777" w:rsidR="00DF4FA8" w:rsidRPr="006163D9" w:rsidRDefault="00DF4FA8" w:rsidP="00AC3666">
            <w:pPr>
              <w:jc w:val="center"/>
              <w:rPr>
                <w:color w:val="000000"/>
                <w:lang w:val="sr-Cyrl-RS"/>
              </w:rPr>
            </w:pPr>
            <w:r w:rsidRPr="006163D9">
              <w:rPr>
                <w:b/>
                <w:color w:val="000000"/>
                <w:lang w:val="sr-Cyrl-RS"/>
              </w:rPr>
              <w:t xml:space="preserve">Број </w:t>
            </w:r>
            <w:r w:rsidRPr="006163D9">
              <w:rPr>
                <w:b/>
                <w:bCs/>
                <w:color w:val="000000"/>
                <w:lang w:val="sr-Cyrl-RS"/>
              </w:rPr>
              <w:t>захтева</w:t>
            </w:r>
          </w:p>
          <w:p w14:paraId="228AF35A" w14:textId="77777777" w:rsidR="00DF4FA8" w:rsidRPr="006163D9" w:rsidRDefault="00DF4FA8" w:rsidP="00AC3666">
            <w:pPr>
              <w:jc w:val="center"/>
              <w:rPr>
                <w:color w:val="000000"/>
                <w:lang w:val="sr-Cyrl-RS"/>
              </w:rPr>
            </w:pPr>
            <w:r w:rsidRPr="006163D9">
              <w:rPr>
                <w:color w:val="000000"/>
                <w:lang w:val="sr-Cyrl-RS"/>
              </w:rPr>
              <w:t>за ССП</w:t>
            </w:r>
          </w:p>
        </w:tc>
        <w:tc>
          <w:tcPr>
            <w:tcW w:w="2429" w:type="dxa"/>
            <w:gridSpan w:val="2"/>
            <w:shd w:val="clear" w:color="auto" w:fill="E2EFD9" w:themeFill="accent6" w:themeFillTint="33"/>
            <w:vAlign w:val="center"/>
          </w:tcPr>
          <w:p w14:paraId="47A68EB3" w14:textId="77777777" w:rsidR="00DF4FA8" w:rsidRPr="006163D9" w:rsidRDefault="00DF4FA8" w:rsidP="00AC3666">
            <w:pPr>
              <w:tabs>
                <w:tab w:val="left" w:pos="720"/>
              </w:tabs>
              <w:jc w:val="center"/>
              <w:rPr>
                <w:b/>
                <w:color w:val="C00000"/>
                <w:lang w:val="sr-Cyrl-RS"/>
              </w:rPr>
            </w:pPr>
            <w:r w:rsidRPr="006163D9">
              <w:rPr>
                <w:b/>
                <w:color w:val="000000"/>
                <w:lang w:val="sr-Cyrl-RS"/>
              </w:rPr>
              <w:t>Број ССП извршених</w:t>
            </w:r>
            <w:r w:rsidRPr="006163D9">
              <w:rPr>
                <w:color w:val="000000"/>
                <w:lang w:val="sr-Cyrl-RS"/>
              </w:rPr>
              <w:t xml:space="preserve"> по захтеву </w:t>
            </w:r>
            <w:r w:rsidRPr="006163D9">
              <w:rPr>
                <w:b/>
                <w:color w:val="000000"/>
                <w:lang w:val="sr-Cyrl-RS"/>
              </w:rPr>
              <w:t>у року</w:t>
            </w:r>
          </w:p>
        </w:tc>
      </w:tr>
      <w:tr w:rsidR="00DF4FA8" w:rsidRPr="006163D9" w14:paraId="5D381C0A" w14:textId="77777777" w:rsidTr="006163D9">
        <w:trPr>
          <w:jc w:val="center"/>
        </w:trPr>
        <w:tc>
          <w:tcPr>
            <w:tcW w:w="4675" w:type="dxa"/>
            <w:vMerge/>
            <w:shd w:val="clear" w:color="auto" w:fill="DBDBDB" w:themeFill="accent3" w:themeFillTint="66"/>
          </w:tcPr>
          <w:p w14:paraId="05B57C18" w14:textId="77777777" w:rsidR="00DF4FA8" w:rsidRPr="006163D9" w:rsidRDefault="00DF4FA8" w:rsidP="00AC3666">
            <w:pPr>
              <w:tabs>
                <w:tab w:val="left" w:pos="720"/>
              </w:tabs>
              <w:jc w:val="center"/>
              <w:rPr>
                <w:b/>
                <w:color w:val="C00000"/>
                <w:lang w:val="sr-Cyrl-RS"/>
              </w:rPr>
            </w:pPr>
          </w:p>
        </w:tc>
        <w:tc>
          <w:tcPr>
            <w:tcW w:w="1538" w:type="dxa"/>
            <w:vMerge/>
            <w:shd w:val="clear" w:color="auto" w:fill="DBDBDB" w:themeFill="accent3" w:themeFillTint="66"/>
          </w:tcPr>
          <w:p w14:paraId="1E664F21" w14:textId="77777777" w:rsidR="00DF4FA8" w:rsidRPr="006163D9" w:rsidRDefault="00DF4FA8" w:rsidP="00AC3666">
            <w:pPr>
              <w:tabs>
                <w:tab w:val="left" w:pos="720"/>
              </w:tabs>
              <w:jc w:val="center"/>
              <w:rPr>
                <w:b/>
                <w:color w:val="C00000"/>
                <w:lang w:val="sr-Cyrl-RS"/>
              </w:rPr>
            </w:pPr>
          </w:p>
        </w:tc>
        <w:tc>
          <w:tcPr>
            <w:tcW w:w="1153" w:type="dxa"/>
            <w:shd w:val="clear" w:color="auto" w:fill="E2EFD9" w:themeFill="accent6" w:themeFillTint="33"/>
            <w:vAlign w:val="center"/>
          </w:tcPr>
          <w:p w14:paraId="55F6777C" w14:textId="77777777" w:rsidR="00DF4FA8" w:rsidRPr="006163D9" w:rsidRDefault="00DF4FA8" w:rsidP="00AC3666">
            <w:pPr>
              <w:jc w:val="center"/>
              <w:rPr>
                <w:b/>
                <w:color w:val="000000"/>
                <w:lang w:val="sr-Cyrl-RS"/>
              </w:rPr>
            </w:pPr>
            <w:r w:rsidRPr="006163D9">
              <w:rPr>
                <w:b/>
                <w:color w:val="000000"/>
                <w:lang w:val="sr-Cyrl-RS"/>
              </w:rPr>
              <w:t>&lt;15 дана</w:t>
            </w:r>
          </w:p>
        </w:tc>
        <w:tc>
          <w:tcPr>
            <w:tcW w:w="1276" w:type="dxa"/>
            <w:shd w:val="clear" w:color="auto" w:fill="E2EFD9" w:themeFill="accent6" w:themeFillTint="33"/>
            <w:vAlign w:val="center"/>
          </w:tcPr>
          <w:p w14:paraId="6B52A95C" w14:textId="77777777" w:rsidR="00DF4FA8" w:rsidRPr="006163D9" w:rsidRDefault="00DF4FA8" w:rsidP="00AC3666">
            <w:pPr>
              <w:jc w:val="center"/>
              <w:rPr>
                <w:b/>
                <w:color w:val="000000"/>
                <w:lang w:val="sr-Cyrl-RS"/>
              </w:rPr>
            </w:pPr>
            <w:r w:rsidRPr="006163D9">
              <w:rPr>
                <w:b/>
                <w:color w:val="000000"/>
                <w:lang w:val="sr-Cyrl-RS"/>
              </w:rPr>
              <w:t>&gt;15 дана</w:t>
            </w:r>
          </w:p>
        </w:tc>
      </w:tr>
      <w:tr w:rsidR="00DF4FA8" w:rsidRPr="006163D9" w14:paraId="20ECA5B4" w14:textId="77777777" w:rsidTr="006163D9">
        <w:trPr>
          <w:jc w:val="center"/>
        </w:trPr>
        <w:tc>
          <w:tcPr>
            <w:tcW w:w="4675" w:type="dxa"/>
            <w:shd w:val="clear" w:color="auto" w:fill="FBE4D5" w:themeFill="accent2" w:themeFillTint="33"/>
            <w:vAlign w:val="center"/>
          </w:tcPr>
          <w:p w14:paraId="4C98A1F2" w14:textId="77777777" w:rsidR="00DF4FA8" w:rsidRPr="006163D9" w:rsidRDefault="00DF4FA8" w:rsidP="00AC3666">
            <w:pPr>
              <w:rPr>
                <w:color w:val="000000"/>
                <w:lang w:val="sr-Cyrl-RS"/>
              </w:rPr>
            </w:pPr>
            <w:r w:rsidRPr="006163D9">
              <w:rPr>
                <w:color w:val="000000"/>
                <w:lang w:val="sr-Cyrl-RS"/>
              </w:rPr>
              <w:t>ЗУ у јавној својини</w:t>
            </w:r>
          </w:p>
        </w:tc>
        <w:tc>
          <w:tcPr>
            <w:tcW w:w="1538" w:type="dxa"/>
            <w:vAlign w:val="center"/>
          </w:tcPr>
          <w:p w14:paraId="1689937D" w14:textId="77777777" w:rsidR="00DF4FA8" w:rsidRPr="006163D9" w:rsidRDefault="00DF4FA8" w:rsidP="006163D9">
            <w:pPr>
              <w:jc w:val="center"/>
              <w:rPr>
                <w:color w:val="000000"/>
                <w:lang w:val="sr-Cyrl-RS"/>
              </w:rPr>
            </w:pPr>
            <w:r w:rsidRPr="006163D9">
              <w:rPr>
                <w:color w:val="000000"/>
                <w:lang w:val="sr-Cyrl-RS"/>
              </w:rPr>
              <w:t>17</w:t>
            </w:r>
          </w:p>
        </w:tc>
        <w:tc>
          <w:tcPr>
            <w:tcW w:w="1153" w:type="dxa"/>
            <w:vAlign w:val="center"/>
          </w:tcPr>
          <w:p w14:paraId="36EBDC55" w14:textId="77777777" w:rsidR="00DF4FA8" w:rsidRPr="006163D9" w:rsidRDefault="00DF4FA8" w:rsidP="006163D9">
            <w:pPr>
              <w:jc w:val="center"/>
              <w:rPr>
                <w:color w:val="000000"/>
                <w:lang w:val="sr-Cyrl-RS"/>
              </w:rPr>
            </w:pPr>
            <w:r w:rsidRPr="006163D9">
              <w:rPr>
                <w:color w:val="000000"/>
                <w:lang w:val="sr-Cyrl-RS"/>
              </w:rPr>
              <w:t>17</w:t>
            </w:r>
          </w:p>
        </w:tc>
        <w:tc>
          <w:tcPr>
            <w:tcW w:w="1276" w:type="dxa"/>
            <w:vAlign w:val="center"/>
          </w:tcPr>
          <w:p w14:paraId="11706C05" w14:textId="77777777" w:rsidR="00DF4FA8" w:rsidRPr="006163D9" w:rsidRDefault="00DF4FA8" w:rsidP="006163D9">
            <w:pPr>
              <w:jc w:val="center"/>
              <w:rPr>
                <w:color w:val="000000"/>
                <w:lang w:val="sr-Cyrl-RS"/>
              </w:rPr>
            </w:pPr>
            <w:r w:rsidRPr="006163D9">
              <w:rPr>
                <w:color w:val="000000"/>
                <w:lang w:val="sr-Cyrl-RS"/>
              </w:rPr>
              <w:t>0</w:t>
            </w:r>
          </w:p>
        </w:tc>
      </w:tr>
      <w:tr w:rsidR="00DF4FA8" w:rsidRPr="006163D9" w14:paraId="260DDD6A" w14:textId="77777777" w:rsidTr="006163D9">
        <w:trPr>
          <w:jc w:val="center"/>
        </w:trPr>
        <w:tc>
          <w:tcPr>
            <w:tcW w:w="4675" w:type="dxa"/>
            <w:shd w:val="clear" w:color="auto" w:fill="FBE4D5" w:themeFill="accent2" w:themeFillTint="33"/>
            <w:vAlign w:val="center"/>
          </w:tcPr>
          <w:p w14:paraId="51CD4E24" w14:textId="77777777" w:rsidR="006163D9" w:rsidRDefault="00DF4FA8" w:rsidP="00AC3666">
            <w:pPr>
              <w:rPr>
                <w:color w:val="000000"/>
                <w:lang w:val="sr-Cyrl-RS"/>
              </w:rPr>
            </w:pPr>
            <w:r w:rsidRPr="006163D9">
              <w:rPr>
                <w:color w:val="000000"/>
                <w:lang w:val="sr-Cyrl-RS"/>
              </w:rPr>
              <w:t xml:space="preserve">ЗУ у приватној својини </w:t>
            </w:r>
          </w:p>
          <w:p w14:paraId="319DB279" w14:textId="43E9CED1" w:rsidR="00DF4FA8" w:rsidRPr="006163D9" w:rsidRDefault="00DF4FA8" w:rsidP="00AC3666">
            <w:pPr>
              <w:rPr>
                <w:color w:val="000000"/>
                <w:lang w:val="sr-Cyrl-RS"/>
              </w:rPr>
            </w:pPr>
            <w:r w:rsidRPr="006163D9">
              <w:rPr>
                <w:color w:val="000000"/>
                <w:lang w:val="sr-Cyrl-RS"/>
              </w:rPr>
              <w:t xml:space="preserve">и </w:t>
            </w:r>
            <w:r w:rsidR="006163D9">
              <w:rPr>
                <w:color w:val="000000"/>
                <w:lang w:val="sr-Cyrl-RS"/>
              </w:rPr>
              <w:t>приватна пракса</w:t>
            </w:r>
          </w:p>
        </w:tc>
        <w:tc>
          <w:tcPr>
            <w:tcW w:w="1538" w:type="dxa"/>
            <w:vAlign w:val="center"/>
          </w:tcPr>
          <w:p w14:paraId="09D49BC2" w14:textId="77777777" w:rsidR="00DF4FA8" w:rsidRPr="006163D9" w:rsidRDefault="00DF4FA8" w:rsidP="006163D9">
            <w:pPr>
              <w:jc w:val="center"/>
              <w:rPr>
                <w:color w:val="000000"/>
                <w:lang w:val="sr-Cyrl-RS"/>
              </w:rPr>
            </w:pPr>
            <w:r w:rsidRPr="006163D9">
              <w:rPr>
                <w:color w:val="000000"/>
                <w:lang w:val="sr-Cyrl-RS"/>
              </w:rPr>
              <w:t>3</w:t>
            </w:r>
          </w:p>
        </w:tc>
        <w:tc>
          <w:tcPr>
            <w:tcW w:w="1153" w:type="dxa"/>
            <w:vAlign w:val="center"/>
          </w:tcPr>
          <w:p w14:paraId="3C68261D" w14:textId="77777777" w:rsidR="00DF4FA8" w:rsidRPr="006163D9" w:rsidRDefault="00DF4FA8" w:rsidP="006163D9">
            <w:pPr>
              <w:jc w:val="center"/>
              <w:rPr>
                <w:color w:val="000000"/>
                <w:lang w:val="sr-Cyrl-RS"/>
              </w:rPr>
            </w:pPr>
            <w:r w:rsidRPr="006163D9">
              <w:rPr>
                <w:color w:val="000000"/>
                <w:lang w:val="sr-Cyrl-RS"/>
              </w:rPr>
              <w:t>3</w:t>
            </w:r>
          </w:p>
        </w:tc>
        <w:tc>
          <w:tcPr>
            <w:tcW w:w="1276" w:type="dxa"/>
            <w:vAlign w:val="center"/>
          </w:tcPr>
          <w:p w14:paraId="028AE8B3" w14:textId="77777777" w:rsidR="00DF4FA8" w:rsidRPr="006163D9" w:rsidRDefault="00DF4FA8" w:rsidP="006163D9">
            <w:pPr>
              <w:jc w:val="center"/>
              <w:rPr>
                <w:color w:val="000000"/>
                <w:lang w:val="sr-Cyrl-RS"/>
              </w:rPr>
            </w:pPr>
            <w:r w:rsidRPr="006163D9">
              <w:rPr>
                <w:color w:val="000000"/>
                <w:lang w:val="sr-Cyrl-RS"/>
              </w:rPr>
              <w:t>0</w:t>
            </w:r>
          </w:p>
        </w:tc>
      </w:tr>
      <w:tr w:rsidR="00DF4FA8" w:rsidRPr="006163D9" w14:paraId="02C178F5" w14:textId="77777777" w:rsidTr="006163D9">
        <w:trPr>
          <w:jc w:val="center"/>
        </w:trPr>
        <w:tc>
          <w:tcPr>
            <w:tcW w:w="4675" w:type="dxa"/>
            <w:shd w:val="clear" w:color="auto" w:fill="FBE4D5" w:themeFill="accent2" w:themeFillTint="33"/>
            <w:vAlign w:val="center"/>
          </w:tcPr>
          <w:p w14:paraId="7CF402CC" w14:textId="77777777" w:rsidR="00DF4FA8" w:rsidRPr="006163D9" w:rsidRDefault="00DF4FA8" w:rsidP="00AC3666">
            <w:pPr>
              <w:jc w:val="left"/>
              <w:rPr>
                <w:color w:val="000000"/>
                <w:lang w:val="sr-Cyrl-RS"/>
              </w:rPr>
            </w:pPr>
            <w:r w:rsidRPr="006163D9">
              <w:rPr>
                <w:color w:val="000000"/>
                <w:lang w:val="sr-Cyrl-RS"/>
              </w:rPr>
              <w:t>Друга правна лица</w:t>
            </w:r>
          </w:p>
        </w:tc>
        <w:tc>
          <w:tcPr>
            <w:tcW w:w="1538" w:type="dxa"/>
            <w:vAlign w:val="center"/>
          </w:tcPr>
          <w:p w14:paraId="381C5468" w14:textId="77777777" w:rsidR="00DF4FA8" w:rsidRPr="006163D9" w:rsidRDefault="00DF4FA8" w:rsidP="006163D9">
            <w:pPr>
              <w:jc w:val="center"/>
              <w:rPr>
                <w:color w:val="000000"/>
                <w:lang w:val="sr-Cyrl-RS"/>
              </w:rPr>
            </w:pPr>
            <w:r w:rsidRPr="006163D9">
              <w:rPr>
                <w:color w:val="000000"/>
                <w:lang w:val="sr-Cyrl-RS"/>
              </w:rPr>
              <w:t>0</w:t>
            </w:r>
          </w:p>
        </w:tc>
        <w:tc>
          <w:tcPr>
            <w:tcW w:w="1153" w:type="dxa"/>
            <w:vAlign w:val="center"/>
          </w:tcPr>
          <w:p w14:paraId="31DEDCD8" w14:textId="77777777" w:rsidR="00DF4FA8" w:rsidRPr="006163D9" w:rsidRDefault="00DF4FA8" w:rsidP="006163D9">
            <w:pPr>
              <w:jc w:val="center"/>
              <w:rPr>
                <w:color w:val="000000"/>
                <w:lang w:val="sr-Cyrl-RS"/>
              </w:rPr>
            </w:pPr>
            <w:r w:rsidRPr="006163D9">
              <w:rPr>
                <w:color w:val="000000"/>
                <w:lang w:val="sr-Cyrl-RS"/>
              </w:rPr>
              <w:t>0</w:t>
            </w:r>
          </w:p>
        </w:tc>
        <w:tc>
          <w:tcPr>
            <w:tcW w:w="1276" w:type="dxa"/>
            <w:vAlign w:val="center"/>
          </w:tcPr>
          <w:p w14:paraId="4DCB13C0" w14:textId="77777777" w:rsidR="00DF4FA8" w:rsidRPr="006163D9" w:rsidRDefault="00DF4FA8" w:rsidP="006163D9">
            <w:pPr>
              <w:jc w:val="center"/>
              <w:rPr>
                <w:color w:val="000000"/>
                <w:lang w:val="sr-Cyrl-RS"/>
              </w:rPr>
            </w:pPr>
            <w:r w:rsidRPr="006163D9">
              <w:rPr>
                <w:color w:val="000000"/>
                <w:lang w:val="sr-Cyrl-RS"/>
              </w:rPr>
              <w:t>0</w:t>
            </w:r>
          </w:p>
        </w:tc>
      </w:tr>
      <w:tr w:rsidR="00DF4FA8" w:rsidRPr="006163D9" w14:paraId="20BBDE43" w14:textId="77777777" w:rsidTr="006163D9">
        <w:trPr>
          <w:jc w:val="center"/>
        </w:trPr>
        <w:tc>
          <w:tcPr>
            <w:tcW w:w="4675" w:type="dxa"/>
            <w:shd w:val="clear" w:color="auto" w:fill="E2EFD9" w:themeFill="accent6" w:themeFillTint="33"/>
            <w:vAlign w:val="center"/>
          </w:tcPr>
          <w:p w14:paraId="5349F810" w14:textId="77777777" w:rsidR="00DF4FA8" w:rsidRPr="006163D9" w:rsidRDefault="00DF4FA8" w:rsidP="00AC3666">
            <w:pPr>
              <w:rPr>
                <w:color w:val="000000"/>
                <w:lang w:val="sr-Cyrl-RS"/>
              </w:rPr>
            </w:pPr>
            <w:r w:rsidRPr="006163D9">
              <w:rPr>
                <w:b/>
                <w:bCs/>
                <w:color w:val="000000"/>
                <w:lang w:val="sr-Cyrl-RS"/>
              </w:rPr>
              <w:t>Укупно</w:t>
            </w:r>
          </w:p>
        </w:tc>
        <w:tc>
          <w:tcPr>
            <w:tcW w:w="1538" w:type="dxa"/>
            <w:shd w:val="clear" w:color="auto" w:fill="E2EFD9" w:themeFill="accent6" w:themeFillTint="33"/>
            <w:vAlign w:val="bottom"/>
          </w:tcPr>
          <w:p w14:paraId="57BE6C55" w14:textId="77777777" w:rsidR="00DF4FA8" w:rsidRPr="006163D9" w:rsidRDefault="00DF4FA8" w:rsidP="00AC3666">
            <w:pPr>
              <w:jc w:val="center"/>
              <w:rPr>
                <w:b/>
                <w:color w:val="000000"/>
                <w:lang w:val="sr-Cyrl-RS"/>
              </w:rPr>
            </w:pPr>
            <w:r w:rsidRPr="006163D9">
              <w:rPr>
                <w:b/>
                <w:color w:val="000000"/>
                <w:lang w:val="sr-Cyrl-RS"/>
              </w:rPr>
              <w:t>20</w:t>
            </w:r>
          </w:p>
        </w:tc>
        <w:tc>
          <w:tcPr>
            <w:tcW w:w="1153" w:type="dxa"/>
            <w:shd w:val="clear" w:color="auto" w:fill="E2EFD9" w:themeFill="accent6" w:themeFillTint="33"/>
            <w:vAlign w:val="bottom"/>
          </w:tcPr>
          <w:p w14:paraId="3F4EE6A6" w14:textId="77777777" w:rsidR="00DF4FA8" w:rsidRPr="006163D9" w:rsidRDefault="00DF4FA8" w:rsidP="00AC3666">
            <w:pPr>
              <w:jc w:val="center"/>
              <w:rPr>
                <w:b/>
                <w:color w:val="000000"/>
                <w:lang w:val="sr-Cyrl-RS"/>
              </w:rPr>
            </w:pPr>
            <w:r w:rsidRPr="006163D9">
              <w:rPr>
                <w:b/>
                <w:color w:val="000000"/>
                <w:lang w:val="sr-Cyrl-RS"/>
              </w:rPr>
              <w:t>20</w:t>
            </w:r>
          </w:p>
        </w:tc>
        <w:tc>
          <w:tcPr>
            <w:tcW w:w="1276" w:type="dxa"/>
            <w:shd w:val="clear" w:color="auto" w:fill="E2EFD9" w:themeFill="accent6" w:themeFillTint="33"/>
            <w:vAlign w:val="bottom"/>
          </w:tcPr>
          <w:p w14:paraId="50F34C1D" w14:textId="77777777" w:rsidR="00DF4FA8" w:rsidRPr="006163D9" w:rsidRDefault="00DF4FA8" w:rsidP="00AC3666">
            <w:pPr>
              <w:jc w:val="center"/>
              <w:rPr>
                <w:b/>
                <w:color w:val="000000"/>
                <w:lang w:val="sr-Cyrl-RS"/>
              </w:rPr>
            </w:pPr>
            <w:r w:rsidRPr="006163D9">
              <w:rPr>
                <w:b/>
                <w:color w:val="000000"/>
                <w:lang w:val="sr-Cyrl-RS"/>
              </w:rPr>
              <w:t>0</w:t>
            </w:r>
          </w:p>
        </w:tc>
      </w:tr>
    </w:tbl>
    <w:p w14:paraId="624A6F21" w14:textId="77777777" w:rsidR="00F254E6" w:rsidRDefault="00F254E6" w:rsidP="00F254E6">
      <w:pPr>
        <w:tabs>
          <w:tab w:val="left" w:pos="720"/>
        </w:tabs>
        <w:rPr>
          <w:b/>
          <w:lang w:val="sr-Cyrl-RS"/>
        </w:rPr>
      </w:pPr>
    </w:p>
    <w:p w14:paraId="7461AE45" w14:textId="77777777" w:rsidR="006163D9" w:rsidRDefault="006163D9" w:rsidP="00F254E6">
      <w:pPr>
        <w:tabs>
          <w:tab w:val="left" w:pos="720"/>
        </w:tabs>
        <w:rPr>
          <w:b/>
          <w:lang w:val="sr-Cyrl-RS"/>
        </w:rPr>
      </w:pPr>
    </w:p>
    <w:p w14:paraId="5C962711" w14:textId="77777777" w:rsidR="00F254E6" w:rsidRPr="00B90650" w:rsidRDefault="00F254E6" w:rsidP="00DF4FA8">
      <w:pPr>
        <w:pStyle w:val="Naslov2"/>
        <w:spacing w:before="0"/>
        <w:ind w:left="1080" w:hanging="360"/>
        <w:rPr>
          <w:rFonts w:ascii="Times New Roman" w:hAnsi="Times New Roman" w:cs="Times New Roman"/>
          <w:b/>
          <w:color w:val="C00000"/>
          <w:sz w:val="30"/>
          <w:szCs w:val="30"/>
          <w:lang w:val="sr-Cyrl-RS"/>
        </w:rPr>
      </w:pPr>
      <w:bookmarkStart w:id="124" w:name="_Toc160044365"/>
      <w:r>
        <w:rPr>
          <w:rFonts w:ascii="Times New Roman" w:hAnsi="Times New Roman" w:cs="Times New Roman"/>
          <w:b/>
          <w:color w:val="C00000"/>
          <w:sz w:val="30"/>
          <w:szCs w:val="30"/>
          <w:lang w:val="sr-Cyrl-RS"/>
        </w:rPr>
        <w:t>б</w:t>
      </w:r>
      <w:r w:rsidRPr="00B90650">
        <w:rPr>
          <w:rFonts w:ascii="Times New Roman" w:hAnsi="Times New Roman" w:cs="Times New Roman"/>
          <w:b/>
          <w:color w:val="C00000"/>
          <w:sz w:val="30"/>
          <w:szCs w:val="30"/>
          <w:lang w:val="sr-Cyrl-RS"/>
        </w:rPr>
        <w:t xml:space="preserve">) </w:t>
      </w:r>
      <w:r w:rsidR="00DF4FA8">
        <w:rPr>
          <w:rFonts w:ascii="Times New Roman" w:hAnsi="Times New Roman" w:cs="Times New Roman"/>
          <w:b/>
          <w:color w:val="C00000"/>
          <w:sz w:val="30"/>
          <w:szCs w:val="30"/>
          <w:lang w:val="sr-Cyrl-RS"/>
        </w:rPr>
        <w:tab/>
      </w:r>
      <w:r>
        <w:rPr>
          <w:rFonts w:ascii="Times New Roman" w:hAnsi="Times New Roman" w:cs="Times New Roman"/>
          <w:b/>
          <w:color w:val="C00000"/>
          <w:sz w:val="30"/>
          <w:szCs w:val="30"/>
          <w:lang w:val="sr-Cyrl-RS"/>
        </w:rPr>
        <w:t>Рок достављања препорука након ССП</w:t>
      </w:r>
      <w:bookmarkEnd w:id="124"/>
    </w:p>
    <w:p w14:paraId="0765AE77" w14:textId="77777777" w:rsidR="00F254E6" w:rsidRDefault="00F254E6" w:rsidP="00F254E6">
      <w:pPr>
        <w:rPr>
          <w:b/>
          <w:color w:val="C00000"/>
          <w:lang w:val="sr-Cyrl-RS"/>
        </w:rPr>
      </w:pPr>
    </w:p>
    <w:p w14:paraId="62E2C54C" w14:textId="77777777" w:rsidR="00DF4FA8" w:rsidRPr="000D48CE" w:rsidRDefault="00DF4FA8" w:rsidP="00DF4FA8">
      <w:pPr>
        <w:rPr>
          <w:lang w:val="sr-Cyrl-RS"/>
        </w:rPr>
      </w:pPr>
      <w:r w:rsidRPr="000D48CE">
        <w:rPr>
          <w:color w:val="C00000"/>
          <w:lang w:val="sr-Cyrl-RS"/>
        </w:rPr>
        <w:tab/>
      </w:r>
      <w:r w:rsidRPr="000D48CE">
        <w:rPr>
          <w:lang w:val="sr-Cyrl-RS"/>
        </w:rPr>
        <w:t xml:space="preserve">Након 282 службених саветодавних посета, здравствена инспекција је у 2023. години сачинила укупно 395 препорука. </w:t>
      </w:r>
      <w:r w:rsidRPr="000D48CE">
        <w:rPr>
          <w:b/>
          <w:color w:val="C00000"/>
          <w:lang w:val="sr-Cyrl-RS"/>
        </w:rPr>
        <w:t xml:space="preserve">Свих 395 </w:t>
      </w:r>
      <w:r w:rsidRPr="000D48CE">
        <w:rPr>
          <w:lang w:val="sr-Cyrl-RS"/>
        </w:rPr>
        <w:t xml:space="preserve">(100%)  </w:t>
      </w:r>
      <w:r w:rsidRPr="000D48CE">
        <w:rPr>
          <w:b/>
          <w:color w:val="C00000"/>
          <w:lang w:val="sr-Cyrl-RS"/>
        </w:rPr>
        <w:t xml:space="preserve">препорука достављене </w:t>
      </w:r>
      <w:r w:rsidRPr="000D48CE">
        <w:rPr>
          <w:color w:val="000000" w:themeColor="text1"/>
          <w:lang w:val="sr-Cyrl-RS"/>
        </w:rPr>
        <w:t xml:space="preserve">су </w:t>
      </w:r>
      <w:r w:rsidRPr="000D48CE">
        <w:rPr>
          <w:lang w:val="sr-Cyrl-RS"/>
        </w:rPr>
        <w:t xml:space="preserve">надзираним субјектима у прописаном </w:t>
      </w:r>
      <w:r w:rsidRPr="000D48CE">
        <w:rPr>
          <w:b/>
          <w:color w:val="C00000"/>
          <w:lang w:val="sr-Cyrl-RS"/>
        </w:rPr>
        <w:t xml:space="preserve">року од 8 дана </w:t>
      </w:r>
      <w:r w:rsidRPr="000D48CE">
        <w:rPr>
          <w:lang w:val="sr-Cyrl-RS"/>
        </w:rPr>
        <w:t>након службене саветодавне посете.</w:t>
      </w:r>
    </w:p>
    <w:p w14:paraId="30B7EC0C" w14:textId="77777777" w:rsidR="00DF4FA8" w:rsidRPr="000D48CE" w:rsidRDefault="00DF4FA8" w:rsidP="00DF4FA8">
      <w:pPr>
        <w:rPr>
          <w:lang w:val="sr-Cyrl-RS"/>
        </w:rPr>
      </w:pPr>
      <w:r w:rsidRPr="000D48CE">
        <w:rPr>
          <w:lang w:val="sr-Cyrl-RS"/>
        </w:rPr>
        <w:tab/>
      </w:r>
    </w:p>
    <w:p w14:paraId="1AE7505E" w14:textId="77777777" w:rsidR="00DF4FA8" w:rsidRDefault="00DF4FA8" w:rsidP="00DF4FA8">
      <w:pPr>
        <w:jc w:val="center"/>
        <w:rPr>
          <w:b/>
          <w:lang w:val="sr-Cyrl-RS"/>
        </w:rPr>
      </w:pPr>
      <w:bookmarkStart w:id="125" w:name="_Toc62552929"/>
      <w:r w:rsidRPr="000D48CE">
        <w:rPr>
          <w:b/>
          <w:lang w:val="sr-Cyrl-RS"/>
        </w:rPr>
        <w:t>Рок достављања препорука надзираним субјектима након ССП у 2023. години</w:t>
      </w:r>
      <w:bookmarkEnd w:id="125"/>
    </w:p>
    <w:p w14:paraId="3702EEFB"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4815"/>
        <w:gridCol w:w="1472"/>
        <w:gridCol w:w="1436"/>
        <w:gridCol w:w="1843"/>
      </w:tblGrid>
      <w:tr w:rsidR="00DF4FA8" w:rsidRPr="000D48CE" w14:paraId="722634E3" w14:textId="77777777" w:rsidTr="006163D9">
        <w:trPr>
          <w:jc w:val="center"/>
        </w:trPr>
        <w:tc>
          <w:tcPr>
            <w:tcW w:w="4815" w:type="dxa"/>
            <w:vMerge w:val="restart"/>
            <w:shd w:val="clear" w:color="auto" w:fill="E2EFD9" w:themeFill="accent6" w:themeFillTint="33"/>
            <w:vAlign w:val="center"/>
          </w:tcPr>
          <w:p w14:paraId="0696DBF1" w14:textId="77777777" w:rsidR="00DF4FA8" w:rsidRPr="006163D9" w:rsidRDefault="00DF4FA8" w:rsidP="00AC3666">
            <w:pPr>
              <w:rPr>
                <w:color w:val="000000"/>
                <w:sz w:val="22"/>
                <w:szCs w:val="22"/>
                <w:lang w:val="sr-Cyrl-RS"/>
              </w:rPr>
            </w:pPr>
            <w:r w:rsidRPr="006163D9">
              <w:rPr>
                <w:b/>
                <w:color w:val="000000"/>
                <w:sz w:val="22"/>
                <w:szCs w:val="22"/>
                <w:lang w:val="sr-Cyrl-RS"/>
              </w:rPr>
              <w:t>Надзирани субјекти</w:t>
            </w:r>
          </w:p>
        </w:tc>
        <w:tc>
          <w:tcPr>
            <w:tcW w:w="1472" w:type="dxa"/>
            <w:vMerge w:val="restart"/>
            <w:shd w:val="clear" w:color="auto" w:fill="E2EFD9" w:themeFill="accent6" w:themeFillTint="33"/>
            <w:vAlign w:val="center"/>
          </w:tcPr>
          <w:p w14:paraId="64806E56" w14:textId="77777777" w:rsidR="00DF4FA8" w:rsidRPr="006163D9" w:rsidRDefault="00DF4FA8" w:rsidP="00AC3666">
            <w:pPr>
              <w:jc w:val="center"/>
              <w:rPr>
                <w:b/>
                <w:bCs/>
                <w:color w:val="000000"/>
                <w:sz w:val="22"/>
                <w:szCs w:val="22"/>
                <w:lang w:val="sr-Cyrl-RS"/>
              </w:rPr>
            </w:pPr>
            <w:r w:rsidRPr="006163D9">
              <w:rPr>
                <w:b/>
                <w:color w:val="000000"/>
                <w:sz w:val="22"/>
                <w:szCs w:val="22"/>
                <w:lang w:val="sr-Cyrl-RS"/>
              </w:rPr>
              <w:t xml:space="preserve">Број </w:t>
            </w:r>
            <w:r w:rsidRPr="006163D9">
              <w:rPr>
                <w:b/>
                <w:bCs/>
                <w:color w:val="000000"/>
                <w:sz w:val="22"/>
                <w:szCs w:val="22"/>
                <w:lang w:val="sr-Cyrl-RS"/>
              </w:rPr>
              <w:t>препорука</w:t>
            </w:r>
          </w:p>
          <w:p w14:paraId="2E15C584" w14:textId="77777777" w:rsidR="00DF4FA8" w:rsidRPr="006163D9" w:rsidRDefault="00DF4FA8" w:rsidP="00AC3666">
            <w:pPr>
              <w:jc w:val="center"/>
              <w:rPr>
                <w:color w:val="000000"/>
                <w:sz w:val="22"/>
                <w:szCs w:val="22"/>
                <w:lang w:val="sr-Cyrl-RS"/>
              </w:rPr>
            </w:pPr>
            <w:r w:rsidRPr="006163D9">
              <w:rPr>
                <w:bCs/>
                <w:color w:val="000000"/>
                <w:sz w:val="22"/>
                <w:szCs w:val="22"/>
                <w:lang w:val="sr-Cyrl-RS"/>
              </w:rPr>
              <w:t>након ССП</w:t>
            </w:r>
          </w:p>
        </w:tc>
        <w:tc>
          <w:tcPr>
            <w:tcW w:w="3279" w:type="dxa"/>
            <w:gridSpan w:val="2"/>
            <w:shd w:val="clear" w:color="auto" w:fill="E2EFD9" w:themeFill="accent6" w:themeFillTint="33"/>
            <w:vAlign w:val="center"/>
          </w:tcPr>
          <w:p w14:paraId="14471E7D" w14:textId="77777777" w:rsidR="00DF4FA8" w:rsidRPr="006163D9" w:rsidRDefault="00DF4FA8" w:rsidP="00AC3666">
            <w:pPr>
              <w:tabs>
                <w:tab w:val="left" w:pos="720"/>
              </w:tabs>
              <w:jc w:val="center"/>
              <w:rPr>
                <w:color w:val="000000"/>
                <w:sz w:val="22"/>
                <w:szCs w:val="22"/>
                <w:lang w:val="sr-Cyrl-RS"/>
              </w:rPr>
            </w:pPr>
            <w:r w:rsidRPr="006163D9">
              <w:rPr>
                <w:b/>
                <w:color w:val="000000"/>
                <w:sz w:val="22"/>
                <w:szCs w:val="22"/>
                <w:lang w:val="sr-Cyrl-RS"/>
              </w:rPr>
              <w:t xml:space="preserve">Број препорука </w:t>
            </w:r>
            <w:r w:rsidRPr="006163D9">
              <w:rPr>
                <w:color w:val="000000"/>
                <w:sz w:val="22"/>
                <w:szCs w:val="22"/>
                <w:lang w:val="sr-Cyrl-RS"/>
              </w:rPr>
              <w:t xml:space="preserve">достављених </w:t>
            </w:r>
          </w:p>
          <w:p w14:paraId="07696A78" w14:textId="245F1B70" w:rsidR="00DF4FA8" w:rsidRPr="006163D9" w:rsidRDefault="00DF4FA8" w:rsidP="00AC3666">
            <w:pPr>
              <w:tabs>
                <w:tab w:val="left" w:pos="720"/>
              </w:tabs>
              <w:jc w:val="center"/>
              <w:rPr>
                <w:color w:val="000000"/>
                <w:sz w:val="22"/>
                <w:szCs w:val="22"/>
                <w:lang w:val="sr-Cyrl-RS"/>
              </w:rPr>
            </w:pPr>
            <w:r w:rsidRPr="006163D9">
              <w:rPr>
                <w:color w:val="000000"/>
                <w:sz w:val="22"/>
                <w:szCs w:val="22"/>
                <w:lang w:val="sr-Cyrl-RS"/>
              </w:rPr>
              <w:t>након ССП</w:t>
            </w:r>
            <w:r w:rsidR="00562536">
              <w:rPr>
                <w:color w:val="000000"/>
                <w:sz w:val="22"/>
                <w:szCs w:val="22"/>
                <w:lang w:val="sr-Cyrl-RS"/>
              </w:rPr>
              <w:t xml:space="preserve"> </w:t>
            </w:r>
            <w:r w:rsidRPr="006163D9">
              <w:rPr>
                <w:b/>
                <w:color w:val="000000"/>
                <w:sz w:val="22"/>
                <w:szCs w:val="22"/>
                <w:lang w:val="sr-Cyrl-RS"/>
              </w:rPr>
              <w:t>у року</w:t>
            </w:r>
          </w:p>
        </w:tc>
      </w:tr>
      <w:tr w:rsidR="00DF4FA8" w:rsidRPr="000D48CE" w14:paraId="72A83F19" w14:textId="77777777" w:rsidTr="006163D9">
        <w:trPr>
          <w:jc w:val="center"/>
        </w:trPr>
        <w:tc>
          <w:tcPr>
            <w:tcW w:w="4815" w:type="dxa"/>
            <w:vMerge/>
            <w:vAlign w:val="center"/>
          </w:tcPr>
          <w:p w14:paraId="3EC7EA9E" w14:textId="77777777" w:rsidR="00DF4FA8" w:rsidRPr="006163D9" w:rsidRDefault="00DF4FA8" w:rsidP="00AC3666">
            <w:pPr>
              <w:tabs>
                <w:tab w:val="left" w:pos="720"/>
              </w:tabs>
              <w:rPr>
                <w:b/>
                <w:color w:val="C00000"/>
                <w:sz w:val="22"/>
                <w:szCs w:val="22"/>
                <w:lang w:val="sr-Cyrl-RS"/>
              </w:rPr>
            </w:pPr>
          </w:p>
        </w:tc>
        <w:tc>
          <w:tcPr>
            <w:tcW w:w="1472" w:type="dxa"/>
            <w:vMerge/>
            <w:vAlign w:val="center"/>
          </w:tcPr>
          <w:p w14:paraId="16807682" w14:textId="77777777" w:rsidR="00DF4FA8" w:rsidRPr="006163D9" w:rsidRDefault="00DF4FA8" w:rsidP="00AC3666">
            <w:pPr>
              <w:tabs>
                <w:tab w:val="left" w:pos="720"/>
              </w:tabs>
              <w:jc w:val="center"/>
              <w:rPr>
                <w:b/>
                <w:color w:val="C00000"/>
                <w:sz w:val="22"/>
                <w:szCs w:val="22"/>
                <w:lang w:val="sr-Cyrl-RS"/>
              </w:rPr>
            </w:pPr>
          </w:p>
        </w:tc>
        <w:tc>
          <w:tcPr>
            <w:tcW w:w="1436" w:type="dxa"/>
            <w:shd w:val="clear" w:color="auto" w:fill="E2EFD9" w:themeFill="accent6" w:themeFillTint="33"/>
            <w:vAlign w:val="center"/>
          </w:tcPr>
          <w:p w14:paraId="594F1B2A" w14:textId="77777777" w:rsidR="00DF4FA8" w:rsidRPr="006163D9" w:rsidRDefault="00DF4FA8" w:rsidP="00AC3666">
            <w:pPr>
              <w:jc w:val="center"/>
              <w:rPr>
                <w:b/>
                <w:color w:val="000000"/>
                <w:sz w:val="22"/>
                <w:szCs w:val="22"/>
                <w:lang w:val="sr-Cyrl-RS"/>
              </w:rPr>
            </w:pPr>
            <w:r w:rsidRPr="006163D9">
              <w:rPr>
                <w:b/>
                <w:color w:val="000000"/>
                <w:sz w:val="22"/>
                <w:szCs w:val="22"/>
                <w:lang w:val="sr-Cyrl-RS"/>
              </w:rPr>
              <w:t>&lt;8 дана</w:t>
            </w:r>
          </w:p>
        </w:tc>
        <w:tc>
          <w:tcPr>
            <w:tcW w:w="1843" w:type="dxa"/>
            <w:shd w:val="clear" w:color="auto" w:fill="E2EFD9" w:themeFill="accent6" w:themeFillTint="33"/>
            <w:vAlign w:val="center"/>
          </w:tcPr>
          <w:p w14:paraId="4AD1EE1A" w14:textId="77777777" w:rsidR="00DF4FA8" w:rsidRPr="006163D9" w:rsidRDefault="00DF4FA8" w:rsidP="00AC3666">
            <w:pPr>
              <w:jc w:val="center"/>
              <w:rPr>
                <w:b/>
                <w:color w:val="000000"/>
                <w:sz w:val="22"/>
                <w:szCs w:val="22"/>
                <w:lang w:val="sr-Cyrl-RS"/>
              </w:rPr>
            </w:pPr>
            <w:r w:rsidRPr="006163D9">
              <w:rPr>
                <w:b/>
                <w:color w:val="000000"/>
                <w:sz w:val="22"/>
                <w:szCs w:val="22"/>
                <w:lang w:val="sr-Cyrl-RS"/>
              </w:rPr>
              <w:t>&gt;8 дана</w:t>
            </w:r>
          </w:p>
        </w:tc>
      </w:tr>
      <w:tr w:rsidR="00DF4FA8" w:rsidRPr="000D48CE" w14:paraId="5A757288" w14:textId="77777777" w:rsidTr="006163D9">
        <w:trPr>
          <w:trHeight w:val="214"/>
          <w:jc w:val="center"/>
        </w:trPr>
        <w:tc>
          <w:tcPr>
            <w:tcW w:w="4815" w:type="dxa"/>
            <w:shd w:val="clear" w:color="auto" w:fill="FBE4D5" w:themeFill="accent2" w:themeFillTint="33"/>
            <w:vAlign w:val="center"/>
          </w:tcPr>
          <w:p w14:paraId="3B899240" w14:textId="77777777" w:rsidR="00DF4FA8" w:rsidRPr="006163D9" w:rsidRDefault="00DF4FA8" w:rsidP="00AC3666">
            <w:pPr>
              <w:rPr>
                <w:color w:val="000000"/>
                <w:lang w:val="sr-Cyrl-RS"/>
              </w:rPr>
            </w:pPr>
            <w:r w:rsidRPr="006163D9">
              <w:rPr>
                <w:color w:val="000000"/>
                <w:lang w:val="sr-Cyrl-RS"/>
              </w:rPr>
              <w:t>ЗУ у јавној својини</w:t>
            </w:r>
          </w:p>
        </w:tc>
        <w:tc>
          <w:tcPr>
            <w:tcW w:w="1472" w:type="dxa"/>
            <w:vAlign w:val="center"/>
          </w:tcPr>
          <w:p w14:paraId="27BC77F2" w14:textId="77777777" w:rsidR="00DF4FA8" w:rsidRPr="000D48CE" w:rsidRDefault="00DF4FA8" w:rsidP="00AC3666">
            <w:pPr>
              <w:jc w:val="center"/>
              <w:rPr>
                <w:color w:val="000000"/>
                <w:lang w:val="sr-Cyrl-RS"/>
              </w:rPr>
            </w:pPr>
            <w:r w:rsidRPr="000D48CE">
              <w:rPr>
                <w:color w:val="000000"/>
                <w:lang w:val="sr-Cyrl-RS"/>
              </w:rPr>
              <w:t>180</w:t>
            </w:r>
          </w:p>
        </w:tc>
        <w:tc>
          <w:tcPr>
            <w:tcW w:w="1436" w:type="dxa"/>
            <w:vAlign w:val="center"/>
          </w:tcPr>
          <w:p w14:paraId="04523877" w14:textId="77777777" w:rsidR="00DF4FA8" w:rsidRPr="000D48CE" w:rsidRDefault="00DF4FA8" w:rsidP="00AC3666">
            <w:pPr>
              <w:jc w:val="center"/>
              <w:rPr>
                <w:color w:val="000000"/>
                <w:lang w:val="sr-Cyrl-RS"/>
              </w:rPr>
            </w:pPr>
            <w:r w:rsidRPr="000D48CE">
              <w:rPr>
                <w:color w:val="000000"/>
                <w:lang w:val="sr-Cyrl-RS"/>
              </w:rPr>
              <w:t>180</w:t>
            </w:r>
          </w:p>
        </w:tc>
        <w:tc>
          <w:tcPr>
            <w:tcW w:w="1843" w:type="dxa"/>
            <w:vAlign w:val="center"/>
          </w:tcPr>
          <w:p w14:paraId="614CCD86" w14:textId="77777777" w:rsidR="00DF4FA8" w:rsidRPr="000D48CE" w:rsidRDefault="00DF4FA8" w:rsidP="00AC3666">
            <w:pPr>
              <w:jc w:val="center"/>
              <w:rPr>
                <w:color w:val="000000"/>
                <w:lang w:val="sr-Cyrl-RS"/>
              </w:rPr>
            </w:pPr>
            <w:r w:rsidRPr="000D48CE">
              <w:rPr>
                <w:color w:val="000000"/>
                <w:lang w:val="sr-Cyrl-RS"/>
              </w:rPr>
              <w:t>0</w:t>
            </w:r>
          </w:p>
        </w:tc>
      </w:tr>
      <w:tr w:rsidR="00DF4FA8" w:rsidRPr="000D48CE" w14:paraId="0830E262" w14:textId="77777777" w:rsidTr="006163D9">
        <w:trPr>
          <w:jc w:val="center"/>
        </w:trPr>
        <w:tc>
          <w:tcPr>
            <w:tcW w:w="4815" w:type="dxa"/>
            <w:shd w:val="clear" w:color="auto" w:fill="FBE4D5" w:themeFill="accent2" w:themeFillTint="33"/>
            <w:vAlign w:val="center"/>
          </w:tcPr>
          <w:p w14:paraId="66B7B7FA" w14:textId="77777777" w:rsidR="00DF4FA8" w:rsidRPr="006163D9" w:rsidRDefault="00DF4FA8" w:rsidP="00AC3666">
            <w:pPr>
              <w:rPr>
                <w:color w:val="000000"/>
                <w:lang w:val="sr-Cyrl-RS"/>
              </w:rPr>
            </w:pPr>
            <w:r w:rsidRPr="006163D9">
              <w:rPr>
                <w:color w:val="000000"/>
                <w:lang w:val="sr-Cyrl-RS"/>
              </w:rPr>
              <w:t>Приватна пракса</w:t>
            </w:r>
          </w:p>
        </w:tc>
        <w:tc>
          <w:tcPr>
            <w:tcW w:w="1472" w:type="dxa"/>
            <w:vAlign w:val="center"/>
          </w:tcPr>
          <w:p w14:paraId="3119D33A" w14:textId="77777777" w:rsidR="00DF4FA8" w:rsidRPr="000D48CE" w:rsidRDefault="00DF4FA8" w:rsidP="00AC3666">
            <w:pPr>
              <w:jc w:val="center"/>
              <w:rPr>
                <w:color w:val="000000"/>
                <w:lang w:val="sr-Cyrl-RS"/>
              </w:rPr>
            </w:pPr>
            <w:r w:rsidRPr="000D48CE">
              <w:rPr>
                <w:color w:val="000000"/>
                <w:lang w:val="sr-Cyrl-RS"/>
              </w:rPr>
              <w:t>9</w:t>
            </w:r>
          </w:p>
        </w:tc>
        <w:tc>
          <w:tcPr>
            <w:tcW w:w="1436" w:type="dxa"/>
            <w:vAlign w:val="center"/>
          </w:tcPr>
          <w:p w14:paraId="46C93701" w14:textId="77777777" w:rsidR="00DF4FA8" w:rsidRPr="000D48CE" w:rsidRDefault="00DF4FA8" w:rsidP="00AC3666">
            <w:pPr>
              <w:jc w:val="center"/>
              <w:rPr>
                <w:color w:val="000000"/>
                <w:lang w:val="sr-Cyrl-RS"/>
              </w:rPr>
            </w:pPr>
            <w:r w:rsidRPr="000D48CE">
              <w:rPr>
                <w:color w:val="000000"/>
                <w:lang w:val="sr-Cyrl-RS"/>
              </w:rPr>
              <w:t>9</w:t>
            </w:r>
          </w:p>
        </w:tc>
        <w:tc>
          <w:tcPr>
            <w:tcW w:w="1843" w:type="dxa"/>
            <w:vAlign w:val="center"/>
          </w:tcPr>
          <w:p w14:paraId="30500086" w14:textId="77777777" w:rsidR="00DF4FA8" w:rsidRPr="000D48CE" w:rsidRDefault="00DF4FA8" w:rsidP="00AC3666">
            <w:pPr>
              <w:jc w:val="center"/>
              <w:rPr>
                <w:color w:val="000000"/>
                <w:lang w:val="sr-Cyrl-RS"/>
              </w:rPr>
            </w:pPr>
            <w:r w:rsidRPr="000D48CE">
              <w:rPr>
                <w:color w:val="000000"/>
                <w:lang w:val="sr-Cyrl-RS"/>
              </w:rPr>
              <w:t>0</w:t>
            </w:r>
          </w:p>
        </w:tc>
      </w:tr>
      <w:tr w:rsidR="00DF4FA8" w:rsidRPr="000D48CE" w14:paraId="74821B5D" w14:textId="77777777" w:rsidTr="006163D9">
        <w:trPr>
          <w:jc w:val="center"/>
        </w:trPr>
        <w:tc>
          <w:tcPr>
            <w:tcW w:w="4815" w:type="dxa"/>
            <w:shd w:val="clear" w:color="auto" w:fill="FBE4D5" w:themeFill="accent2" w:themeFillTint="33"/>
            <w:vAlign w:val="center"/>
          </w:tcPr>
          <w:p w14:paraId="276F0E56" w14:textId="77777777" w:rsidR="006163D9" w:rsidRDefault="00DF4FA8" w:rsidP="00AC3666">
            <w:pPr>
              <w:jc w:val="left"/>
              <w:rPr>
                <w:color w:val="000000"/>
                <w:lang w:val="sr-Cyrl-RS"/>
              </w:rPr>
            </w:pPr>
            <w:r w:rsidRPr="006163D9">
              <w:rPr>
                <w:color w:val="000000"/>
                <w:lang w:val="sr-Cyrl-RS"/>
              </w:rPr>
              <w:t xml:space="preserve">ЗУ у приватној својини  </w:t>
            </w:r>
          </w:p>
          <w:p w14:paraId="56698AF0" w14:textId="7BAFEEF4" w:rsidR="00DF4FA8" w:rsidRPr="006163D9" w:rsidRDefault="00DF4FA8" w:rsidP="00AC3666">
            <w:pPr>
              <w:jc w:val="left"/>
              <w:rPr>
                <w:color w:val="000000"/>
                <w:lang w:val="sr-Cyrl-RS"/>
              </w:rPr>
            </w:pPr>
            <w:r w:rsidRPr="006163D9">
              <w:rPr>
                <w:color w:val="000000"/>
                <w:lang w:val="sr-Cyrl-RS"/>
              </w:rPr>
              <w:t>и друга правна лица</w:t>
            </w:r>
          </w:p>
        </w:tc>
        <w:tc>
          <w:tcPr>
            <w:tcW w:w="1472" w:type="dxa"/>
            <w:vAlign w:val="center"/>
          </w:tcPr>
          <w:p w14:paraId="2A040204" w14:textId="77777777" w:rsidR="00DF4FA8" w:rsidRPr="000D48CE" w:rsidRDefault="00DF4FA8" w:rsidP="00AC3666">
            <w:pPr>
              <w:jc w:val="center"/>
              <w:rPr>
                <w:color w:val="000000"/>
                <w:lang w:val="sr-Cyrl-RS"/>
              </w:rPr>
            </w:pPr>
            <w:r w:rsidRPr="000D48CE">
              <w:rPr>
                <w:color w:val="000000"/>
                <w:lang w:val="sr-Cyrl-RS"/>
              </w:rPr>
              <w:t>0</w:t>
            </w:r>
          </w:p>
        </w:tc>
        <w:tc>
          <w:tcPr>
            <w:tcW w:w="1436" w:type="dxa"/>
            <w:vAlign w:val="center"/>
          </w:tcPr>
          <w:p w14:paraId="76CE0B59" w14:textId="77777777" w:rsidR="00DF4FA8" w:rsidRPr="000D48CE" w:rsidRDefault="00DF4FA8" w:rsidP="00AC3666">
            <w:pPr>
              <w:jc w:val="center"/>
              <w:rPr>
                <w:color w:val="000000"/>
                <w:lang w:val="sr-Cyrl-RS"/>
              </w:rPr>
            </w:pPr>
            <w:r w:rsidRPr="000D48CE">
              <w:rPr>
                <w:color w:val="000000"/>
                <w:lang w:val="sr-Cyrl-RS"/>
              </w:rPr>
              <w:t>0</w:t>
            </w:r>
          </w:p>
        </w:tc>
        <w:tc>
          <w:tcPr>
            <w:tcW w:w="1843" w:type="dxa"/>
            <w:vAlign w:val="center"/>
          </w:tcPr>
          <w:p w14:paraId="59964280" w14:textId="77777777" w:rsidR="00DF4FA8" w:rsidRPr="000D48CE" w:rsidRDefault="00DF4FA8" w:rsidP="00AC3666">
            <w:pPr>
              <w:jc w:val="center"/>
              <w:rPr>
                <w:color w:val="000000"/>
                <w:lang w:val="sr-Cyrl-RS"/>
              </w:rPr>
            </w:pPr>
            <w:r w:rsidRPr="000D48CE">
              <w:rPr>
                <w:color w:val="000000"/>
                <w:lang w:val="sr-Cyrl-RS"/>
              </w:rPr>
              <w:t>0</w:t>
            </w:r>
          </w:p>
        </w:tc>
      </w:tr>
      <w:tr w:rsidR="00DF4FA8" w:rsidRPr="000D48CE" w14:paraId="56FD4E5F" w14:textId="77777777" w:rsidTr="006163D9">
        <w:trPr>
          <w:jc w:val="center"/>
        </w:trPr>
        <w:tc>
          <w:tcPr>
            <w:tcW w:w="4815" w:type="dxa"/>
            <w:shd w:val="clear" w:color="auto" w:fill="E2EFD9" w:themeFill="accent6" w:themeFillTint="33"/>
            <w:vAlign w:val="center"/>
          </w:tcPr>
          <w:p w14:paraId="3E60AA15" w14:textId="77777777" w:rsidR="00DF4FA8" w:rsidRPr="000D48CE" w:rsidRDefault="00DF4FA8" w:rsidP="00AC3666">
            <w:pPr>
              <w:rPr>
                <w:color w:val="000000"/>
                <w:lang w:val="sr-Cyrl-RS"/>
              </w:rPr>
            </w:pPr>
            <w:r w:rsidRPr="000D48CE">
              <w:rPr>
                <w:b/>
                <w:bCs/>
                <w:color w:val="000000"/>
                <w:lang w:val="sr-Cyrl-RS"/>
              </w:rPr>
              <w:t>Укупно</w:t>
            </w:r>
          </w:p>
        </w:tc>
        <w:tc>
          <w:tcPr>
            <w:tcW w:w="1472" w:type="dxa"/>
            <w:shd w:val="clear" w:color="auto" w:fill="E2EFD9" w:themeFill="accent6" w:themeFillTint="33"/>
            <w:vAlign w:val="center"/>
          </w:tcPr>
          <w:p w14:paraId="1D69C5AB" w14:textId="77777777" w:rsidR="00DF4FA8" w:rsidRPr="000D48CE" w:rsidRDefault="00DF4FA8" w:rsidP="00AC3666">
            <w:pPr>
              <w:jc w:val="center"/>
              <w:rPr>
                <w:b/>
                <w:bCs/>
                <w:color w:val="000000"/>
                <w:lang w:val="sr-Cyrl-RS"/>
              </w:rPr>
            </w:pPr>
            <w:r w:rsidRPr="000D48CE">
              <w:rPr>
                <w:b/>
                <w:bCs/>
                <w:color w:val="000000"/>
                <w:lang w:val="sr-Cyrl-RS"/>
              </w:rPr>
              <w:t>189</w:t>
            </w:r>
          </w:p>
        </w:tc>
        <w:tc>
          <w:tcPr>
            <w:tcW w:w="1436" w:type="dxa"/>
            <w:shd w:val="clear" w:color="auto" w:fill="E2EFD9" w:themeFill="accent6" w:themeFillTint="33"/>
            <w:vAlign w:val="center"/>
          </w:tcPr>
          <w:p w14:paraId="7DD0E305" w14:textId="77777777" w:rsidR="00DF4FA8" w:rsidRPr="000D48CE" w:rsidRDefault="00DF4FA8" w:rsidP="00AC3666">
            <w:pPr>
              <w:jc w:val="center"/>
              <w:rPr>
                <w:b/>
                <w:bCs/>
                <w:color w:val="000000"/>
                <w:lang w:val="sr-Cyrl-RS"/>
              </w:rPr>
            </w:pPr>
            <w:r w:rsidRPr="000D48CE">
              <w:rPr>
                <w:b/>
                <w:bCs/>
                <w:color w:val="000000"/>
                <w:lang w:val="sr-Cyrl-RS"/>
              </w:rPr>
              <w:t>189</w:t>
            </w:r>
          </w:p>
        </w:tc>
        <w:tc>
          <w:tcPr>
            <w:tcW w:w="1843" w:type="dxa"/>
            <w:shd w:val="clear" w:color="auto" w:fill="E2EFD9" w:themeFill="accent6" w:themeFillTint="33"/>
            <w:vAlign w:val="center"/>
          </w:tcPr>
          <w:p w14:paraId="51A235F8" w14:textId="77777777" w:rsidR="00DF4FA8" w:rsidRPr="000D48CE" w:rsidRDefault="00DF4FA8" w:rsidP="00AC3666">
            <w:pPr>
              <w:jc w:val="center"/>
              <w:rPr>
                <w:b/>
                <w:bCs/>
                <w:color w:val="000000"/>
                <w:lang w:val="sr-Cyrl-RS"/>
              </w:rPr>
            </w:pPr>
            <w:r w:rsidRPr="000D48CE">
              <w:rPr>
                <w:b/>
                <w:bCs/>
                <w:color w:val="000000"/>
                <w:lang w:val="sr-Cyrl-RS"/>
              </w:rPr>
              <w:t>0</w:t>
            </w:r>
          </w:p>
        </w:tc>
      </w:tr>
    </w:tbl>
    <w:p w14:paraId="4EB48633" w14:textId="77777777" w:rsidR="00F254E6" w:rsidRDefault="00F254E6" w:rsidP="00F254E6">
      <w:pPr>
        <w:rPr>
          <w:color w:val="000000" w:themeColor="text1"/>
          <w:lang w:val="sr-Cyrl-RS"/>
        </w:rPr>
      </w:pPr>
    </w:p>
    <w:p w14:paraId="5D440A1F" w14:textId="77777777" w:rsidR="006163D9" w:rsidRDefault="006163D9" w:rsidP="00F254E6">
      <w:pPr>
        <w:rPr>
          <w:color w:val="000000" w:themeColor="text1"/>
          <w:lang w:val="sr-Cyrl-RS"/>
        </w:rPr>
      </w:pPr>
    </w:p>
    <w:p w14:paraId="2ABAA168" w14:textId="77777777" w:rsidR="006163D9" w:rsidRDefault="006163D9" w:rsidP="00F254E6">
      <w:pPr>
        <w:rPr>
          <w:color w:val="000000" w:themeColor="text1"/>
          <w:lang w:val="sr-Cyrl-RS"/>
        </w:rPr>
      </w:pPr>
    </w:p>
    <w:p w14:paraId="7E8D3DBF" w14:textId="77777777" w:rsidR="00F254E6" w:rsidRPr="00B90650" w:rsidRDefault="00F254E6" w:rsidP="00DF4FA8">
      <w:pPr>
        <w:pStyle w:val="Naslov2"/>
        <w:spacing w:before="0"/>
        <w:ind w:left="1080" w:hanging="360"/>
        <w:rPr>
          <w:rFonts w:ascii="Times New Roman" w:hAnsi="Times New Roman" w:cs="Times New Roman"/>
          <w:b/>
          <w:color w:val="C00000"/>
          <w:sz w:val="30"/>
          <w:szCs w:val="30"/>
          <w:lang w:val="sr-Cyrl-RS"/>
        </w:rPr>
      </w:pPr>
      <w:bookmarkStart w:id="126" w:name="_Toc160044366"/>
      <w:r>
        <w:rPr>
          <w:rFonts w:ascii="Times New Roman" w:hAnsi="Times New Roman" w:cs="Times New Roman"/>
          <w:b/>
          <w:color w:val="C00000"/>
          <w:sz w:val="30"/>
          <w:szCs w:val="30"/>
          <w:lang w:val="sr-Cyrl-RS"/>
        </w:rPr>
        <w:lastRenderedPageBreak/>
        <w:t>в</w:t>
      </w:r>
      <w:r w:rsidRPr="00B90650">
        <w:rPr>
          <w:rFonts w:ascii="Times New Roman" w:hAnsi="Times New Roman" w:cs="Times New Roman"/>
          <w:b/>
          <w:color w:val="C00000"/>
          <w:sz w:val="30"/>
          <w:szCs w:val="30"/>
          <w:lang w:val="sr-Cyrl-RS"/>
        </w:rPr>
        <w:t xml:space="preserve">) </w:t>
      </w:r>
      <w:r>
        <w:rPr>
          <w:rFonts w:ascii="Times New Roman" w:hAnsi="Times New Roman" w:cs="Times New Roman"/>
          <w:b/>
          <w:color w:val="C00000"/>
          <w:sz w:val="30"/>
          <w:szCs w:val="30"/>
          <w:lang w:val="sr-Cyrl-RS"/>
        </w:rPr>
        <w:t>Рок издавања аката о примени прописа</w:t>
      </w:r>
      <w:bookmarkEnd w:id="126"/>
    </w:p>
    <w:p w14:paraId="0B86C5D2" w14:textId="77777777" w:rsidR="00F254E6" w:rsidRDefault="00F254E6" w:rsidP="00F254E6">
      <w:pPr>
        <w:rPr>
          <w:b/>
          <w:color w:val="C00000"/>
          <w:lang w:val="sr-Cyrl-RS"/>
        </w:rPr>
      </w:pPr>
    </w:p>
    <w:p w14:paraId="4C5FBF76" w14:textId="77777777" w:rsidR="00DF4FA8" w:rsidRPr="000D48CE" w:rsidRDefault="00DF4FA8" w:rsidP="00DF4FA8">
      <w:pPr>
        <w:rPr>
          <w:lang w:val="sr-Cyrl-RS"/>
        </w:rPr>
      </w:pPr>
      <w:r>
        <w:rPr>
          <w:lang w:val="sr-Cyrl-RS"/>
        </w:rPr>
        <w:tab/>
      </w:r>
      <w:r w:rsidRPr="000D48CE">
        <w:rPr>
          <w:lang w:val="sr-Cyrl-RS"/>
        </w:rPr>
        <w:t xml:space="preserve">У 2023. години 3 акта о примени прописа издати су у Законом </w:t>
      </w:r>
      <w:r w:rsidRPr="000D48CE">
        <w:rPr>
          <w:b/>
          <w:color w:val="C00000"/>
          <w:lang w:val="sr-Cyrl-RS"/>
        </w:rPr>
        <w:t>прописаном</w:t>
      </w:r>
      <w:r w:rsidRPr="000D48CE">
        <w:rPr>
          <w:lang w:val="sr-Cyrl-RS"/>
        </w:rPr>
        <w:t xml:space="preserve"> року од 30 дана.</w:t>
      </w:r>
      <w:bookmarkStart w:id="127" w:name="_Toc62552931"/>
    </w:p>
    <w:p w14:paraId="277F5AD5" w14:textId="77777777" w:rsidR="00DF4FA8" w:rsidRDefault="00DF4FA8" w:rsidP="00DF4FA8">
      <w:pPr>
        <w:jc w:val="center"/>
        <w:rPr>
          <w:b/>
          <w:lang w:val="sr-Cyrl-RS"/>
        </w:rPr>
      </w:pPr>
      <w:r w:rsidRPr="000D48CE">
        <w:rPr>
          <w:b/>
          <w:lang w:val="sr-Cyrl-RS"/>
        </w:rPr>
        <w:t>Рок издавања аката о примени прописа у 2023. години</w:t>
      </w:r>
      <w:bookmarkEnd w:id="127"/>
    </w:p>
    <w:p w14:paraId="5BCC52BA"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2420"/>
        <w:gridCol w:w="2057"/>
        <w:gridCol w:w="2057"/>
      </w:tblGrid>
      <w:tr w:rsidR="00DF4FA8" w:rsidRPr="000D48CE" w14:paraId="7B4ABCF1" w14:textId="77777777" w:rsidTr="00DF4FA8">
        <w:trPr>
          <w:trHeight w:val="305"/>
          <w:jc w:val="center"/>
        </w:trPr>
        <w:tc>
          <w:tcPr>
            <w:tcW w:w="0" w:type="auto"/>
            <w:vMerge w:val="restart"/>
            <w:shd w:val="clear" w:color="auto" w:fill="E2EFD9" w:themeFill="accent6" w:themeFillTint="33"/>
            <w:vAlign w:val="center"/>
          </w:tcPr>
          <w:p w14:paraId="488E8FFF" w14:textId="54CEDBFC" w:rsidR="00DF4FA8" w:rsidRPr="000D48CE" w:rsidRDefault="00DF4FA8" w:rsidP="00AC3666">
            <w:pPr>
              <w:jc w:val="center"/>
              <w:rPr>
                <w:color w:val="000000"/>
                <w:lang w:val="sr-Cyrl-RS"/>
              </w:rPr>
            </w:pPr>
            <w:r w:rsidRPr="000D48CE">
              <w:rPr>
                <w:b/>
                <w:color w:val="000000"/>
                <w:lang w:val="sr-Cyrl-RS"/>
              </w:rPr>
              <w:t>Број</w:t>
            </w:r>
            <w:r w:rsidR="006163D9">
              <w:rPr>
                <w:b/>
                <w:color w:val="000000"/>
                <w:lang w:val="sr-Cyrl-RS"/>
              </w:rPr>
              <w:t xml:space="preserve"> </w:t>
            </w:r>
            <w:r w:rsidRPr="000D48CE">
              <w:rPr>
                <w:b/>
                <w:bCs/>
                <w:color w:val="000000"/>
                <w:lang w:val="sr-Cyrl-RS"/>
              </w:rPr>
              <w:t>захтева</w:t>
            </w:r>
            <w:r w:rsidRPr="000D48CE">
              <w:rPr>
                <w:color w:val="000000"/>
                <w:lang w:val="sr-Cyrl-RS"/>
              </w:rPr>
              <w:t xml:space="preserve"> за АПП</w:t>
            </w:r>
          </w:p>
        </w:tc>
        <w:tc>
          <w:tcPr>
            <w:tcW w:w="0" w:type="auto"/>
            <w:gridSpan w:val="2"/>
            <w:shd w:val="clear" w:color="auto" w:fill="E2EFD9" w:themeFill="accent6" w:themeFillTint="33"/>
            <w:vAlign w:val="center"/>
          </w:tcPr>
          <w:p w14:paraId="20370F18" w14:textId="1EDA3E25" w:rsidR="00DF4FA8" w:rsidRPr="000D48CE" w:rsidRDefault="00DF4FA8" w:rsidP="00AC3666">
            <w:pPr>
              <w:tabs>
                <w:tab w:val="left" w:pos="720"/>
              </w:tabs>
              <w:jc w:val="center"/>
              <w:rPr>
                <w:b/>
                <w:color w:val="C00000"/>
                <w:lang w:val="sr-Cyrl-RS"/>
              </w:rPr>
            </w:pPr>
            <w:r w:rsidRPr="000D48CE">
              <w:rPr>
                <w:b/>
                <w:color w:val="000000"/>
                <w:lang w:val="sr-Cyrl-RS"/>
              </w:rPr>
              <w:t>Број АПП</w:t>
            </w:r>
            <w:r w:rsidR="006163D9">
              <w:rPr>
                <w:b/>
                <w:color w:val="000000"/>
                <w:lang w:val="sr-Cyrl-RS"/>
              </w:rPr>
              <w:t xml:space="preserve"> </w:t>
            </w:r>
            <w:r w:rsidRPr="000D48CE">
              <w:rPr>
                <w:b/>
                <w:color w:val="000000"/>
                <w:lang w:val="sr-Cyrl-RS"/>
              </w:rPr>
              <w:t>издатих</w:t>
            </w:r>
            <w:r w:rsidRPr="000D48CE">
              <w:rPr>
                <w:color w:val="000000"/>
                <w:lang w:val="sr-Cyrl-RS"/>
              </w:rPr>
              <w:t xml:space="preserve"> по захтеву </w:t>
            </w:r>
            <w:r w:rsidRPr="000D48CE">
              <w:rPr>
                <w:b/>
                <w:color w:val="000000"/>
                <w:lang w:val="sr-Cyrl-RS"/>
              </w:rPr>
              <w:t>у року</w:t>
            </w:r>
          </w:p>
        </w:tc>
      </w:tr>
      <w:tr w:rsidR="00DF4FA8" w:rsidRPr="000D48CE" w14:paraId="43B12752" w14:textId="77777777" w:rsidTr="00DF4FA8">
        <w:trPr>
          <w:trHeight w:val="266"/>
          <w:jc w:val="center"/>
        </w:trPr>
        <w:tc>
          <w:tcPr>
            <w:tcW w:w="0" w:type="auto"/>
            <w:vMerge/>
          </w:tcPr>
          <w:p w14:paraId="7D3F76B6" w14:textId="77777777" w:rsidR="00DF4FA8" w:rsidRPr="000D48CE" w:rsidRDefault="00DF4FA8" w:rsidP="00AC3666">
            <w:pPr>
              <w:tabs>
                <w:tab w:val="left" w:pos="720"/>
              </w:tabs>
              <w:jc w:val="center"/>
              <w:rPr>
                <w:b/>
                <w:color w:val="C00000"/>
                <w:lang w:val="sr-Cyrl-RS"/>
              </w:rPr>
            </w:pPr>
          </w:p>
        </w:tc>
        <w:tc>
          <w:tcPr>
            <w:tcW w:w="0" w:type="auto"/>
            <w:shd w:val="clear" w:color="auto" w:fill="E2EFD9" w:themeFill="accent6" w:themeFillTint="33"/>
            <w:vAlign w:val="center"/>
          </w:tcPr>
          <w:p w14:paraId="06BA2C6A" w14:textId="77777777" w:rsidR="00DF4FA8" w:rsidRPr="000D48CE" w:rsidRDefault="00DF4FA8" w:rsidP="00AC3666">
            <w:pPr>
              <w:jc w:val="center"/>
              <w:rPr>
                <w:b/>
                <w:color w:val="000000"/>
                <w:lang w:val="sr-Cyrl-RS"/>
              </w:rPr>
            </w:pPr>
            <w:r w:rsidRPr="000D48CE">
              <w:rPr>
                <w:b/>
                <w:color w:val="000000"/>
                <w:lang w:val="sr-Cyrl-RS"/>
              </w:rPr>
              <w:t>&lt;30 дана</w:t>
            </w:r>
          </w:p>
        </w:tc>
        <w:tc>
          <w:tcPr>
            <w:tcW w:w="0" w:type="auto"/>
            <w:shd w:val="clear" w:color="auto" w:fill="E2EFD9" w:themeFill="accent6" w:themeFillTint="33"/>
            <w:vAlign w:val="center"/>
          </w:tcPr>
          <w:p w14:paraId="2F46A192" w14:textId="77777777" w:rsidR="00DF4FA8" w:rsidRPr="000D48CE" w:rsidRDefault="00DF4FA8" w:rsidP="00AC3666">
            <w:pPr>
              <w:jc w:val="center"/>
              <w:rPr>
                <w:b/>
                <w:color w:val="000000"/>
                <w:lang w:val="sr-Cyrl-RS"/>
              </w:rPr>
            </w:pPr>
            <w:r w:rsidRPr="000D48CE">
              <w:rPr>
                <w:b/>
                <w:color w:val="000000"/>
                <w:lang w:val="sr-Cyrl-RS"/>
              </w:rPr>
              <w:t>&gt;30 дана</w:t>
            </w:r>
          </w:p>
        </w:tc>
      </w:tr>
      <w:tr w:rsidR="00DF4FA8" w:rsidRPr="000D48CE" w14:paraId="7D4487D6" w14:textId="77777777" w:rsidTr="00DF4FA8">
        <w:trPr>
          <w:trHeight w:val="415"/>
          <w:jc w:val="center"/>
        </w:trPr>
        <w:tc>
          <w:tcPr>
            <w:tcW w:w="0" w:type="auto"/>
            <w:shd w:val="clear" w:color="auto" w:fill="FBE4D5" w:themeFill="accent2" w:themeFillTint="33"/>
            <w:vAlign w:val="center"/>
          </w:tcPr>
          <w:p w14:paraId="7E3E40FD" w14:textId="77777777" w:rsidR="00DF4FA8" w:rsidRPr="000D48CE" w:rsidRDefault="00DF4FA8" w:rsidP="00AC3666">
            <w:pPr>
              <w:jc w:val="center"/>
              <w:rPr>
                <w:b/>
                <w:color w:val="000000"/>
                <w:lang w:val="sr-Cyrl-RS"/>
              </w:rPr>
            </w:pPr>
            <w:r w:rsidRPr="000D48CE">
              <w:rPr>
                <w:b/>
                <w:color w:val="000000"/>
                <w:lang w:val="sr-Cyrl-RS"/>
              </w:rPr>
              <w:t>3</w:t>
            </w:r>
          </w:p>
        </w:tc>
        <w:tc>
          <w:tcPr>
            <w:tcW w:w="0" w:type="auto"/>
            <w:shd w:val="clear" w:color="auto" w:fill="FBE4D5" w:themeFill="accent2" w:themeFillTint="33"/>
            <w:vAlign w:val="center"/>
          </w:tcPr>
          <w:p w14:paraId="35501FB3" w14:textId="77777777" w:rsidR="00DF4FA8" w:rsidRPr="000D48CE" w:rsidRDefault="00DF4FA8" w:rsidP="00AC3666">
            <w:pPr>
              <w:jc w:val="center"/>
              <w:rPr>
                <w:b/>
                <w:color w:val="000000"/>
                <w:lang w:val="sr-Cyrl-RS"/>
              </w:rPr>
            </w:pPr>
            <w:r w:rsidRPr="000D48CE">
              <w:rPr>
                <w:b/>
                <w:color w:val="000000"/>
                <w:lang w:val="sr-Cyrl-RS"/>
              </w:rPr>
              <w:t>3</w:t>
            </w:r>
          </w:p>
        </w:tc>
        <w:tc>
          <w:tcPr>
            <w:tcW w:w="0" w:type="auto"/>
            <w:shd w:val="clear" w:color="auto" w:fill="FBE4D5" w:themeFill="accent2" w:themeFillTint="33"/>
            <w:vAlign w:val="center"/>
          </w:tcPr>
          <w:p w14:paraId="5DDCDE2F" w14:textId="77777777" w:rsidR="00DF4FA8" w:rsidRPr="000D48CE" w:rsidRDefault="00DF4FA8" w:rsidP="00AC3666">
            <w:pPr>
              <w:jc w:val="center"/>
              <w:rPr>
                <w:b/>
                <w:color w:val="000000"/>
                <w:lang w:val="sr-Cyrl-RS"/>
              </w:rPr>
            </w:pPr>
            <w:r w:rsidRPr="000D48CE">
              <w:rPr>
                <w:b/>
                <w:color w:val="000000"/>
                <w:lang w:val="sr-Cyrl-RS"/>
              </w:rPr>
              <w:t>0</w:t>
            </w:r>
          </w:p>
        </w:tc>
      </w:tr>
    </w:tbl>
    <w:p w14:paraId="491C29FB" w14:textId="77777777" w:rsidR="00F254E6" w:rsidRDefault="00F254E6" w:rsidP="00F254E6">
      <w:pPr>
        <w:rPr>
          <w:color w:val="000000" w:themeColor="text1"/>
          <w:lang w:val="sr-Cyrl-RS"/>
        </w:rPr>
      </w:pPr>
    </w:p>
    <w:p w14:paraId="45F385B1" w14:textId="77777777" w:rsidR="006163D9" w:rsidRDefault="006163D9" w:rsidP="00F254E6">
      <w:pPr>
        <w:rPr>
          <w:color w:val="000000" w:themeColor="text1"/>
          <w:lang w:val="sr-Cyrl-RS"/>
        </w:rPr>
      </w:pPr>
    </w:p>
    <w:p w14:paraId="58836B28" w14:textId="77777777" w:rsidR="00F254E6" w:rsidRPr="00B90650" w:rsidRDefault="00F254E6" w:rsidP="00F254E6">
      <w:pPr>
        <w:pStyle w:val="Naslov2"/>
        <w:spacing w:before="0"/>
        <w:ind w:left="1080" w:hanging="360"/>
        <w:jc w:val="left"/>
        <w:rPr>
          <w:rFonts w:ascii="Times New Roman" w:hAnsi="Times New Roman" w:cs="Times New Roman"/>
          <w:b/>
          <w:color w:val="C00000"/>
          <w:sz w:val="30"/>
          <w:szCs w:val="30"/>
          <w:lang w:val="sr-Cyrl-RS"/>
        </w:rPr>
      </w:pPr>
      <w:bookmarkStart w:id="128" w:name="_Toc160044367"/>
      <w:r>
        <w:rPr>
          <w:rFonts w:ascii="Times New Roman" w:hAnsi="Times New Roman" w:cs="Times New Roman"/>
          <w:b/>
          <w:color w:val="C00000"/>
          <w:sz w:val="30"/>
          <w:szCs w:val="30"/>
          <w:lang w:val="sr-Cyrl-RS"/>
        </w:rPr>
        <w:t>г</w:t>
      </w:r>
      <w:r w:rsidRPr="00B90650">
        <w:rPr>
          <w:rFonts w:ascii="Times New Roman" w:hAnsi="Times New Roman" w:cs="Times New Roman"/>
          <w:b/>
          <w:color w:val="C00000"/>
          <w:sz w:val="30"/>
          <w:szCs w:val="30"/>
          <w:lang w:val="sr-Cyrl-RS"/>
        </w:rPr>
        <w:t xml:space="preserve">) </w:t>
      </w:r>
      <w:r>
        <w:rPr>
          <w:rFonts w:ascii="Times New Roman" w:hAnsi="Times New Roman" w:cs="Times New Roman"/>
          <w:b/>
          <w:color w:val="C00000"/>
          <w:sz w:val="30"/>
          <w:szCs w:val="30"/>
          <w:lang w:val="sr-Cyrl-RS"/>
        </w:rPr>
        <w:tab/>
        <w:t>Рок обавештавања подносиоца представке о непостојању услова за покретање поступка инспекцијског надзора</w:t>
      </w:r>
      <w:bookmarkEnd w:id="128"/>
    </w:p>
    <w:p w14:paraId="44B2C9BA" w14:textId="77777777" w:rsidR="00F254E6" w:rsidRDefault="00F254E6" w:rsidP="00F254E6">
      <w:pPr>
        <w:rPr>
          <w:b/>
          <w:color w:val="C00000"/>
          <w:lang w:val="sr-Cyrl-RS"/>
        </w:rPr>
      </w:pPr>
    </w:p>
    <w:p w14:paraId="19F1C980" w14:textId="77777777" w:rsidR="00DF4FA8" w:rsidRPr="000D48CE" w:rsidRDefault="00DF4FA8" w:rsidP="00DF4FA8">
      <w:pPr>
        <w:rPr>
          <w:b/>
          <w:color w:val="C00000"/>
          <w:lang w:val="sr-Cyrl-RS"/>
        </w:rPr>
      </w:pPr>
      <w:r>
        <w:rPr>
          <w:lang w:val="sr-Cyrl-RS"/>
        </w:rPr>
        <w:tab/>
      </w:r>
      <w:r w:rsidRPr="000D48CE">
        <w:rPr>
          <w:lang w:val="sr-Cyrl-RS"/>
        </w:rPr>
        <w:t xml:space="preserve">У 2023. години било је укупно 219 случајева у којима су здравствени инспектори донели одлуку да неће покренути поступак инспекцијског надзора на основу представке. </w:t>
      </w:r>
      <w:r w:rsidRPr="000D48CE">
        <w:rPr>
          <w:b/>
          <w:color w:val="C00000"/>
          <w:lang w:val="sr-Cyrl-RS"/>
        </w:rPr>
        <w:t xml:space="preserve">У свих 219 </w:t>
      </w:r>
      <w:r w:rsidRPr="000D48CE">
        <w:rPr>
          <w:lang w:val="sr-Cyrl-RS"/>
        </w:rPr>
        <w:t xml:space="preserve">(100%) </w:t>
      </w:r>
      <w:r w:rsidRPr="000D48CE">
        <w:rPr>
          <w:b/>
          <w:color w:val="C00000"/>
          <w:lang w:val="sr-Cyrl-RS"/>
        </w:rPr>
        <w:t>случајева</w:t>
      </w:r>
      <w:r w:rsidRPr="000D48CE">
        <w:rPr>
          <w:lang w:val="sr-Cyrl-RS"/>
        </w:rPr>
        <w:t xml:space="preserve">, </w:t>
      </w:r>
      <w:r w:rsidRPr="000D48CE">
        <w:rPr>
          <w:b/>
          <w:color w:val="C00000"/>
          <w:lang w:val="sr-Cyrl-RS"/>
        </w:rPr>
        <w:t>подносиоци</w:t>
      </w:r>
      <w:r w:rsidRPr="000D48CE">
        <w:rPr>
          <w:lang w:val="sr-Cyrl-RS"/>
        </w:rPr>
        <w:t xml:space="preserve"> представке су били </w:t>
      </w:r>
      <w:r w:rsidRPr="000D48CE">
        <w:rPr>
          <w:b/>
          <w:color w:val="C00000"/>
          <w:lang w:val="sr-Cyrl-RS"/>
        </w:rPr>
        <w:t>обавештени</w:t>
      </w:r>
      <w:r w:rsidRPr="000D48CE">
        <w:rPr>
          <w:lang w:val="sr-Cyrl-RS"/>
        </w:rPr>
        <w:t xml:space="preserve"> о непостојању услова за покретање поступка инспекцијског надзора у Законом прописаном </w:t>
      </w:r>
      <w:r w:rsidRPr="000D48CE">
        <w:rPr>
          <w:b/>
          <w:color w:val="C00000"/>
          <w:lang w:val="sr-Cyrl-RS"/>
        </w:rPr>
        <w:t>року од 30 дана.</w:t>
      </w:r>
    </w:p>
    <w:p w14:paraId="6BCC00AC" w14:textId="77777777" w:rsidR="00DF4FA8" w:rsidRPr="000D48CE" w:rsidRDefault="00DF4FA8" w:rsidP="00DF4FA8">
      <w:pPr>
        <w:rPr>
          <w:b/>
          <w:color w:val="C00000"/>
          <w:lang w:val="sr-Cyrl-RS"/>
        </w:rPr>
      </w:pPr>
    </w:p>
    <w:p w14:paraId="0C42CA23" w14:textId="77777777" w:rsidR="00DF4FA8" w:rsidRDefault="00DF4FA8" w:rsidP="00DF4FA8">
      <w:pPr>
        <w:jc w:val="center"/>
        <w:rPr>
          <w:b/>
          <w:lang w:val="sr-Cyrl-RS"/>
        </w:rPr>
      </w:pPr>
      <w:r w:rsidRPr="000D48CE">
        <w:rPr>
          <w:b/>
          <w:lang w:val="sr-Cyrl-RS"/>
        </w:rPr>
        <w:t>Рок обавештења подносиоца представке о непостојању услова за покретање поступка инспекцијског надзора у 2023. години</w:t>
      </w:r>
    </w:p>
    <w:p w14:paraId="795159BB"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3866"/>
        <w:gridCol w:w="2915"/>
        <w:gridCol w:w="2900"/>
      </w:tblGrid>
      <w:tr w:rsidR="00DF4FA8" w:rsidRPr="000D48CE" w14:paraId="62FC578F" w14:textId="77777777" w:rsidTr="00DF4FA8">
        <w:trPr>
          <w:trHeight w:val="647"/>
          <w:jc w:val="center"/>
        </w:trPr>
        <w:tc>
          <w:tcPr>
            <w:tcW w:w="0" w:type="auto"/>
            <w:vMerge w:val="restart"/>
            <w:shd w:val="clear" w:color="auto" w:fill="E2EFD9" w:themeFill="accent6" w:themeFillTint="33"/>
            <w:vAlign w:val="center"/>
          </w:tcPr>
          <w:p w14:paraId="40EC63E7" w14:textId="77777777" w:rsidR="00DF4FA8" w:rsidRPr="000D48CE" w:rsidRDefault="00DF4FA8" w:rsidP="00AC3666">
            <w:pPr>
              <w:jc w:val="center"/>
              <w:rPr>
                <w:b/>
                <w:lang w:val="sr-Cyrl-RS"/>
              </w:rPr>
            </w:pPr>
            <w:r w:rsidRPr="000D48CE">
              <w:rPr>
                <w:b/>
                <w:lang w:val="sr-Cyrl-RS"/>
              </w:rPr>
              <w:t xml:space="preserve">Број </w:t>
            </w:r>
            <w:r w:rsidRPr="000D48CE">
              <w:rPr>
                <w:b/>
                <w:bCs/>
                <w:lang w:val="sr-Cyrl-RS"/>
              </w:rPr>
              <w:t>представки по којима није покренут поступак надзора</w:t>
            </w:r>
          </w:p>
        </w:tc>
        <w:tc>
          <w:tcPr>
            <w:tcW w:w="0" w:type="auto"/>
            <w:gridSpan w:val="2"/>
            <w:shd w:val="clear" w:color="auto" w:fill="E2EFD9" w:themeFill="accent6" w:themeFillTint="33"/>
            <w:vAlign w:val="center"/>
          </w:tcPr>
          <w:p w14:paraId="47C17041" w14:textId="77777777" w:rsidR="00DF4FA8" w:rsidRPr="000D48CE" w:rsidRDefault="00DF4FA8" w:rsidP="00AC3666">
            <w:pPr>
              <w:jc w:val="center"/>
              <w:rPr>
                <w:b/>
                <w:lang w:val="sr-Cyrl-RS"/>
              </w:rPr>
            </w:pPr>
            <w:r w:rsidRPr="000D48CE">
              <w:rPr>
                <w:b/>
                <w:lang w:val="sr-Cyrl-RS"/>
              </w:rPr>
              <w:t xml:space="preserve">Број обавештења подносиоца </w:t>
            </w:r>
            <w:r w:rsidRPr="000D48CE">
              <w:rPr>
                <w:lang w:val="sr-Cyrl-RS"/>
              </w:rPr>
              <w:t>представке о непостојању услова за покретање поступка надзора</w:t>
            </w:r>
            <w:r w:rsidRPr="000D48CE">
              <w:rPr>
                <w:b/>
                <w:lang w:val="sr-Cyrl-RS"/>
              </w:rPr>
              <w:t xml:space="preserve"> у року</w:t>
            </w:r>
          </w:p>
        </w:tc>
      </w:tr>
      <w:tr w:rsidR="00DF4FA8" w:rsidRPr="000D48CE" w14:paraId="0A9F30D0" w14:textId="77777777" w:rsidTr="00DF4FA8">
        <w:trPr>
          <w:trHeight w:val="419"/>
          <w:jc w:val="center"/>
        </w:trPr>
        <w:tc>
          <w:tcPr>
            <w:tcW w:w="0" w:type="auto"/>
            <w:vMerge/>
            <w:shd w:val="clear" w:color="auto" w:fill="E2EFD9" w:themeFill="accent6" w:themeFillTint="33"/>
          </w:tcPr>
          <w:p w14:paraId="05B80303" w14:textId="77777777" w:rsidR="00DF4FA8" w:rsidRPr="000D48CE" w:rsidRDefault="00DF4FA8" w:rsidP="00AC3666">
            <w:pPr>
              <w:tabs>
                <w:tab w:val="left" w:pos="720"/>
              </w:tabs>
              <w:rPr>
                <w:lang w:val="sr-Cyrl-RS"/>
              </w:rPr>
            </w:pPr>
          </w:p>
        </w:tc>
        <w:tc>
          <w:tcPr>
            <w:tcW w:w="0" w:type="auto"/>
            <w:shd w:val="clear" w:color="auto" w:fill="E2EFD9" w:themeFill="accent6" w:themeFillTint="33"/>
            <w:vAlign w:val="center"/>
          </w:tcPr>
          <w:p w14:paraId="7F583971" w14:textId="77777777" w:rsidR="00DF4FA8" w:rsidRPr="000D48CE" w:rsidRDefault="00DF4FA8" w:rsidP="00AC3666">
            <w:pPr>
              <w:tabs>
                <w:tab w:val="left" w:pos="720"/>
              </w:tabs>
              <w:rPr>
                <w:lang w:val="sr-Cyrl-RS"/>
              </w:rPr>
            </w:pPr>
            <w:r w:rsidRPr="000D48CE">
              <w:rPr>
                <w:lang w:val="sr-Cyrl-RS"/>
              </w:rPr>
              <w:t>&lt;</w:t>
            </w:r>
            <w:r w:rsidRPr="000D48CE">
              <w:rPr>
                <w:b/>
                <w:lang w:val="sr-Cyrl-RS"/>
              </w:rPr>
              <w:t>30 дана</w:t>
            </w:r>
          </w:p>
        </w:tc>
        <w:tc>
          <w:tcPr>
            <w:tcW w:w="0" w:type="auto"/>
            <w:shd w:val="clear" w:color="auto" w:fill="E2EFD9" w:themeFill="accent6" w:themeFillTint="33"/>
            <w:vAlign w:val="center"/>
          </w:tcPr>
          <w:p w14:paraId="76A09C75" w14:textId="77777777" w:rsidR="00DF4FA8" w:rsidRPr="000D48CE" w:rsidRDefault="00DF4FA8" w:rsidP="00AC3666">
            <w:pPr>
              <w:tabs>
                <w:tab w:val="left" w:pos="720"/>
              </w:tabs>
              <w:rPr>
                <w:lang w:val="sr-Cyrl-RS"/>
              </w:rPr>
            </w:pPr>
            <w:r w:rsidRPr="000D48CE">
              <w:rPr>
                <w:lang w:val="sr-Cyrl-RS"/>
              </w:rPr>
              <w:t>&gt;</w:t>
            </w:r>
            <w:r w:rsidRPr="000D48CE">
              <w:rPr>
                <w:b/>
                <w:lang w:val="sr-Cyrl-RS"/>
              </w:rPr>
              <w:t>30 дана</w:t>
            </w:r>
          </w:p>
        </w:tc>
      </w:tr>
      <w:tr w:rsidR="00DF4FA8" w:rsidRPr="000D48CE" w14:paraId="6E43BA7B" w14:textId="77777777" w:rsidTr="00DF4FA8">
        <w:trPr>
          <w:trHeight w:val="425"/>
          <w:jc w:val="center"/>
        </w:trPr>
        <w:tc>
          <w:tcPr>
            <w:tcW w:w="0" w:type="auto"/>
            <w:shd w:val="clear" w:color="auto" w:fill="FBE4D5" w:themeFill="accent2" w:themeFillTint="33"/>
            <w:vAlign w:val="center"/>
          </w:tcPr>
          <w:p w14:paraId="18205C3A" w14:textId="77777777" w:rsidR="00DF4FA8" w:rsidRPr="000D48CE" w:rsidRDefault="00DF4FA8" w:rsidP="00AC3666">
            <w:pPr>
              <w:jc w:val="center"/>
              <w:rPr>
                <w:b/>
                <w:lang w:val="sr-Cyrl-RS"/>
              </w:rPr>
            </w:pPr>
            <w:r w:rsidRPr="000D48CE">
              <w:rPr>
                <w:b/>
                <w:lang w:val="sr-Cyrl-RS"/>
              </w:rPr>
              <w:t>219</w:t>
            </w:r>
          </w:p>
        </w:tc>
        <w:tc>
          <w:tcPr>
            <w:tcW w:w="0" w:type="auto"/>
            <w:shd w:val="clear" w:color="auto" w:fill="FBE4D5" w:themeFill="accent2" w:themeFillTint="33"/>
            <w:vAlign w:val="center"/>
          </w:tcPr>
          <w:p w14:paraId="2C7EED8B" w14:textId="77777777" w:rsidR="00DF4FA8" w:rsidRPr="000D48CE" w:rsidRDefault="00DF4FA8" w:rsidP="00AC3666">
            <w:pPr>
              <w:jc w:val="center"/>
              <w:rPr>
                <w:b/>
                <w:lang w:val="sr-Cyrl-RS"/>
              </w:rPr>
            </w:pPr>
            <w:r w:rsidRPr="000D48CE">
              <w:rPr>
                <w:b/>
                <w:lang w:val="sr-Cyrl-RS"/>
              </w:rPr>
              <w:t>219</w:t>
            </w:r>
          </w:p>
        </w:tc>
        <w:tc>
          <w:tcPr>
            <w:tcW w:w="0" w:type="auto"/>
            <w:shd w:val="clear" w:color="auto" w:fill="FBE4D5" w:themeFill="accent2" w:themeFillTint="33"/>
            <w:vAlign w:val="center"/>
          </w:tcPr>
          <w:p w14:paraId="1C6BCA7C" w14:textId="77777777" w:rsidR="00DF4FA8" w:rsidRPr="000D48CE" w:rsidRDefault="00DF4FA8" w:rsidP="00AC3666">
            <w:pPr>
              <w:jc w:val="center"/>
              <w:rPr>
                <w:b/>
                <w:lang w:val="sr-Cyrl-RS"/>
              </w:rPr>
            </w:pPr>
            <w:r w:rsidRPr="000D48CE">
              <w:rPr>
                <w:b/>
                <w:lang w:val="sr-Cyrl-RS"/>
              </w:rPr>
              <w:t>0</w:t>
            </w:r>
          </w:p>
        </w:tc>
      </w:tr>
    </w:tbl>
    <w:p w14:paraId="3755ECCE" w14:textId="77777777" w:rsidR="00DF4FA8" w:rsidRDefault="00DF4FA8" w:rsidP="00DF4FA8">
      <w:pPr>
        <w:rPr>
          <w:lang w:val="sr-Cyrl-RS"/>
        </w:rPr>
      </w:pPr>
    </w:p>
    <w:p w14:paraId="58D6B285" w14:textId="77777777" w:rsidR="006163D9" w:rsidRPr="000D48CE" w:rsidRDefault="006163D9" w:rsidP="00DF4FA8">
      <w:pPr>
        <w:rPr>
          <w:lang w:val="sr-Cyrl-RS"/>
        </w:rPr>
      </w:pPr>
    </w:p>
    <w:p w14:paraId="766A78DE"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29" w:name="_Toc160044368"/>
      <w:r>
        <w:rPr>
          <w:rFonts w:ascii="Times New Roman" w:hAnsi="Times New Roman" w:cs="Times New Roman"/>
          <w:b/>
          <w:color w:val="C00000"/>
          <w:sz w:val="30"/>
          <w:szCs w:val="30"/>
          <w:lang w:val="sr-Cyrl-RS"/>
        </w:rPr>
        <w:t>д</w:t>
      </w:r>
      <w:r w:rsidRPr="00B90650">
        <w:rPr>
          <w:rFonts w:ascii="Times New Roman" w:hAnsi="Times New Roman" w:cs="Times New Roman"/>
          <w:b/>
          <w:color w:val="C00000"/>
          <w:sz w:val="30"/>
          <w:szCs w:val="30"/>
          <w:lang w:val="sr-Cyrl-RS"/>
        </w:rPr>
        <w:t xml:space="preserve">) </w:t>
      </w:r>
      <w:r>
        <w:rPr>
          <w:rFonts w:ascii="Times New Roman" w:hAnsi="Times New Roman" w:cs="Times New Roman"/>
          <w:b/>
          <w:color w:val="C00000"/>
          <w:sz w:val="30"/>
          <w:szCs w:val="30"/>
          <w:lang w:val="sr-Cyrl-RS"/>
        </w:rPr>
        <w:t>Рок започињања увиђаја у стамбеном простору по достављању решења суда о дозволи за вршење увиђаја</w:t>
      </w:r>
      <w:bookmarkEnd w:id="129"/>
    </w:p>
    <w:p w14:paraId="6DABDB46" w14:textId="77777777" w:rsidR="007402AA" w:rsidRDefault="007402AA" w:rsidP="007402AA">
      <w:pPr>
        <w:rPr>
          <w:b/>
          <w:color w:val="C00000"/>
          <w:lang w:val="sr-Cyrl-RS"/>
        </w:rPr>
      </w:pPr>
    </w:p>
    <w:p w14:paraId="75080BBB" w14:textId="77777777" w:rsidR="00DF4FA8" w:rsidRPr="000D48CE" w:rsidRDefault="00DF4FA8" w:rsidP="00DF4FA8">
      <w:pPr>
        <w:rPr>
          <w:lang w:val="sr-Cyrl-RS"/>
        </w:rPr>
      </w:pPr>
      <w:r>
        <w:rPr>
          <w:lang w:val="sr-Cyrl-RS"/>
        </w:rPr>
        <w:tab/>
      </w:r>
      <w:r w:rsidRPr="000D48CE">
        <w:rPr>
          <w:lang w:val="sr-Cyrl-RS"/>
        </w:rPr>
        <w:t xml:space="preserve">У 2023. години здравствена инспекција извршила </w:t>
      </w:r>
      <w:r w:rsidRPr="000D48CE">
        <w:rPr>
          <w:b/>
          <w:lang w:val="sr-Cyrl-RS"/>
        </w:rPr>
        <w:t>1 увиђај</w:t>
      </w:r>
      <w:r w:rsidRPr="000D48CE">
        <w:rPr>
          <w:lang w:val="sr-Cyrl-RS"/>
        </w:rPr>
        <w:t xml:space="preserve"> у стамбеном простору </w:t>
      </w:r>
      <w:r w:rsidRPr="000D48CE">
        <w:rPr>
          <w:b/>
          <w:lang w:val="sr-Cyrl-RS"/>
        </w:rPr>
        <w:t>по одлуци суда</w:t>
      </w:r>
      <w:r w:rsidRPr="000D48CE">
        <w:rPr>
          <w:lang w:val="sr-Cyrl-RS"/>
        </w:rPr>
        <w:t>. Надзор је извршен у законском раку од 8 дана од дана достављања решења суда.</w:t>
      </w:r>
    </w:p>
    <w:p w14:paraId="50B6F626" w14:textId="77777777" w:rsidR="007402AA" w:rsidRDefault="007402AA" w:rsidP="007402AA">
      <w:pPr>
        <w:rPr>
          <w:color w:val="000000" w:themeColor="text1"/>
          <w:lang w:val="sr-Cyrl-RS"/>
        </w:rPr>
      </w:pPr>
    </w:p>
    <w:p w14:paraId="0D2B7F4E" w14:textId="77777777" w:rsidR="006163D9" w:rsidRDefault="006163D9" w:rsidP="007402AA">
      <w:pPr>
        <w:rPr>
          <w:color w:val="000000" w:themeColor="text1"/>
          <w:lang w:val="sr-Cyrl-RS"/>
        </w:rPr>
      </w:pPr>
    </w:p>
    <w:p w14:paraId="160DFB54"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30" w:name="_Toc160044369"/>
      <w:r>
        <w:rPr>
          <w:rFonts w:ascii="Times New Roman" w:hAnsi="Times New Roman" w:cs="Times New Roman"/>
          <w:b/>
          <w:color w:val="C00000"/>
          <w:sz w:val="30"/>
          <w:szCs w:val="30"/>
          <w:lang w:val="sr-Cyrl-RS"/>
        </w:rPr>
        <w:t>ђ</w:t>
      </w:r>
      <w:r w:rsidRPr="00B90650">
        <w:rPr>
          <w:rFonts w:ascii="Times New Roman" w:hAnsi="Times New Roman" w:cs="Times New Roman"/>
          <w:b/>
          <w:color w:val="C00000"/>
          <w:sz w:val="30"/>
          <w:szCs w:val="30"/>
          <w:lang w:val="sr-Cyrl-RS"/>
        </w:rPr>
        <w:t xml:space="preserve">) </w:t>
      </w:r>
      <w:r>
        <w:rPr>
          <w:rFonts w:ascii="Times New Roman" w:hAnsi="Times New Roman" w:cs="Times New Roman"/>
          <w:b/>
          <w:color w:val="C00000"/>
          <w:sz w:val="30"/>
          <w:szCs w:val="30"/>
          <w:lang w:val="sr-Cyrl-RS"/>
        </w:rPr>
        <w:t>Рок достављања записника надзираном субјекту</w:t>
      </w:r>
      <w:bookmarkEnd w:id="130"/>
    </w:p>
    <w:p w14:paraId="316F9218" w14:textId="77777777" w:rsidR="007402AA" w:rsidRDefault="007402AA" w:rsidP="007402AA">
      <w:pPr>
        <w:rPr>
          <w:b/>
          <w:color w:val="C00000"/>
          <w:lang w:val="sr-Cyrl-RS"/>
        </w:rPr>
      </w:pPr>
    </w:p>
    <w:p w14:paraId="20446EA0" w14:textId="77777777" w:rsidR="00DF4FA8" w:rsidRPr="000D48CE" w:rsidRDefault="00DF4FA8" w:rsidP="00DF4FA8">
      <w:pPr>
        <w:rPr>
          <w:b/>
          <w:lang w:val="sr-Cyrl-RS"/>
        </w:rPr>
      </w:pPr>
      <w:r>
        <w:rPr>
          <w:lang w:val="sr-Cyrl-RS"/>
        </w:rPr>
        <w:tab/>
      </w:r>
      <w:r w:rsidRPr="000D48CE">
        <w:rPr>
          <w:lang w:val="sr-Cyrl-RS"/>
        </w:rPr>
        <w:t xml:space="preserve">У 2023. години здравствени инспектори сачинили су укупно 5.207. записника у редовним, ванредним, допунским и контролним надзорима. </w:t>
      </w:r>
      <w:r w:rsidRPr="000D48CE">
        <w:rPr>
          <w:b/>
          <w:color w:val="C00000"/>
          <w:lang w:val="sr-Cyrl-RS"/>
        </w:rPr>
        <w:t xml:space="preserve">Свих 5.207 </w:t>
      </w:r>
      <w:r w:rsidRPr="000D48CE">
        <w:rPr>
          <w:lang w:val="sr-Cyrl-RS"/>
        </w:rPr>
        <w:t xml:space="preserve">(100%) </w:t>
      </w:r>
      <w:r w:rsidRPr="000D48CE">
        <w:rPr>
          <w:b/>
          <w:color w:val="C00000"/>
          <w:lang w:val="sr-Cyrl-RS"/>
        </w:rPr>
        <w:t>записника</w:t>
      </w:r>
      <w:r w:rsidRPr="000D48CE">
        <w:rPr>
          <w:lang w:val="sr-Cyrl-RS"/>
        </w:rPr>
        <w:t xml:space="preserve"> је </w:t>
      </w:r>
      <w:r w:rsidRPr="000D48CE">
        <w:rPr>
          <w:b/>
          <w:color w:val="C00000"/>
          <w:lang w:val="sr-Cyrl-RS"/>
        </w:rPr>
        <w:t>достављено</w:t>
      </w:r>
      <w:r w:rsidRPr="000D48CE">
        <w:rPr>
          <w:b/>
          <w:lang w:val="sr-Cyrl-RS"/>
        </w:rPr>
        <w:t xml:space="preserve"> надзираним субјектима </w:t>
      </w:r>
      <w:r w:rsidRPr="000D48CE">
        <w:rPr>
          <w:lang w:val="sr-Cyrl-RS"/>
        </w:rPr>
        <w:t>у</w:t>
      </w:r>
      <w:r w:rsidRPr="000D48CE">
        <w:rPr>
          <w:b/>
          <w:color w:val="C00000"/>
          <w:lang w:val="sr-Cyrl-RS"/>
        </w:rPr>
        <w:t xml:space="preserve"> </w:t>
      </w:r>
      <w:r w:rsidRPr="000D48CE">
        <w:rPr>
          <w:lang w:val="sr-Cyrl-RS"/>
        </w:rPr>
        <w:t xml:space="preserve">Законом прописаном </w:t>
      </w:r>
      <w:r w:rsidRPr="000D48CE">
        <w:rPr>
          <w:b/>
          <w:color w:val="C00000"/>
          <w:lang w:val="sr-Cyrl-RS"/>
        </w:rPr>
        <w:t>року од 8 дана</w:t>
      </w:r>
      <w:r w:rsidRPr="000D48CE">
        <w:rPr>
          <w:lang w:val="sr-Cyrl-RS"/>
        </w:rPr>
        <w:t xml:space="preserve">, а </w:t>
      </w:r>
      <w:r w:rsidRPr="000D48CE">
        <w:rPr>
          <w:b/>
          <w:lang w:val="sr-Cyrl-RS"/>
        </w:rPr>
        <w:t xml:space="preserve">у највећем броју случајева одмах </w:t>
      </w:r>
      <w:r w:rsidRPr="000D48CE">
        <w:rPr>
          <w:bCs/>
          <w:lang w:val="sr-Cyrl-RS"/>
        </w:rPr>
        <w:t>по сачињавању записника</w:t>
      </w:r>
      <w:r w:rsidRPr="000D48CE">
        <w:rPr>
          <w:b/>
          <w:lang w:val="sr-Cyrl-RS"/>
        </w:rPr>
        <w:t>.</w:t>
      </w:r>
    </w:p>
    <w:p w14:paraId="7C54A3AC" w14:textId="77777777" w:rsidR="00DF4FA8" w:rsidRDefault="00DF4FA8" w:rsidP="00DF4FA8">
      <w:pPr>
        <w:rPr>
          <w:b/>
          <w:color w:val="C00000"/>
          <w:lang w:val="sr-Cyrl-RS"/>
        </w:rPr>
      </w:pPr>
    </w:p>
    <w:p w14:paraId="7B4C9B4D" w14:textId="77777777" w:rsidR="006163D9" w:rsidRDefault="006163D9" w:rsidP="00DF4FA8">
      <w:pPr>
        <w:rPr>
          <w:b/>
          <w:color w:val="C00000"/>
          <w:lang w:val="sr-Cyrl-RS"/>
        </w:rPr>
      </w:pPr>
    </w:p>
    <w:p w14:paraId="05242EFC" w14:textId="77777777" w:rsidR="006163D9" w:rsidRPr="000D48CE" w:rsidRDefault="006163D9" w:rsidP="00DF4FA8">
      <w:pPr>
        <w:rPr>
          <w:b/>
          <w:color w:val="C00000"/>
          <w:lang w:val="sr-Cyrl-RS"/>
        </w:rPr>
      </w:pPr>
    </w:p>
    <w:p w14:paraId="5617FC7D" w14:textId="77777777" w:rsidR="00DF4FA8" w:rsidRDefault="00DF4FA8" w:rsidP="00DF4FA8">
      <w:pPr>
        <w:jc w:val="center"/>
        <w:rPr>
          <w:b/>
          <w:lang w:val="sr-Cyrl-RS"/>
        </w:rPr>
      </w:pPr>
      <w:bookmarkStart w:id="131" w:name="_Toc62552935"/>
      <w:r w:rsidRPr="000D48CE">
        <w:rPr>
          <w:b/>
          <w:lang w:val="sr-Cyrl-RS"/>
        </w:rPr>
        <w:lastRenderedPageBreak/>
        <w:t>Рок достављања записника здравствених инспектора у 2023. години</w:t>
      </w:r>
      <w:bookmarkEnd w:id="131"/>
    </w:p>
    <w:p w14:paraId="713E1CC0"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4543"/>
        <w:gridCol w:w="2268"/>
        <w:gridCol w:w="2268"/>
      </w:tblGrid>
      <w:tr w:rsidR="00DF4FA8" w:rsidRPr="000D48CE" w14:paraId="2AB3192A" w14:textId="77777777" w:rsidTr="00DF4FA8">
        <w:trPr>
          <w:trHeight w:val="465"/>
          <w:jc w:val="center"/>
        </w:trPr>
        <w:tc>
          <w:tcPr>
            <w:tcW w:w="4543" w:type="dxa"/>
            <w:vMerge w:val="restart"/>
            <w:shd w:val="clear" w:color="auto" w:fill="E2EFD9" w:themeFill="accent6" w:themeFillTint="33"/>
            <w:vAlign w:val="center"/>
          </w:tcPr>
          <w:p w14:paraId="76E1EDAE" w14:textId="77777777" w:rsidR="00DF4FA8" w:rsidRPr="000D48CE" w:rsidRDefault="00DF4FA8" w:rsidP="00AC3666">
            <w:pPr>
              <w:jc w:val="center"/>
              <w:rPr>
                <w:b/>
                <w:bCs/>
                <w:color w:val="000000"/>
                <w:lang w:val="sr-Cyrl-RS"/>
              </w:rPr>
            </w:pPr>
            <w:r w:rsidRPr="000D48CE">
              <w:rPr>
                <w:b/>
                <w:color w:val="000000"/>
                <w:lang w:val="sr-Cyrl-RS"/>
              </w:rPr>
              <w:t xml:space="preserve">Број </w:t>
            </w:r>
            <w:r w:rsidRPr="000D48CE">
              <w:rPr>
                <w:b/>
                <w:bCs/>
                <w:color w:val="000000"/>
                <w:lang w:val="sr-Cyrl-RS"/>
              </w:rPr>
              <w:t xml:space="preserve">записника </w:t>
            </w:r>
          </w:p>
          <w:p w14:paraId="546816D5" w14:textId="77777777" w:rsidR="00DF4FA8" w:rsidRPr="000D48CE" w:rsidRDefault="00DF4FA8" w:rsidP="00AC3666">
            <w:pPr>
              <w:jc w:val="center"/>
              <w:rPr>
                <w:color w:val="000000"/>
                <w:lang w:val="sr-Cyrl-RS"/>
              </w:rPr>
            </w:pPr>
            <w:r w:rsidRPr="000D48CE">
              <w:rPr>
                <w:bCs/>
                <w:color w:val="000000"/>
                <w:lang w:val="sr-Cyrl-RS"/>
              </w:rPr>
              <w:t>здравствених инспектора</w:t>
            </w:r>
          </w:p>
        </w:tc>
        <w:tc>
          <w:tcPr>
            <w:tcW w:w="4536" w:type="dxa"/>
            <w:gridSpan w:val="2"/>
            <w:shd w:val="clear" w:color="auto" w:fill="E2EFD9" w:themeFill="accent6" w:themeFillTint="33"/>
            <w:vAlign w:val="center"/>
          </w:tcPr>
          <w:p w14:paraId="3840D580" w14:textId="77777777" w:rsidR="00DF4FA8" w:rsidRPr="000D48CE" w:rsidRDefault="00DF4FA8" w:rsidP="00AC3666">
            <w:pPr>
              <w:tabs>
                <w:tab w:val="left" w:pos="720"/>
              </w:tabs>
              <w:jc w:val="center"/>
              <w:rPr>
                <w:b/>
                <w:color w:val="000000"/>
                <w:lang w:val="sr-Cyrl-RS"/>
              </w:rPr>
            </w:pPr>
            <w:r w:rsidRPr="000D48CE">
              <w:rPr>
                <w:b/>
                <w:color w:val="000000"/>
                <w:lang w:val="sr-Cyrl-RS"/>
              </w:rPr>
              <w:t xml:space="preserve">Број записника достављених </w:t>
            </w:r>
          </w:p>
          <w:p w14:paraId="2A4B6D76" w14:textId="77777777" w:rsidR="00DF4FA8" w:rsidRPr="000D48CE" w:rsidRDefault="00DF4FA8" w:rsidP="00AC3666">
            <w:pPr>
              <w:tabs>
                <w:tab w:val="left" w:pos="720"/>
              </w:tabs>
              <w:jc w:val="center"/>
              <w:rPr>
                <w:color w:val="C00000"/>
                <w:lang w:val="sr-Cyrl-RS"/>
              </w:rPr>
            </w:pPr>
            <w:r w:rsidRPr="000D48CE">
              <w:rPr>
                <w:color w:val="000000"/>
                <w:lang w:val="sr-Cyrl-RS"/>
              </w:rPr>
              <w:t xml:space="preserve">надзираном субјекту </w:t>
            </w:r>
            <w:r w:rsidRPr="000D48CE">
              <w:rPr>
                <w:b/>
                <w:color w:val="000000"/>
                <w:lang w:val="sr-Cyrl-RS"/>
              </w:rPr>
              <w:t>у року</w:t>
            </w:r>
          </w:p>
        </w:tc>
      </w:tr>
      <w:tr w:rsidR="00DF4FA8" w:rsidRPr="000D48CE" w14:paraId="24A2BE67" w14:textId="77777777" w:rsidTr="00DF4FA8">
        <w:trPr>
          <w:trHeight w:val="275"/>
          <w:jc w:val="center"/>
        </w:trPr>
        <w:tc>
          <w:tcPr>
            <w:tcW w:w="4543" w:type="dxa"/>
            <w:vMerge/>
          </w:tcPr>
          <w:p w14:paraId="33D93D2C" w14:textId="77777777" w:rsidR="00DF4FA8" w:rsidRPr="000D48CE" w:rsidRDefault="00DF4FA8" w:rsidP="00AC3666">
            <w:pPr>
              <w:tabs>
                <w:tab w:val="left" w:pos="720"/>
              </w:tabs>
              <w:jc w:val="center"/>
              <w:rPr>
                <w:color w:val="C00000"/>
                <w:lang w:val="sr-Cyrl-RS"/>
              </w:rPr>
            </w:pPr>
          </w:p>
        </w:tc>
        <w:tc>
          <w:tcPr>
            <w:tcW w:w="2268" w:type="dxa"/>
            <w:shd w:val="clear" w:color="auto" w:fill="E2EFD9" w:themeFill="accent6" w:themeFillTint="33"/>
            <w:vAlign w:val="center"/>
          </w:tcPr>
          <w:p w14:paraId="300C7D74" w14:textId="77777777" w:rsidR="00DF4FA8" w:rsidRPr="000D48CE" w:rsidRDefault="00DF4FA8" w:rsidP="00AC3666">
            <w:pPr>
              <w:jc w:val="center"/>
              <w:rPr>
                <w:color w:val="000000"/>
                <w:lang w:val="sr-Cyrl-RS"/>
              </w:rPr>
            </w:pPr>
            <w:r w:rsidRPr="000D48CE">
              <w:rPr>
                <w:color w:val="000000"/>
                <w:lang w:val="sr-Cyrl-RS"/>
              </w:rPr>
              <w:t>&lt;</w:t>
            </w:r>
            <w:r w:rsidRPr="000D48CE">
              <w:rPr>
                <w:b/>
                <w:color w:val="000000"/>
                <w:lang w:val="sr-Cyrl-RS"/>
              </w:rPr>
              <w:t>8 дана</w:t>
            </w:r>
          </w:p>
        </w:tc>
        <w:tc>
          <w:tcPr>
            <w:tcW w:w="2268" w:type="dxa"/>
            <w:shd w:val="clear" w:color="auto" w:fill="E2EFD9" w:themeFill="accent6" w:themeFillTint="33"/>
            <w:vAlign w:val="center"/>
          </w:tcPr>
          <w:p w14:paraId="6A359505" w14:textId="77777777" w:rsidR="00DF4FA8" w:rsidRPr="000D48CE" w:rsidRDefault="00DF4FA8" w:rsidP="00AC3666">
            <w:pPr>
              <w:jc w:val="center"/>
              <w:rPr>
                <w:color w:val="000000"/>
                <w:lang w:val="sr-Cyrl-RS"/>
              </w:rPr>
            </w:pPr>
            <w:r w:rsidRPr="000D48CE">
              <w:rPr>
                <w:color w:val="000000"/>
                <w:lang w:val="sr-Cyrl-RS"/>
              </w:rPr>
              <w:t>&gt;</w:t>
            </w:r>
            <w:r w:rsidRPr="000D48CE">
              <w:rPr>
                <w:b/>
                <w:color w:val="000000"/>
                <w:lang w:val="sr-Cyrl-RS"/>
              </w:rPr>
              <w:t>8 дана</w:t>
            </w:r>
          </w:p>
        </w:tc>
      </w:tr>
      <w:tr w:rsidR="00DF4FA8" w:rsidRPr="000D48CE" w14:paraId="36B25A4E" w14:textId="77777777" w:rsidTr="00DF4FA8">
        <w:trPr>
          <w:trHeight w:val="465"/>
          <w:jc w:val="center"/>
        </w:trPr>
        <w:tc>
          <w:tcPr>
            <w:tcW w:w="4543" w:type="dxa"/>
            <w:shd w:val="clear" w:color="auto" w:fill="FBE4D5" w:themeFill="accent2" w:themeFillTint="33"/>
            <w:vAlign w:val="center"/>
          </w:tcPr>
          <w:p w14:paraId="126F4A3D" w14:textId="77777777" w:rsidR="00DF4FA8" w:rsidRPr="000D48CE" w:rsidRDefault="00DF4FA8" w:rsidP="00AC3666">
            <w:pPr>
              <w:jc w:val="center"/>
              <w:rPr>
                <w:b/>
                <w:color w:val="000000"/>
                <w:lang w:val="sr-Cyrl-RS"/>
              </w:rPr>
            </w:pPr>
            <w:r w:rsidRPr="000D48CE">
              <w:rPr>
                <w:b/>
                <w:color w:val="000000"/>
                <w:lang w:val="sr-Cyrl-RS"/>
              </w:rPr>
              <w:t>5.207</w:t>
            </w:r>
          </w:p>
        </w:tc>
        <w:tc>
          <w:tcPr>
            <w:tcW w:w="2268" w:type="dxa"/>
            <w:shd w:val="clear" w:color="auto" w:fill="FBE4D5" w:themeFill="accent2" w:themeFillTint="33"/>
            <w:vAlign w:val="center"/>
          </w:tcPr>
          <w:p w14:paraId="527FD150" w14:textId="77777777" w:rsidR="00DF4FA8" w:rsidRPr="000D48CE" w:rsidRDefault="00DF4FA8" w:rsidP="00AC3666">
            <w:pPr>
              <w:jc w:val="center"/>
              <w:rPr>
                <w:b/>
                <w:color w:val="000000"/>
                <w:lang w:val="sr-Cyrl-RS"/>
              </w:rPr>
            </w:pPr>
            <w:r w:rsidRPr="000D48CE">
              <w:rPr>
                <w:b/>
                <w:color w:val="000000"/>
                <w:lang w:val="sr-Cyrl-RS"/>
              </w:rPr>
              <w:t>5.207</w:t>
            </w:r>
          </w:p>
        </w:tc>
        <w:tc>
          <w:tcPr>
            <w:tcW w:w="2268" w:type="dxa"/>
            <w:shd w:val="clear" w:color="auto" w:fill="FBE4D5" w:themeFill="accent2" w:themeFillTint="33"/>
            <w:vAlign w:val="center"/>
          </w:tcPr>
          <w:p w14:paraId="0C8DCB06" w14:textId="77777777" w:rsidR="00DF4FA8" w:rsidRPr="000D48CE" w:rsidRDefault="00DF4FA8" w:rsidP="00AC3666">
            <w:pPr>
              <w:jc w:val="center"/>
              <w:rPr>
                <w:b/>
                <w:color w:val="000000"/>
                <w:lang w:val="sr-Cyrl-RS"/>
              </w:rPr>
            </w:pPr>
            <w:r w:rsidRPr="000D48CE">
              <w:rPr>
                <w:b/>
                <w:color w:val="000000"/>
                <w:lang w:val="sr-Cyrl-RS"/>
              </w:rPr>
              <w:t>0</w:t>
            </w:r>
          </w:p>
        </w:tc>
      </w:tr>
    </w:tbl>
    <w:p w14:paraId="733F33DB" w14:textId="77777777" w:rsidR="00DF4FA8" w:rsidRPr="000D48CE" w:rsidRDefault="00DF4FA8" w:rsidP="00DF4FA8">
      <w:pPr>
        <w:jc w:val="center"/>
        <w:rPr>
          <w:b/>
          <w:color w:val="C00000"/>
          <w:lang w:val="sr-Cyrl-RS"/>
        </w:rPr>
      </w:pPr>
    </w:p>
    <w:p w14:paraId="5AB54A60" w14:textId="77777777" w:rsidR="007402AA" w:rsidRDefault="007402AA" w:rsidP="007402AA">
      <w:pPr>
        <w:rPr>
          <w:color w:val="000000" w:themeColor="text1"/>
          <w:lang w:val="sr-Cyrl-RS"/>
        </w:rPr>
      </w:pPr>
    </w:p>
    <w:p w14:paraId="77F31B6A"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32" w:name="_Toc160044370"/>
      <w:r>
        <w:rPr>
          <w:rFonts w:ascii="Times New Roman" w:hAnsi="Times New Roman" w:cs="Times New Roman"/>
          <w:b/>
          <w:color w:val="C00000"/>
          <w:sz w:val="30"/>
          <w:szCs w:val="30"/>
          <w:lang w:val="sr-Cyrl-RS"/>
        </w:rPr>
        <w:t>е</w:t>
      </w:r>
      <w:r w:rsidRPr="00B90650">
        <w:rPr>
          <w:rFonts w:ascii="Times New Roman" w:hAnsi="Times New Roman" w:cs="Times New Roman"/>
          <w:b/>
          <w:color w:val="C00000"/>
          <w:sz w:val="30"/>
          <w:szCs w:val="30"/>
          <w:lang w:val="sr-Cyrl-RS"/>
        </w:rPr>
        <w:t>)</w:t>
      </w:r>
      <w:r>
        <w:rPr>
          <w:rFonts w:ascii="Times New Roman" w:hAnsi="Times New Roman" w:cs="Times New Roman"/>
          <w:b/>
          <w:color w:val="C00000"/>
          <w:sz w:val="30"/>
          <w:szCs w:val="30"/>
          <w:lang w:val="sr-Cyrl-RS"/>
        </w:rPr>
        <w:tab/>
        <w:t>Рок извршења допунских надзора</w:t>
      </w:r>
      <w:bookmarkEnd w:id="132"/>
    </w:p>
    <w:p w14:paraId="446FA9D8" w14:textId="77777777" w:rsidR="007402AA" w:rsidRDefault="007402AA" w:rsidP="007402AA">
      <w:pPr>
        <w:rPr>
          <w:b/>
          <w:color w:val="C00000"/>
          <w:lang w:val="sr-Cyrl-RS"/>
        </w:rPr>
      </w:pPr>
    </w:p>
    <w:p w14:paraId="0AD39286" w14:textId="77777777" w:rsidR="00DF4FA8" w:rsidRPr="000D48CE" w:rsidRDefault="00DF4FA8" w:rsidP="00DF4FA8">
      <w:pPr>
        <w:rPr>
          <w:b/>
          <w:color w:val="C00000"/>
          <w:lang w:val="sr-Cyrl-RS"/>
        </w:rPr>
      </w:pPr>
      <w:r>
        <w:rPr>
          <w:b/>
          <w:color w:val="C00000"/>
          <w:lang w:val="sr-Cyrl-RS"/>
        </w:rPr>
        <w:tab/>
      </w:r>
      <w:r w:rsidRPr="000D48CE">
        <w:rPr>
          <w:b/>
          <w:color w:val="C00000"/>
          <w:lang w:val="sr-Cyrl-RS"/>
        </w:rPr>
        <w:t xml:space="preserve">Свих 8 </w:t>
      </w:r>
      <w:r w:rsidRPr="000D48CE">
        <w:rPr>
          <w:color w:val="000000" w:themeColor="text1"/>
          <w:lang w:val="sr-Cyrl-RS"/>
        </w:rPr>
        <w:t xml:space="preserve">(100%) </w:t>
      </w:r>
      <w:r w:rsidRPr="000D48CE">
        <w:rPr>
          <w:b/>
          <w:color w:val="C00000"/>
          <w:lang w:val="sr-Cyrl-RS"/>
        </w:rPr>
        <w:t xml:space="preserve">допунских надзора </w:t>
      </w:r>
      <w:r w:rsidRPr="000D48CE">
        <w:rPr>
          <w:lang w:val="sr-Cyrl-RS"/>
        </w:rPr>
        <w:t xml:space="preserve">здравствене инспекције у 2023. години </w:t>
      </w:r>
      <w:r w:rsidRPr="000D48CE">
        <w:rPr>
          <w:b/>
          <w:color w:val="C00000"/>
          <w:lang w:val="sr-Cyrl-RS"/>
        </w:rPr>
        <w:t xml:space="preserve">извршени </w:t>
      </w:r>
      <w:r w:rsidRPr="000D48CE">
        <w:rPr>
          <w:lang w:val="sr-Cyrl-RS"/>
        </w:rPr>
        <w:t>су у прописаном</w:t>
      </w:r>
      <w:r w:rsidRPr="000D48CE">
        <w:rPr>
          <w:b/>
          <w:color w:val="C00000"/>
          <w:lang w:val="sr-Cyrl-RS"/>
        </w:rPr>
        <w:t xml:space="preserve"> року од 30 дана.</w:t>
      </w:r>
    </w:p>
    <w:p w14:paraId="71A8C3FE" w14:textId="77777777" w:rsidR="00DF4FA8" w:rsidRPr="000D48CE" w:rsidRDefault="00DF4FA8" w:rsidP="00DF4FA8">
      <w:pPr>
        <w:jc w:val="center"/>
        <w:rPr>
          <w:lang w:val="sr-Cyrl-RS"/>
        </w:rPr>
      </w:pPr>
    </w:p>
    <w:p w14:paraId="7273D2A5" w14:textId="77777777" w:rsidR="00DF4FA8" w:rsidRDefault="00DF4FA8" w:rsidP="00DF4FA8">
      <w:pPr>
        <w:jc w:val="center"/>
        <w:rPr>
          <w:b/>
          <w:lang w:val="sr-Cyrl-RS"/>
        </w:rPr>
      </w:pPr>
      <w:bookmarkStart w:id="133" w:name="_Toc62552937"/>
      <w:r w:rsidRPr="000D48CE">
        <w:rPr>
          <w:b/>
          <w:lang w:val="sr-Cyrl-RS"/>
        </w:rPr>
        <w:t>Рок извршења допунских надзора здравствених инспектора у 2023. години</w:t>
      </w:r>
      <w:bookmarkEnd w:id="133"/>
    </w:p>
    <w:p w14:paraId="6064E905"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4126"/>
        <w:gridCol w:w="2396"/>
        <w:gridCol w:w="2414"/>
      </w:tblGrid>
      <w:tr w:rsidR="00DF4FA8" w:rsidRPr="000D48CE" w14:paraId="2A73589C" w14:textId="77777777" w:rsidTr="00DF4FA8">
        <w:trPr>
          <w:trHeight w:val="276"/>
          <w:jc w:val="center"/>
        </w:trPr>
        <w:tc>
          <w:tcPr>
            <w:tcW w:w="4126" w:type="dxa"/>
            <w:vMerge w:val="restart"/>
            <w:shd w:val="clear" w:color="auto" w:fill="E2EFD9" w:themeFill="accent6" w:themeFillTint="33"/>
            <w:vAlign w:val="center"/>
          </w:tcPr>
          <w:p w14:paraId="1A4C4002" w14:textId="77777777" w:rsidR="00DF4FA8" w:rsidRPr="000D48CE" w:rsidRDefault="00DF4FA8" w:rsidP="00AC3666">
            <w:pPr>
              <w:jc w:val="center"/>
              <w:rPr>
                <w:color w:val="000000"/>
                <w:lang w:val="sr-Cyrl-RS"/>
              </w:rPr>
            </w:pPr>
            <w:r w:rsidRPr="000D48CE">
              <w:rPr>
                <w:b/>
                <w:color w:val="000000"/>
                <w:lang w:val="sr-Cyrl-RS"/>
              </w:rPr>
              <w:t>Број</w:t>
            </w:r>
          </w:p>
          <w:p w14:paraId="7A40425F" w14:textId="77777777" w:rsidR="00DF4FA8" w:rsidRPr="000D48CE" w:rsidRDefault="00DF4FA8" w:rsidP="00AC3666">
            <w:pPr>
              <w:jc w:val="center"/>
              <w:rPr>
                <w:color w:val="000000"/>
                <w:lang w:val="sr-Cyrl-RS"/>
              </w:rPr>
            </w:pPr>
            <w:r w:rsidRPr="000D48CE">
              <w:rPr>
                <w:b/>
                <w:bCs/>
                <w:color w:val="000000"/>
                <w:lang w:val="sr-Cyrl-RS"/>
              </w:rPr>
              <w:t>допунских надзора</w:t>
            </w:r>
          </w:p>
        </w:tc>
        <w:tc>
          <w:tcPr>
            <w:tcW w:w="4810" w:type="dxa"/>
            <w:gridSpan w:val="2"/>
            <w:shd w:val="clear" w:color="auto" w:fill="E2EFD9" w:themeFill="accent6" w:themeFillTint="33"/>
            <w:vAlign w:val="center"/>
          </w:tcPr>
          <w:p w14:paraId="0E3F38D1" w14:textId="7199F8B0" w:rsidR="00DF4FA8" w:rsidRPr="000D48CE" w:rsidRDefault="00DF4FA8" w:rsidP="00AC3666">
            <w:pPr>
              <w:tabs>
                <w:tab w:val="left" w:pos="720"/>
              </w:tabs>
              <w:jc w:val="center"/>
              <w:rPr>
                <w:b/>
                <w:color w:val="C00000"/>
                <w:lang w:val="sr-Cyrl-RS"/>
              </w:rPr>
            </w:pPr>
            <w:r w:rsidRPr="000D48CE">
              <w:rPr>
                <w:b/>
                <w:color w:val="000000"/>
                <w:lang w:val="sr-Cyrl-RS"/>
              </w:rPr>
              <w:t xml:space="preserve">Број допунских надзора </w:t>
            </w:r>
            <w:r w:rsidR="00562536" w:rsidRPr="000D48CE">
              <w:rPr>
                <w:color w:val="000000"/>
                <w:lang w:val="sr-Cyrl-RS"/>
              </w:rPr>
              <w:t>извршених</w:t>
            </w:r>
            <w:r w:rsidR="00562536" w:rsidRPr="000D48CE">
              <w:rPr>
                <w:b/>
                <w:color w:val="000000"/>
                <w:lang w:val="sr-Cyrl-RS"/>
              </w:rPr>
              <w:t xml:space="preserve"> у</w:t>
            </w:r>
            <w:r w:rsidRPr="000D48CE">
              <w:rPr>
                <w:b/>
                <w:color w:val="000000"/>
                <w:lang w:val="sr-Cyrl-RS"/>
              </w:rPr>
              <w:t xml:space="preserve"> року</w:t>
            </w:r>
          </w:p>
        </w:tc>
      </w:tr>
      <w:tr w:rsidR="00DF4FA8" w:rsidRPr="000D48CE" w14:paraId="1342292D" w14:textId="77777777" w:rsidTr="00DF4FA8">
        <w:trPr>
          <w:trHeight w:val="280"/>
          <w:jc w:val="center"/>
        </w:trPr>
        <w:tc>
          <w:tcPr>
            <w:tcW w:w="4126" w:type="dxa"/>
            <w:vMerge/>
            <w:shd w:val="clear" w:color="auto" w:fill="E2EFD9" w:themeFill="accent6" w:themeFillTint="33"/>
          </w:tcPr>
          <w:p w14:paraId="261B125E" w14:textId="77777777" w:rsidR="00DF4FA8" w:rsidRPr="000D48CE" w:rsidRDefault="00DF4FA8" w:rsidP="00AC3666">
            <w:pPr>
              <w:tabs>
                <w:tab w:val="left" w:pos="720"/>
              </w:tabs>
              <w:jc w:val="center"/>
              <w:rPr>
                <w:b/>
                <w:color w:val="C00000"/>
                <w:lang w:val="sr-Cyrl-RS"/>
              </w:rPr>
            </w:pPr>
          </w:p>
        </w:tc>
        <w:tc>
          <w:tcPr>
            <w:tcW w:w="2396" w:type="dxa"/>
            <w:shd w:val="clear" w:color="auto" w:fill="E2EFD9" w:themeFill="accent6" w:themeFillTint="33"/>
            <w:vAlign w:val="center"/>
          </w:tcPr>
          <w:p w14:paraId="779C74BD" w14:textId="77777777" w:rsidR="00DF4FA8" w:rsidRPr="000D48CE" w:rsidRDefault="00DF4FA8" w:rsidP="00AC3666">
            <w:pPr>
              <w:jc w:val="center"/>
              <w:rPr>
                <w:b/>
                <w:color w:val="000000"/>
                <w:lang w:val="sr-Cyrl-RS"/>
              </w:rPr>
            </w:pPr>
            <w:r w:rsidRPr="000D48CE">
              <w:rPr>
                <w:b/>
                <w:color w:val="000000"/>
                <w:lang w:val="sr-Cyrl-RS"/>
              </w:rPr>
              <w:t>&lt;30 дана</w:t>
            </w:r>
          </w:p>
        </w:tc>
        <w:tc>
          <w:tcPr>
            <w:tcW w:w="2414" w:type="dxa"/>
            <w:shd w:val="clear" w:color="auto" w:fill="E2EFD9" w:themeFill="accent6" w:themeFillTint="33"/>
            <w:vAlign w:val="center"/>
          </w:tcPr>
          <w:p w14:paraId="483779A2" w14:textId="77777777" w:rsidR="00DF4FA8" w:rsidRPr="000D48CE" w:rsidRDefault="00DF4FA8" w:rsidP="00AC3666">
            <w:pPr>
              <w:jc w:val="center"/>
              <w:rPr>
                <w:b/>
                <w:color w:val="000000"/>
                <w:lang w:val="sr-Cyrl-RS"/>
              </w:rPr>
            </w:pPr>
            <w:r w:rsidRPr="000D48CE">
              <w:rPr>
                <w:b/>
                <w:color w:val="000000"/>
                <w:lang w:val="sr-Cyrl-RS"/>
              </w:rPr>
              <w:t>&gt;30 дана</w:t>
            </w:r>
          </w:p>
        </w:tc>
      </w:tr>
      <w:tr w:rsidR="00DF4FA8" w:rsidRPr="000D48CE" w14:paraId="51FFD703" w14:textId="77777777" w:rsidTr="00DF4FA8">
        <w:trPr>
          <w:trHeight w:val="427"/>
          <w:jc w:val="center"/>
        </w:trPr>
        <w:tc>
          <w:tcPr>
            <w:tcW w:w="4126" w:type="dxa"/>
            <w:shd w:val="clear" w:color="auto" w:fill="FBE4D5" w:themeFill="accent2" w:themeFillTint="33"/>
            <w:vAlign w:val="center"/>
          </w:tcPr>
          <w:p w14:paraId="6C325758" w14:textId="77777777" w:rsidR="00DF4FA8" w:rsidRPr="000D48CE" w:rsidRDefault="00DF4FA8" w:rsidP="00AC3666">
            <w:pPr>
              <w:jc w:val="center"/>
              <w:rPr>
                <w:b/>
                <w:color w:val="000000"/>
                <w:lang w:val="sr-Cyrl-RS"/>
              </w:rPr>
            </w:pPr>
            <w:r w:rsidRPr="000D48CE">
              <w:rPr>
                <w:b/>
                <w:color w:val="000000"/>
                <w:lang w:val="sr-Cyrl-RS"/>
              </w:rPr>
              <w:t>8</w:t>
            </w:r>
          </w:p>
        </w:tc>
        <w:tc>
          <w:tcPr>
            <w:tcW w:w="2396" w:type="dxa"/>
            <w:shd w:val="clear" w:color="auto" w:fill="FBE4D5" w:themeFill="accent2" w:themeFillTint="33"/>
            <w:vAlign w:val="center"/>
          </w:tcPr>
          <w:p w14:paraId="624DCD6B" w14:textId="77777777" w:rsidR="00DF4FA8" w:rsidRPr="000D48CE" w:rsidRDefault="00DF4FA8" w:rsidP="00AC3666">
            <w:pPr>
              <w:jc w:val="center"/>
              <w:rPr>
                <w:b/>
                <w:color w:val="000000"/>
                <w:lang w:val="sr-Cyrl-RS"/>
              </w:rPr>
            </w:pPr>
            <w:r w:rsidRPr="000D48CE">
              <w:rPr>
                <w:b/>
                <w:color w:val="000000"/>
                <w:lang w:val="sr-Cyrl-RS"/>
              </w:rPr>
              <w:t>8</w:t>
            </w:r>
          </w:p>
        </w:tc>
        <w:tc>
          <w:tcPr>
            <w:tcW w:w="2414" w:type="dxa"/>
            <w:shd w:val="clear" w:color="auto" w:fill="FBE4D5" w:themeFill="accent2" w:themeFillTint="33"/>
            <w:vAlign w:val="center"/>
          </w:tcPr>
          <w:p w14:paraId="5DCE64DA" w14:textId="77777777" w:rsidR="00DF4FA8" w:rsidRPr="000D48CE" w:rsidRDefault="00DF4FA8" w:rsidP="00AC3666">
            <w:pPr>
              <w:jc w:val="center"/>
              <w:rPr>
                <w:b/>
                <w:color w:val="000000"/>
                <w:lang w:val="sr-Cyrl-RS"/>
              </w:rPr>
            </w:pPr>
            <w:r w:rsidRPr="000D48CE">
              <w:rPr>
                <w:b/>
                <w:color w:val="000000"/>
                <w:lang w:val="sr-Cyrl-RS"/>
              </w:rPr>
              <w:t>0</w:t>
            </w:r>
          </w:p>
        </w:tc>
      </w:tr>
    </w:tbl>
    <w:p w14:paraId="5EE8636E" w14:textId="77777777" w:rsidR="007402AA" w:rsidRDefault="007402AA" w:rsidP="007402AA">
      <w:pPr>
        <w:rPr>
          <w:color w:val="000000" w:themeColor="text1"/>
          <w:lang w:val="sr-Cyrl-RS"/>
        </w:rPr>
      </w:pPr>
    </w:p>
    <w:p w14:paraId="708F1004" w14:textId="77777777" w:rsidR="006163D9" w:rsidRDefault="006163D9" w:rsidP="007402AA">
      <w:pPr>
        <w:rPr>
          <w:color w:val="000000" w:themeColor="text1"/>
          <w:lang w:val="sr-Cyrl-RS"/>
        </w:rPr>
      </w:pPr>
    </w:p>
    <w:p w14:paraId="143B6EE5"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34" w:name="_Toc160044371"/>
      <w:r>
        <w:rPr>
          <w:rFonts w:ascii="Times New Roman" w:hAnsi="Times New Roman" w:cs="Times New Roman"/>
          <w:b/>
          <w:color w:val="C00000"/>
          <w:sz w:val="30"/>
          <w:szCs w:val="30"/>
          <w:lang w:val="sr-Cyrl-RS"/>
        </w:rPr>
        <w:t>ж</w:t>
      </w:r>
      <w:r w:rsidRPr="00B90650">
        <w:rPr>
          <w:rFonts w:ascii="Times New Roman" w:hAnsi="Times New Roman" w:cs="Times New Roman"/>
          <w:b/>
          <w:color w:val="C00000"/>
          <w:sz w:val="30"/>
          <w:szCs w:val="30"/>
          <w:lang w:val="sr-Cyrl-RS"/>
        </w:rPr>
        <w:t>)</w:t>
      </w:r>
      <w:r>
        <w:rPr>
          <w:rFonts w:ascii="Times New Roman" w:hAnsi="Times New Roman" w:cs="Times New Roman"/>
          <w:b/>
          <w:color w:val="C00000"/>
          <w:sz w:val="30"/>
          <w:szCs w:val="30"/>
          <w:lang w:val="sr-Cyrl-RS"/>
        </w:rPr>
        <w:tab/>
        <w:t>Рок обавештавања подносиоца представке о исходу надзора</w:t>
      </w:r>
      <w:bookmarkEnd w:id="134"/>
    </w:p>
    <w:p w14:paraId="471A0B4D" w14:textId="77777777" w:rsidR="007402AA" w:rsidRDefault="007402AA" w:rsidP="007402AA">
      <w:pPr>
        <w:rPr>
          <w:b/>
          <w:color w:val="C00000"/>
          <w:lang w:val="sr-Cyrl-RS"/>
        </w:rPr>
      </w:pPr>
    </w:p>
    <w:p w14:paraId="4D306715" w14:textId="77777777" w:rsidR="00DF4FA8" w:rsidRPr="000D48CE" w:rsidRDefault="00DF4FA8" w:rsidP="00DF4FA8">
      <w:pPr>
        <w:rPr>
          <w:lang w:val="sr-Cyrl-RS"/>
        </w:rPr>
      </w:pPr>
      <w:r>
        <w:rPr>
          <w:lang w:val="sr-Cyrl-RS"/>
        </w:rPr>
        <w:tab/>
      </w:r>
      <w:r w:rsidRPr="000D48CE">
        <w:rPr>
          <w:lang w:val="sr-Cyrl-RS"/>
        </w:rPr>
        <w:t xml:space="preserve">У 2023. години здравствена инспекција је покренула 3.085 инспекцијска надзора по представкама грађана. </w:t>
      </w:r>
      <w:r w:rsidRPr="000D48CE">
        <w:rPr>
          <w:b/>
          <w:color w:val="C00000"/>
          <w:lang w:val="sr-Cyrl-RS"/>
        </w:rPr>
        <w:t>У свих 3.085</w:t>
      </w:r>
      <w:r w:rsidRPr="000D48CE">
        <w:rPr>
          <w:lang w:val="sr-Cyrl-RS"/>
        </w:rPr>
        <w:t xml:space="preserve"> (100%) </w:t>
      </w:r>
      <w:r w:rsidRPr="000D48CE">
        <w:rPr>
          <w:b/>
          <w:color w:val="C00000"/>
          <w:lang w:val="sr-Cyrl-RS"/>
        </w:rPr>
        <w:t>случаја</w:t>
      </w:r>
      <w:r w:rsidRPr="000D48CE">
        <w:rPr>
          <w:color w:val="C00000"/>
          <w:lang w:val="sr-Cyrl-RS"/>
        </w:rPr>
        <w:t xml:space="preserve">, </w:t>
      </w:r>
      <w:r w:rsidRPr="000D48CE">
        <w:rPr>
          <w:b/>
          <w:color w:val="C00000"/>
          <w:lang w:val="sr-Cyrl-RS"/>
        </w:rPr>
        <w:t xml:space="preserve">подносиоци представки </w:t>
      </w:r>
      <w:r w:rsidRPr="000D48CE">
        <w:rPr>
          <w:lang w:val="sr-Cyrl-RS"/>
        </w:rPr>
        <w:t>су</w:t>
      </w:r>
      <w:r w:rsidRPr="000D48CE">
        <w:rPr>
          <w:b/>
          <w:color w:val="C00000"/>
          <w:lang w:val="sr-Cyrl-RS"/>
        </w:rPr>
        <w:t xml:space="preserve"> обавештени о исходу</w:t>
      </w:r>
      <w:r w:rsidRPr="000D48CE">
        <w:rPr>
          <w:lang w:val="sr-Cyrl-RS"/>
        </w:rPr>
        <w:t xml:space="preserve"> покренутог поступка</w:t>
      </w:r>
      <w:r w:rsidRPr="000D48CE">
        <w:rPr>
          <w:b/>
          <w:color w:val="C00000"/>
          <w:lang w:val="sr-Cyrl-RS"/>
        </w:rPr>
        <w:t xml:space="preserve"> </w:t>
      </w:r>
      <w:r w:rsidRPr="000D48CE">
        <w:rPr>
          <w:lang w:val="sr-Cyrl-RS"/>
        </w:rPr>
        <w:t>ванредног инспекцијског надзора у Зак</w:t>
      </w:r>
      <w:r w:rsidRPr="000D48CE">
        <w:rPr>
          <w:color w:val="000000" w:themeColor="text1"/>
          <w:lang w:val="sr-Cyrl-RS"/>
        </w:rPr>
        <w:t xml:space="preserve">оном </w:t>
      </w:r>
      <w:r w:rsidRPr="000D48CE">
        <w:rPr>
          <w:lang w:val="sr-Cyrl-RS"/>
        </w:rPr>
        <w:t xml:space="preserve">прописаном </w:t>
      </w:r>
      <w:r w:rsidRPr="000D48CE">
        <w:rPr>
          <w:b/>
          <w:color w:val="C00000"/>
          <w:lang w:val="sr-Cyrl-RS"/>
        </w:rPr>
        <w:t>року од 15 дана</w:t>
      </w:r>
      <w:r w:rsidRPr="000D48CE">
        <w:rPr>
          <w:b/>
          <w:lang w:val="sr-Cyrl-RS"/>
        </w:rPr>
        <w:t xml:space="preserve"> од дана окончања поступка</w:t>
      </w:r>
      <w:r w:rsidRPr="000D48CE">
        <w:rPr>
          <w:lang w:val="sr-Cyrl-RS"/>
        </w:rPr>
        <w:t>.</w:t>
      </w:r>
    </w:p>
    <w:p w14:paraId="54EF6FDD" w14:textId="77777777" w:rsidR="00DF4FA8" w:rsidRPr="000D48CE" w:rsidRDefault="00DF4FA8" w:rsidP="00DF4FA8">
      <w:pPr>
        <w:rPr>
          <w:lang w:val="sr-Cyrl-RS"/>
        </w:rPr>
      </w:pPr>
    </w:p>
    <w:p w14:paraId="00A345F5" w14:textId="77777777" w:rsidR="00DF4FA8" w:rsidRPr="000D48CE" w:rsidRDefault="00DF4FA8" w:rsidP="00DF4FA8">
      <w:pPr>
        <w:jc w:val="center"/>
        <w:rPr>
          <w:b/>
          <w:lang w:val="sr-Cyrl-RS"/>
        </w:rPr>
      </w:pPr>
      <w:bookmarkStart w:id="135" w:name="_Toc62552939"/>
      <w:r w:rsidRPr="000D48CE">
        <w:rPr>
          <w:b/>
          <w:lang w:val="sr-Cyrl-RS"/>
        </w:rPr>
        <w:t>Рок обавештења подносиоца представке</w:t>
      </w:r>
      <w:bookmarkEnd w:id="135"/>
    </w:p>
    <w:p w14:paraId="12BF8539" w14:textId="77777777" w:rsidR="00DF4FA8" w:rsidRDefault="00DF4FA8" w:rsidP="00DF4FA8">
      <w:pPr>
        <w:jc w:val="center"/>
        <w:rPr>
          <w:b/>
          <w:lang w:val="sr-Cyrl-RS"/>
        </w:rPr>
      </w:pPr>
      <w:r w:rsidRPr="000D48CE">
        <w:rPr>
          <w:b/>
          <w:lang w:val="sr-Cyrl-RS"/>
        </w:rPr>
        <w:t>о исходу надзора здравственог инспектора у 2023. години</w:t>
      </w:r>
    </w:p>
    <w:p w14:paraId="58669E8B"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4506"/>
        <w:gridCol w:w="2016"/>
        <w:gridCol w:w="2415"/>
      </w:tblGrid>
      <w:tr w:rsidR="00DF4FA8" w:rsidRPr="000D48CE" w14:paraId="57EEBA5C" w14:textId="77777777" w:rsidTr="00DF4FA8">
        <w:trPr>
          <w:trHeight w:val="535"/>
          <w:jc w:val="center"/>
        </w:trPr>
        <w:tc>
          <w:tcPr>
            <w:tcW w:w="4506" w:type="dxa"/>
            <w:vMerge w:val="restart"/>
            <w:shd w:val="clear" w:color="auto" w:fill="E2EFD9" w:themeFill="accent6" w:themeFillTint="33"/>
            <w:vAlign w:val="center"/>
          </w:tcPr>
          <w:p w14:paraId="73DD20BC" w14:textId="77777777" w:rsidR="00DF4FA8" w:rsidRPr="000D48CE" w:rsidRDefault="00DF4FA8" w:rsidP="00AC3666">
            <w:pPr>
              <w:jc w:val="center"/>
              <w:rPr>
                <w:b/>
                <w:bCs/>
                <w:color w:val="000000"/>
                <w:lang w:val="sr-Cyrl-RS"/>
              </w:rPr>
            </w:pPr>
            <w:r w:rsidRPr="000D48CE">
              <w:rPr>
                <w:b/>
                <w:color w:val="000000"/>
                <w:lang w:val="sr-Cyrl-RS"/>
              </w:rPr>
              <w:t xml:space="preserve">Број </w:t>
            </w:r>
            <w:r w:rsidRPr="000D48CE">
              <w:rPr>
                <w:b/>
                <w:bCs/>
                <w:color w:val="000000"/>
                <w:lang w:val="sr-Cyrl-RS"/>
              </w:rPr>
              <w:t xml:space="preserve">покренутих поступака </w:t>
            </w:r>
          </w:p>
          <w:p w14:paraId="053DB38D" w14:textId="77777777" w:rsidR="00DF4FA8" w:rsidRPr="000D48CE" w:rsidRDefault="00DF4FA8" w:rsidP="00AC3666">
            <w:pPr>
              <w:jc w:val="center"/>
              <w:rPr>
                <w:b/>
                <w:color w:val="000000"/>
                <w:lang w:val="sr-Cyrl-RS"/>
              </w:rPr>
            </w:pPr>
            <w:r w:rsidRPr="000D48CE">
              <w:rPr>
                <w:b/>
                <w:bCs/>
                <w:color w:val="000000"/>
                <w:lang w:val="sr-Cyrl-RS"/>
              </w:rPr>
              <w:t>надзора по представци</w:t>
            </w:r>
          </w:p>
        </w:tc>
        <w:tc>
          <w:tcPr>
            <w:tcW w:w="4431" w:type="dxa"/>
            <w:gridSpan w:val="2"/>
            <w:shd w:val="clear" w:color="auto" w:fill="E2EFD9" w:themeFill="accent6" w:themeFillTint="33"/>
            <w:vAlign w:val="center"/>
          </w:tcPr>
          <w:p w14:paraId="2B1DE764" w14:textId="77777777" w:rsidR="00DF4FA8" w:rsidRPr="000D48CE" w:rsidRDefault="00DF4FA8" w:rsidP="00AC3666">
            <w:pPr>
              <w:tabs>
                <w:tab w:val="left" w:pos="720"/>
              </w:tabs>
              <w:jc w:val="center"/>
              <w:rPr>
                <w:color w:val="000000"/>
                <w:lang w:val="sr-Cyrl-RS"/>
              </w:rPr>
            </w:pPr>
            <w:r w:rsidRPr="000D48CE">
              <w:rPr>
                <w:b/>
                <w:color w:val="000000"/>
                <w:lang w:val="sr-Cyrl-RS"/>
              </w:rPr>
              <w:t>Број обавештења подносиоца</w:t>
            </w:r>
            <w:r w:rsidRPr="000D48CE">
              <w:rPr>
                <w:color w:val="000000"/>
                <w:lang w:val="sr-Cyrl-RS"/>
              </w:rPr>
              <w:t xml:space="preserve"> представке </w:t>
            </w:r>
          </w:p>
          <w:p w14:paraId="35429F86" w14:textId="77777777" w:rsidR="00DF4FA8" w:rsidRPr="000D48CE" w:rsidRDefault="00DF4FA8" w:rsidP="00AC3666">
            <w:pPr>
              <w:tabs>
                <w:tab w:val="left" w:pos="720"/>
              </w:tabs>
              <w:jc w:val="center"/>
              <w:rPr>
                <w:color w:val="C00000"/>
                <w:lang w:val="sr-Cyrl-RS"/>
              </w:rPr>
            </w:pPr>
            <w:r w:rsidRPr="000D48CE">
              <w:rPr>
                <w:b/>
                <w:color w:val="000000"/>
                <w:lang w:val="sr-Cyrl-RS"/>
              </w:rPr>
              <w:t>о исходу надзора у року</w:t>
            </w:r>
          </w:p>
        </w:tc>
      </w:tr>
      <w:tr w:rsidR="00DF4FA8" w:rsidRPr="000D48CE" w14:paraId="6CE5E4C4" w14:textId="77777777" w:rsidTr="00DF4FA8">
        <w:trPr>
          <w:trHeight w:val="357"/>
          <w:jc w:val="center"/>
        </w:trPr>
        <w:tc>
          <w:tcPr>
            <w:tcW w:w="4506" w:type="dxa"/>
            <w:vMerge/>
          </w:tcPr>
          <w:p w14:paraId="7C703DB9" w14:textId="77777777" w:rsidR="00DF4FA8" w:rsidRPr="000D48CE" w:rsidRDefault="00DF4FA8" w:rsidP="00AC3666">
            <w:pPr>
              <w:tabs>
                <w:tab w:val="left" w:pos="720"/>
              </w:tabs>
              <w:jc w:val="center"/>
              <w:rPr>
                <w:color w:val="C00000"/>
                <w:lang w:val="sr-Cyrl-RS"/>
              </w:rPr>
            </w:pPr>
          </w:p>
        </w:tc>
        <w:tc>
          <w:tcPr>
            <w:tcW w:w="2016" w:type="dxa"/>
            <w:shd w:val="clear" w:color="auto" w:fill="E2EFD9" w:themeFill="accent6" w:themeFillTint="33"/>
            <w:vAlign w:val="center"/>
          </w:tcPr>
          <w:p w14:paraId="78FCEE65" w14:textId="77777777" w:rsidR="00DF4FA8" w:rsidRPr="000D48CE" w:rsidRDefault="00DF4FA8" w:rsidP="00AC3666">
            <w:pPr>
              <w:jc w:val="center"/>
              <w:rPr>
                <w:color w:val="000000"/>
                <w:lang w:val="sr-Cyrl-RS"/>
              </w:rPr>
            </w:pPr>
            <w:r w:rsidRPr="000D48CE">
              <w:rPr>
                <w:color w:val="000000"/>
                <w:lang w:val="sr-Cyrl-RS"/>
              </w:rPr>
              <w:t>&lt;</w:t>
            </w:r>
            <w:r w:rsidRPr="000D48CE">
              <w:rPr>
                <w:b/>
                <w:color w:val="000000"/>
                <w:lang w:val="sr-Cyrl-RS"/>
              </w:rPr>
              <w:t>15 дана</w:t>
            </w:r>
          </w:p>
        </w:tc>
        <w:tc>
          <w:tcPr>
            <w:tcW w:w="2415" w:type="dxa"/>
            <w:shd w:val="clear" w:color="auto" w:fill="E2EFD9" w:themeFill="accent6" w:themeFillTint="33"/>
            <w:vAlign w:val="center"/>
          </w:tcPr>
          <w:p w14:paraId="1A529334" w14:textId="77777777" w:rsidR="00DF4FA8" w:rsidRPr="000D48CE" w:rsidRDefault="00DF4FA8" w:rsidP="00AC3666">
            <w:pPr>
              <w:jc w:val="center"/>
              <w:rPr>
                <w:color w:val="000000"/>
                <w:lang w:val="sr-Cyrl-RS"/>
              </w:rPr>
            </w:pPr>
            <w:r w:rsidRPr="000D48CE">
              <w:rPr>
                <w:color w:val="000000"/>
                <w:lang w:val="sr-Cyrl-RS"/>
              </w:rPr>
              <w:t>&gt;</w:t>
            </w:r>
            <w:r w:rsidRPr="000D48CE">
              <w:rPr>
                <w:b/>
                <w:color w:val="000000"/>
                <w:lang w:val="sr-Cyrl-RS"/>
              </w:rPr>
              <w:t>15 дана</w:t>
            </w:r>
          </w:p>
        </w:tc>
      </w:tr>
      <w:tr w:rsidR="00DF4FA8" w:rsidRPr="000D48CE" w14:paraId="59937B45" w14:textId="77777777" w:rsidTr="00DF4FA8">
        <w:trPr>
          <w:trHeight w:val="371"/>
          <w:jc w:val="center"/>
        </w:trPr>
        <w:tc>
          <w:tcPr>
            <w:tcW w:w="4506" w:type="dxa"/>
            <w:shd w:val="clear" w:color="auto" w:fill="FBE4D5" w:themeFill="accent2" w:themeFillTint="33"/>
            <w:vAlign w:val="center"/>
          </w:tcPr>
          <w:p w14:paraId="4A8619DB" w14:textId="77777777" w:rsidR="00DF4FA8" w:rsidRPr="000D48CE" w:rsidRDefault="00DF4FA8" w:rsidP="00AC3666">
            <w:pPr>
              <w:jc w:val="center"/>
              <w:rPr>
                <w:b/>
                <w:color w:val="000000"/>
                <w:lang w:val="sr-Cyrl-RS"/>
              </w:rPr>
            </w:pPr>
            <w:r w:rsidRPr="000D48CE">
              <w:rPr>
                <w:b/>
                <w:color w:val="000000"/>
                <w:lang w:val="sr-Cyrl-RS"/>
              </w:rPr>
              <w:t>3.085</w:t>
            </w:r>
          </w:p>
        </w:tc>
        <w:tc>
          <w:tcPr>
            <w:tcW w:w="2016" w:type="dxa"/>
            <w:shd w:val="clear" w:color="auto" w:fill="FBE4D5" w:themeFill="accent2" w:themeFillTint="33"/>
            <w:vAlign w:val="center"/>
          </w:tcPr>
          <w:p w14:paraId="159ABAB5" w14:textId="77777777" w:rsidR="00DF4FA8" w:rsidRPr="000D48CE" w:rsidRDefault="00DF4FA8" w:rsidP="00AC3666">
            <w:pPr>
              <w:jc w:val="center"/>
              <w:rPr>
                <w:b/>
                <w:color w:val="000000"/>
                <w:lang w:val="sr-Cyrl-RS"/>
              </w:rPr>
            </w:pPr>
            <w:r w:rsidRPr="000D48CE">
              <w:rPr>
                <w:b/>
                <w:color w:val="000000"/>
                <w:lang w:val="sr-Cyrl-RS"/>
              </w:rPr>
              <w:t>3.085</w:t>
            </w:r>
          </w:p>
        </w:tc>
        <w:tc>
          <w:tcPr>
            <w:tcW w:w="2415" w:type="dxa"/>
            <w:shd w:val="clear" w:color="auto" w:fill="FBE4D5" w:themeFill="accent2" w:themeFillTint="33"/>
            <w:vAlign w:val="center"/>
          </w:tcPr>
          <w:p w14:paraId="6BF9648E" w14:textId="77777777" w:rsidR="00DF4FA8" w:rsidRPr="000D48CE" w:rsidRDefault="00DF4FA8" w:rsidP="00AC3666">
            <w:pPr>
              <w:jc w:val="center"/>
              <w:rPr>
                <w:b/>
                <w:color w:val="000000"/>
                <w:lang w:val="sr-Cyrl-RS"/>
              </w:rPr>
            </w:pPr>
            <w:r w:rsidRPr="000D48CE">
              <w:rPr>
                <w:b/>
                <w:color w:val="000000"/>
                <w:lang w:val="sr-Cyrl-RS"/>
              </w:rPr>
              <w:t>0</w:t>
            </w:r>
          </w:p>
        </w:tc>
      </w:tr>
    </w:tbl>
    <w:p w14:paraId="09ECDE43" w14:textId="77777777" w:rsidR="007402AA" w:rsidRDefault="007402AA" w:rsidP="007402AA">
      <w:pPr>
        <w:rPr>
          <w:color w:val="000000" w:themeColor="text1"/>
          <w:lang w:val="sr-Cyrl-RS"/>
        </w:rPr>
      </w:pPr>
    </w:p>
    <w:p w14:paraId="0FDD9E72" w14:textId="77777777" w:rsidR="006163D9" w:rsidRDefault="006163D9" w:rsidP="007402AA">
      <w:pPr>
        <w:rPr>
          <w:color w:val="000000" w:themeColor="text1"/>
          <w:lang w:val="sr-Cyrl-RS"/>
        </w:rPr>
      </w:pPr>
    </w:p>
    <w:p w14:paraId="5F175BCC"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36" w:name="_Toc160044372"/>
      <w:r>
        <w:rPr>
          <w:rFonts w:ascii="Times New Roman" w:hAnsi="Times New Roman" w:cs="Times New Roman"/>
          <w:b/>
          <w:color w:val="C00000"/>
          <w:sz w:val="30"/>
          <w:szCs w:val="30"/>
          <w:lang w:val="sr-Cyrl-RS"/>
        </w:rPr>
        <w:t>з</w:t>
      </w:r>
      <w:r w:rsidRPr="00B90650">
        <w:rPr>
          <w:rFonts w:ascii="Times New Roman" w:hAnsi="Times New Roman" w:cs="Times New Roman"/>
          <w:b/>
          <w:color w:val="C00000"/>
          <w:sz w:val="30"/>
          <w:szCs w:val="30"/>
          <w:lang w:val="sr-Cyrl-RS"/>
        </w:rPr>
        <w:t>)</w:t>
      </w:r>
      <w:r>
        <w:rPr>
          <w:rFonts w:ascii="Times New Roman" w:hAnsi="Times New Roman" w:cs="Times New Roman"/>
          <w:b/>
          <w:color w:val="C00000"/>
          <w:sz w:val="30"/>
          <w:szCs w:val="30"/>
          <w:lang w:val="sr-Cyrl-RS"/>
        </w:rPr>
        <w:tab/>
        <w:t>Рок окончања поступка по захтеву надзираног субјекта за окончање поступка</w:t>
      </w:r>
      <w:bookmarkEnd w:id="136"/>
    </w:p>
    <w:p w14:paraId="1E298870" w14:textId="77777777" w:rsidR="007402AA" w:rsidRDefault="007402AA" w:rsidP="007402AA">
      <w:pPr>
        <w:rPr>
          <w:b/>
          <w:color w:val="C00000"/>
          <w:lang w:val="sr-Cyrl-RS"/>
        </w:rPr>
      </w:pPr>
    </w:p>
    <w:p w14:paraId="3A63F6AC" w14:textId="77777777" w:rsidR="00DF4FA8" w:rsidRPr="000D48CE" w:rsidRDefault="00DF4FA8" w:rsidP="00DF4FA8">
      <w:pPr>
        <w:rPr>
          <w:lang w:val="sr-Cyrl-RS"/>
        </w:rPr>
      </w:pPr>
      <w:r>
        <w:rPr>
          <w:lang w:val="sr-Cyrl-RS"/>
        </w:rPr>
        <w:tab/>
      </w:r>
      <w:r w:rsidRPr="000D48CE">
        <w:rPr>
          <w:lang w:val="sr-Cyrl-RS"/>
        </w:rPr>
        <w:t xml:space="preserve">У 2023. години здравственој инспекцији </w:t>
      </w:r>
      <w:r w:rsidRPr="000D48CE">
        <w:rPr>
          <w:bCs/>
          <w:lang w:val="sr-Cyrl-RS"/>
        </w:rPr>
        <w:t>поднет је</w:t>
      </w:r>
      <w:r w:rsidRPr="000D48CE">
        <w:rPr>
          <w:b/>
          <w:lang w:val="sr-Cyrl-RS"/>
        </w:rPr>
        <w:t xml:space="preserve"> </w:t>
      </w:r>
      <w:r w:rsidRPr="000D48CE">
        <w:rPr>
          <w:b/>
          <w:color w:val="C00000"/>
          <w:lang w:val="sr-Cyrl-RS"/>
        </w:rPr>
        <w:t xml:space="preserve">један захтев </w:t>
      </w:r>
      <w:r w:rsidRPr="000D48CE">
        <w:rPr>
          <w:bCs/>
          <w:lang w:val="sr-Cyrl-RS"/>
        </w:rPr>
        <w:t>за окончање</w:t>
      </w:r>
      <w:r w:rsidRPr="000D48CE">
        <w:rPr>
          <w:b/>
          <w:lang w:val="sr-Cyrl-RS"/>
        </w:rPr>
        <w:t xml:space="preserve"> </w:t>
      </w:r>
      <w:r w:rsidRPr="000D48CE">
        <w:rPr>
          <w:bCs/>
          <w:lang w:val="sr-Cyrl-RS"/>
        </w:rPr>
        <w:t>поступка</w:t>
      </w:r>
      <w:r w:rsidRPr="000D48CE">
        <w:rPr>
          <w:b/>
          <w:lang w:val="sr-Cyrl-RS"/>
        </w:rPr>
        <w:t xml:space="preserve">. </w:t>
      </w:r>
      <w:r w:rsidRPr="000D48CE">
        <w:rPr>
          <w:lang w:val="sr-Cyrl-RS"/>
        </w:rPr>
        <w:t>Захтев је донето решење у законском року.</w:t>
      </w:r>
    </w:p>
    <w:p w14:paraId="27FAF0FD" w14:textId="77777777" w:rsidR="007402AA" w:rsidRDefault="007402AA" w:rsidP="007402AA">
      <w:pPr>
        <w:rPr>
          <w:color w:val="000000" w:themeColor="text1"/>
          <w:lang w:val="sr-Cyrl-RS"/>
        </w:rPr>
      </w:pPr>
    </w:p>
    <w:p w14:paraId="3864047D" w14:textId="77777777" w:rsidR="006163D9" w:rsidRDefault="006163D9" w:rsidP="007402AA">
      <w:pPr>
        <w:rPr>
          <w:color w:val="000000" w:themeColor="text1"/>
          <w:lang w:val="sr-Cyrl-RS"/>
        </w:rPr>
      </w:pPr>
    </w:p>
    <w:p w14:paraId="4518F15F" w14:textId="77777777" w:rsidR="006163D9" w:rsidRDefault="006163D9" w:rsidP="007402AA">
      <w:pPr>
        <w:rPr>
          <w:color w:val="000000" w:themeColor="text1"/>
          <w:lang w:val="sr-Cyrl-RS"/>
        </w:rPr>
      </w:pPr>
    </w:p>
    <w:p w14:paraId="60FBDED8"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37" w:name="_Toc160044373"/>
      <w:r>
        <w:rPr>
          <w:rFonts w:ascii="Times New Roman" w:hAnsi="Times New Roman" w:cs="Times New Roman"/>
          <w:b/>
          <w:color w:val="C00000"/>
          <w:sz w:val="30"/>
          <w:szCs w:val="30"/>
          <w:lang w:val="sr-Cyrl-RS"/>
        </w:rPr>
        <w:lastRenderedPageBreak/>
        <w:t>и</w:t>
      </w:r>
      <w:r w:rsidRPr="00B90650">
        <w:rPr>
          <w:rFonts w:ascii="Times New Roman" w:hAnsi="Times New Roman" w:cs="Times New Roman"/>
          <w:b/>
          <w:color w:val="C00000"/>
          <w:sz w:val="30"/>
          <w:szCs w:val="30"/>
          <w:lang w:val="sr-Cyrl-RS"/>
        </w:rPr>
        <w:t>)</w:t>
      </w:r>
      <w:r>
        <w:rPr>
          <w:rFonts w:ascii="Times New Roman" w:hAnsi="Times New Roman" w:cs="Times New Roman"/>
          <w:b/>
          <w:color w:val="C00000"/>
          <w:sz w:val="30"/>
          <w:szCs w:val="30"/>
          <w:lang w:val="sr-Cyrl-RS"/>
        </w:rPr>
        <w:tab/>
        <w:t>Рок достављања жалби на решења здравствених инспектора другостепеном органу</w:t>
      </w:r>
      <w:bookmarkEnd w:id="137"/>
    </w:p>
    <w:p w14:paraId="39A0E281" w14:textId="77777777" w:rsidR="007402AA" w:rsidRDefault="007402AA" w:rsidP="007402AA">
      <w:pPr>
        <w:rPr>
          <w:b/>
          <w:color w:val="C00000"/>
          <w:lang w:val="sr-Cyrl-RS"/>
        </w:rPr>
      </w:pPr>
    </w:p>
    <w:p w14:paraId="6C1E4720" w14:textId="77777777" w:rsidR="00DF4FA8" w:rsidRPr="000D48CE" w:rsidRDefault="00DF4FA8" w:rsidP="00DF4FA8">
      <w:pPr>
        <w:rPr>
          <w:lang w:val="sr-Cyrl-RS"/>
        </w:rPr>
      </w:pPr>
      <w:r>
        <w:rPr>
          <w:b/>
          <w:color w:val="C00000"/>
          <w:lang w:val="sr-Cyrl-RS"/>
        </w:rPr>
        <w:tab/>
      </w:r>
      <w:r w:rsidRPr="000D48CE">
        <w:rPr>
          <w:b/>
          <w:color w:val="C00000"/>
          <w:lang w:val="sr-Cyrl-RS"/>
        </w:rPr>
        <w:t>Свих 14</w:t>
      </w:r>
      <w:r w:rsidRPr="000D48CE">
        <w:rPr>
          <w:lang w:val="sr-Cyrl-RS"/>
        </w:rPr>
        <w:t xml:space="preserve"> (100%) </w:t>
      </w:r>
      <w:r w:rsidRPr="000D48CE">
        <w:rPr>
          <w:b/>
          <w:color w:val="C00000"/>
          <w:lang w:val="sr-Cyrl-RS"/>
        </w:rPr>
        <w:t>жалби на решења</w:t>
      </w:r>
      <w:r w:rsidRPr="000D48CE">
        <w:rPr>
          <w:b/>
          <w:lang w:val="sr-Cyrl-RS"/>
        </w:rPr>
        <w:t xml:space="preserve"> здравствених инспектора </w:t>
      </w:r>
      <w:r w:rsidRPr="000D48CE">
        <w:rPr>
          <w:lang w:val="sr-Cyrl-RS"/>
        </w:rPr>
        <w:t xml:space="preserve">које су прослеђене </w:t>
      </w:r>
      <w:r w:rsidRPr="000D48CE">
        <w:rPr>
          <w:b/>
          <w:lang w:val="sr-Cyrl-RS"/>
        </w:rPr>
        <w:t>другостепеном органу</w:t>
      </w:r>
      <w:r w:rsidRPr="000D48CE">
        <w:rPr>
          <w:lang w:val="sr-Cyrl-RS"/>
        </w:rPr>
        <w:t xml:space="preserve">, </w:t>
      </w:r>
      <w:r w:rsidRPr="000D48CE">
        <w:rPr>
          <w:b/>
          <w:color w:val="C00000"/>
          <w:lang w:val="sr-Cyrl-RS"/>
        </w:rPr>
        <w:t xml:space="preserve">достављене </w:t>
      </w:r>
      <w:r w:rsidRPr="000D48CE">
        <w:rPr>
          <w:lang w:val="sr-Cyrl-RS"/>
        </w:rPr>
        <w:t xml:space="preserve">су у  Законом прописаном </w:t>
      </w:r>
      <w:r w:rsidRPr="000D48CE">
        <w:rPr>
          <w:b/>
          <w:color w:val="C00000"/>
          <w:lang w:val="sr-Cyrl-RS"/>
        </w:rPr>
        <w:t>року од 15 дана</w:t>
      </w:r>
      <w:r w:rsidRPr="000D48CE">
        <w:rPr>
          <w:lang w:val="sr-Cyrl-RS"/>
        </w:rPr>
        <w:t>.</w:t>
      </w:r>
    </w:p>
    <w:p w14:paraId="609B95C7" w14:textId="77777777" w:rsidR="00DF4FA8" w:rsidRPr="000D48CE" w:rsidRDefault="00DF4FA8" w:rsidP="00DF4FA8">
      <w:pPr>
        <w:rPr>
          <w:lang w:val="sr-Cyrl-RS"/>
        </w:rPr>
      </w:pPr>
    </w:p>
    <w:p w14:paraId="4BCDD693" w14:textId="77777777" w:rsidR="00DF4FA8" w:rsidRPr="000D48CE" w:rsidRDefault="00DF4FA8" w:rsidP="00DF4FA8">
      <w:pPr>
        <w:jc w:val="center"/>
        <w:rPr>
          <w:b/>
          <w:lang w:val="sr-Cyrl-RS"/>
        </w:rPr>
      </w:pPr>
      <w:bookmarkStart w:id="138" w:name="_Toc62552943"/>
      <w:r w:rsidRPr="000D48CE">
        <w:rPr>
          <w:b/>
          <w:lang w:val="sr-Cyrl-RS"/>
        </w:rPr>
        <w:t>Рок достављања жалби на решења здравствених инспектора</w:t>
      </w:r>
      <w:bookmarkEnd w:id="138"/>
    </w:p>
    <w:p w14:paraId="32AD92BB" w14:textId="77777777" w:rsidR="00DF4FA8" w:rsidRDefault="00DF4FA8" w:rsidP="00DF4FA8">
      <w:pPr>
        <w:jc w:val="center"/>
        <w:rPr>
          <w:b/>
          <w:lang w:val="sr-Cyrl-RS"/>
        </w:rPr>
      </w:pPr>
      <w:r w:rsidRPr="000D48CE">
        <w:rPr>
          <w:b/>
          <w:lang w:val="sr-Cyrl-RS"/>
        </w:rPr>
        <w:t>другостепеном органу у 2023. години</w:t>
      </w:r>
    </w:p>
    <w:p w14:paraId="47E2D4CB"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3118"/>
        <w:gridCol w:w="2719"/>
        <w:gridCol w:w="2243"/>
      </w:tblGrid>
      <w:tr w:rsidR="00DF4FA8" w:rsidRPr="000D48CE" w14:paraId="08784408" w14:textId="77777777" w:rsidTr="00DF4FA8">
        <w:trPr>
          <w:trHeight w:val="491"/>
          <w:jc w:val="center"/>
        </w:trPr>
        <w:tc>
          <w:tcPr>
            <w:tcW w:w="3118" w:type="dxa"/>
            <w:vMerge w:val="restart"/>
            <w:shd w:val="clear" w:color="auto" w:fill="E2EFD9" w:themeFill="accent6" w:themeFillTint="33"/>
            <w:vAlign w:val="center"/>
          </w:tcPr>
          <w:p w14:paraId="640A46D0" w14:textId="64819141" w:rsidR="00DF4FA8" w:rsidRPr="000D48CE" w:rsidRDefault="00562536" w:rsidP="00AC3666">
            <w:pPr>
              <w:jc w:val="center"/>
              <w:rPr>
                <w:b/>
                <w:bCs/>
                <w:color w:val="000000"/>
                <w:lang w:val="sr-Cyrl-RS"/>
              </w:rPr>
            </w:pPr>
            <w:r w:rsidRPr="000D48CE">
              <w:rPr>
                <w:b/>
                <w:color w:val="000000"/>
                <w:lang w:val="sr-Cyrl-RS"/>
              </w:rPr>
              <w:t>Број</w:t>
            </w:r>
            <w:r w:rsidRPr="000D48CE">
              <w:rPr>
                <w:b/>
                <w:bCs/>
                <w:color w:val="000000"/>
                <w:lang w:val="sr-Cyrl-RS"/>
              </w:rPr>
              <w:t xml:space="preserve"> жалби</w:t>
            </w:r>
            <w:r w:rsidR="00DF4FA8" w:rsidRPr="000D48CE">
              <w:rPr>
                <w:b/>
                <w:bCs/>
                <w:color w:val="000000"/>
                <w:lang w:val="sr-Cyrl-RS"/>
              </w:rPr>
              <w:t xml:space="preserve"> достављених другостепеном</w:t>
            </w:r>
          </w:p>
          <w:p w14:paraId="794B75F2" w14:textId="77777777" w:rsidR="00DF4FA8" w:rsidRPr="000D48CE" w:rsidRDefault="00DF4FA8" w:rsidP="00AC3666">
            <w:pPr>
              <w:jc w:val="center"/>
              <w:rPr>
                <w:color w:val="000000"/>
                <w:lang w:val="sr-Cyrl-RS"/>
              </w:rPr>
            </w:pPr>
            <w:r w:rsidRPr="000D48CE">
              <w:rPr>
                <w:b/>
                <w:bCs/>
                <w:color w:val="000000"/>
                <w:lang w:val="sr-Cyrl-RS"/>
              </w:rPr>
              <w:t>органу</w:t>
            </w:r>
          </w:p>
        </w:tc>
        <w:tc>
          <w:tcPr>
            <w:tcW w:w="4962" w:type="dxa"/>
            <w:gridSpan w:val="2"/>
            <w:shd w:val="clear" w:color="auto" w:fill="E2EFD9" w:themeFill="accent6" w:themeFillTint="33"/>
            <w:vAlign w:val="center"/>
          </w:tcPr>
          <w:p w14:paraId="5EF8C3B1" w14:textId="0D9906E9" w:rsidR="00DF4FA8" w:rsidRPr="000D48CE" w:rsidRDefault="00DF4FA8" w:rsidP="00AC3666">
            <w:pPr>
              <w:tabs>
                <w:tab w:val="left" w:pos="720"/>
              </w:tabs>
              <w:jc w:val="center"/>
              <w:rPr>
                <w:b/>
                <w:color w:val="C00000"/>
                <w:lang w:val="sr-Cyrl-RS"/>
              </w:rPr>
            </w:pPr>
            <w:r w:rsidRPr="000D48CE">
              <w:rPr>
                <w:b/>
                <w:color w:val="000000"/>
                <w:lang w:val="sr-Cyrl-RS"/>
              </w:rPr>
              <w:t xml:space="preserve">Број жалби </w:t>
            </w:r>
            <w:r w:rsidRPr="000D48CE">
              <w:rPr>
                <w:color w:val="000000"/>
                <w:lang w:val="sr-Cyrl-RS"/>
              </w:rPr>
              <w:t>на решења здравствених инспектора</w:t>
            </w:r>
            <w:r w:rsidRPr="000D48CE">
              <w:rPr>
                <w:b/>
                <w:color w:val="000000"/>
                <w:lang w:val="sr-Cyrl-RS"/>
              </w:rPr>
              <w:t xml:space="preserve"> достављених другостепеном </w:t>
            </w:r>
            <w:r w:rsidR="00562536" w:rsidRPr="000D48CE">
              <w:rPr>
                <w:b/>
                <w:color w:val="000000"/>
                <w:lang w:val="sr-Cyrl-RS"/>
              </w:rPr>
              <w:t>органу</w:t>
            </w:r>
            <w:r w:rsidRPr="000D48CE">
              <w:rPr>
                <w:b/>
                <w:color w:val="000000"/>
                <w:lang w:val="sr-Cyrl-RS"/>
              </w:rPr>
              <w:t xml:space="preserve"> року</w:t>
            </w:r>
          </w:p>
        </w:tc>
      </w:tr>
      <w:tr w:rsidR="00DF4FA8" w:rsidRPr="000D48CE" w14:paraId="3339828F" w14:textId="77777777" w:rsidTr="00DF4FA8">
        <w:trPr>
          <w:trHeight w:val="273"/>
          <w:jc w:val="center"/>
        </w:trPr>
        <w:tc>
          <w:tcPr>
            <w:tcW w:w="3118" w:type="dxa"/>
            <w:vMerge/>
          </w:tcPr>
          <w:p w14:paraId="08D69B82" w14:textId="77777777" w:rsidR="00DF4FA8" w:rsidRPr="000D48CE" w:rsidRDefault="00DF4FA8" w:rsidP="00AC3666">
            <w:pPr>
              <w:tabs>
                <w:tab w:val="left" w:pos="720"/>
              </w:tabs>
              <w:jc w:val="center"/>
              <w:rPr>
                <w:b/>
                <w:color w:val="C00000"/>
                <w:lang w:val="sr-Cyrl-RS"/>
              </w:rPr>
            </w:pPr>
          </w:p>
        </w:tc>
        <w:tc>
          <w:tcPr>
            <w:tcW w:w="2719" w:type="dxa"/>
            <w:shd w:val="clear" w:color="auto" w:fill="E2EFD9" w:themeFill="accent6" w:themeFillTint="33"/>
            <w:vAlign w:val="center"/>
          </w:tcPr>
          <w:p w14:paraId="2C189156" w14:textId="77777777" w:rsidR="00DF4FA8" w:rsidRPr="000D48CE" w:rsidRDefault="00DF4FA8" w:rsidP="00AC3666">
            <w:pPr>
              <w:jc w:val="center"/>
              <w:rPr>
                <w:b/>
                <w:color w:val="000000"/>
                <w:lang w:val="sr-Cyrl-RS"/>
              </w:rPr>
            </w:pPr>
            <w:r w:rsidRPr="000D48CE">
              <w:rPr>
                <w:b/>
                <w:color w:val="000000"/>
                <w:lang w:val="sr-Cyrl-RS"/>
              </w:rPr>
              <w:t>&lt;15 дана</w:t>
            </w:r>
          </w:p>
        </w:tc>
        <w:tc>
          <w:tcPr>
            <w:tcW w:w="2243" w:type="dxa"/>
            <w:shd w:val="clear" w:color="auto" w:fill="E2EFD9" w:themeFill="accent6" w:themeFillTint="33"/>
            <w:vAlign w:val="center"/>
          </w:tcPr>
          <w:p w14:paraId="458C522E" w14:textId="77777777" w:rsidR="00DF4FA8" w:rsidRPr="000D48CE" w:rsidRDefault="00DF4FA8" w:rsidP="00AC3666">
            <w:pPr>
              <w:jc w:val="center"/>
              <w:rPr>
                <w:b/>
                <w:color w:val="000000"/>
                <w:lang w:val="sr-Cyrl-RS"/>
              </w:rPr>
            </w:pPr>
            <w:r w:rsidRPr="000D48CE">
              <w:rPr>
                <w:b/>
                <w:color w:val="000000"/>
                <w:lang w:val="sr-Cyrl-RS"/>
              </w:rPr>
              <w:t>&gt;15 дана</w:t>
            </w:r>
          </w:p>
        </w:tc>
      </w:tr>
      <w:tr w:rsidR="00DF4FA8" w:rsidRPr="000D48CE" w14:paraId="161A374B" w14:textId="77777777" w:rsidTr="00DF4FA8">
        <w:trPr>
          <w:trHeight w:val="401"/>
          <w:jc w:val="center"/>
        </w:trPr>
        <w:tc>
          <w:tcPr>
            <w:tcW w:w="3118" w:type="dxa"/>
            <w:shd w:val="clear" w:color="auto" w:fill="FBE4D5" w:themeFill="accent2" w:themeFillTint="33"/>
            <w:vAlign w:val="center"/>
          </w:tcPr>
          <w:p w14:paraId="4052653E" w14:textId="77777777" w:rsidR="00DF4FA8" w:rsidRPr="000D48CE" w:rsidRDefault="00DF4FA8" w:rsidP="00AC3666">
            <w:pPr>
              <w:jc w:val="center"/>
              <w:rPr>
                <w:b/>
                <w:color w:val="000000"/>
                <w:lang w:val="sr-Cyrl-RS"/>
              </w:rPr>
            </w:pPr>
            <w:r w:rsidRPr="000D48CE">
              <w:rPr>
                <w:b/>
                <w:color w:val="000000"/>
                <w:lang w:val="sr-Cyrl-RS"/>
              </w:rPr>
              <w:t>14</w:t>
            </w:r>
          </w:p>
        </w:tc>
        <w:tc>
          <w:tcPr>
            <w:tcW w:w="2719" w:type="dxa"/>
            <w:shd w:val="clear" w:color="auto" w:fill="FBE4D5" w:themeFill="accent2" w:themeFillTint="33"/>
            <w:vAlign w:val="center"/>
          </w:tcPr>
          <w:p w14:paraId="3402C554" w14:textId="77777777" w:rsidR="00DF4FA8" w:rsidRPr="000D48CE" w:rsidRDefault="00DF4FA8" w:rsidP="00AC3666">
            <w:pPr>
              <w:jc w:val="center"/>
              <w:rPr>
                <w:b/>
                <w:color w:val="000000"/>
                <w:lang w:val="sr-Cyrl-RS"/>
              </w:rPr>
            </w:pPr>
            <w:r w:rsidRPr="000D48CE">
              <w:rPr>
                <w:b/>
                <w:color w:val="000000"/>
                <w:lang w:val="sr-Cyrl-RS"/>
              </w:rPr>
              <w:t>14</w:t>
            </w:r>
          </w:p>
        </w:tc>
        <w:tc>
          <w:tcPr>
            <w:tcW w:w="2243" w:type="dxa"/>
            <w:shd w:val="clear" w:color="auto" w:fill="FBE4D5" w:themeFill="accent2" w:themeFillTint="33"/>
            <w:vAlign w:val="center"/>
          </w:tcPr>
          <w:p w14:paraId="6958FE21" w14:textId="77777777" w:rsidR="00DF4FA8" w:rsidRPr="000D48CE" w:rsidRDefault="00DF4FA8" w:rsidP="00AC3666">
            <w:pPr>
              <w:jc w:val="center"/>
              <w:rPr>
                <w:b/>
                <w:color w:val="000000"/>
                <w:lang w:val="sr-Cyrl-RS"/>
              </w:rPr>
            </w:pPr>
            <w:r w:rsidRPr="000D48CE">
              <w:rPr>
                <w:b/>
                <w:color w:val="000000"/>
                <w:lang w:val="sr-Cyrl-RS"/>
              </w:rPr>
              <w:t>0</w:t>
            </w:r>
          </w:p>
        </w:tc>
      </w:tr>
    </w:tbl>
    <w:p w14:paraId="06C80307" w14:textId="77777777" w:rsidR="007402AA" w:rsidRDefault="007402AA" w:rsidP="007402AA">
      <w:pPr>
        <w:rPr>
          <w:color w:val="000000" w:themeColor="text1"/>
          <w:lang w:val="sr-Cyrl-RS"/>
        </w:rPr>
      </w:pPr>
    </w:p>
    <w:p w14:paraId="601386F0" w14:textId="77777777" w:rsidR="006163D9" w:rsidRDefault="006163D9" w:rsidP="007402AA">
      <w:pPr>
        <w:rPr>
          <w:color w:val="000000" w:themeColor="text1"/>
          <w:lang w:val="sr-Cyrl-RS"/>
        </w:rPr>
      </w:pPr>
    </w:p>
    <w:p w14:paraId="4228E1A9"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39" w:name="_Toc160044374"/>
      <w:r>
        <w:rPr>
          <w:rFonts w:ascii="Times New Roman" w:hAnsi="Times New Roman" w:cs="Times New Roman"/>
          <w:b/>
          <w:color w:val="C00000"/>
          <w:sz w:val="30"/>
          <w:szCs w:val="30"/>
          <w:lang w:val="sr-Cyrl-RS"/>
        </w:rPr>
        <w:t>ј</w:t>
      </w:r>
      <w:r w:rsidRPr="00B90650">
        <w:rPr>
          <w:rFonts w:ascii="Times New Roman" w:hAnsi="Times New Roman" w:cs="Times New Roman"/>
          <w:b/>
          <w:color w:val="C00000"/>
          <w:sz w:val="30"/>
          <w:szCs w:val="30"/>
          <w:lang w:val="sr-Cyrl-RS"/>
        </w:rPr>
        <w:t>)</w:t>
      </w:r>
      <w:r>
        <w:rPr>
          <w:rFonts w:ascii="Times New Roman" w:hAnsi="Times New Roman" w:cs="Times New Roman"/>
          <w:b/>
          <w:color w:val="C00000"/>
          <w:sz w:val="30"/>
          <w:szCs w:val="30"/>
          <w:lang w:val="sr-Cyrl-RS"/>
        </w:rPr>
        <w:tab/>
        <w:t>Рок одлучивања по притужбама на здравствену инспекцију</w:t>
      </w:r>
      <w:bookmarkEnd w:id="139"/>
    </w:p>
    <w:p w14:paraId="3565DA20" w14:textId="77777777" w:rsidR="007402AA" w:rsidRDefault="007402AA" w:rsidP="007402AA">
      <w:pPr>
        <w:rPr>
          <w:b/>
          <w:color w:val="C00000"/>
          <w:lang w:val="sr-Cyrl-RS"/>
        </w:rPr>
      </w:pPr>
    </w:p>
    <w:p w14:paraId="1F6DCD47" w14:textId="77777777" w:rsidR="00DF4FA8" w:rsidRPr="000D48CE" w:rsidRDefault="00DF4FA8" w:rsidP="00DF4FA8">
      <w:pPr>
        <w:rPr>
          <w:color w:val="000000" w:themeColor="text1"/>
          <w:lang w:val="sr-Cyrl-RS"/>
        </w:rPr>
      </w:pPr>
      <w:r w:rsidRPr="000D48CE">
        <w:rPr>
          <w:b/>
          <w:color w:val="C00000"/>
          <w:lang w:val="sr-Cyrl-RS"/>
        </w:rPr>
        <w:tab/>
      </w:r>
      <w:r w:rsidRPr="000D48CE">
        <w:rPr>
          <w:b/>
          <w:color w:val="000000" w:themeColor="text1"/>
          <w:lang w:val="sr-Cyrl-RS"/>
        </w:rPr>
        <w:t xml:space="preserve">О </w:t>
      </w:r>
      <w:r w:rsidRPr="000D48CE">
        <w:rPr>
          <w:b/>
          <w:color w:val="C00000"/>
          <w:lang w:val="sr-Cyrl-RS"/>
        </w:rPr>
        <w:t xml:space="preserve">4 притужбе </w:t>
      </w:r>
      <w:r w:rsidRPr="000D48CE">
        <w:rPr>
          <w:b/>
          <w:color w:val="000000" w:themeColor="text1"/>
          <w:lang w:val="sr-Cyrl-RS"/>
        </w:rPr>
        <w:t xml:space="preserve">на </w:t>
      </w:r>
      <w:r>
        <w:rPr>
          <w:b/>
          <w:color w:val="000000" w:themeColor="text1"/>
          <w:lang w:val="sr-Cyrl-RS"/>
        </w:rPr>
        <w:t xml:space="preserve">рад </w:t>
      </w:r>
      <w:r w:rsidRPr="000D48CE">
        <w:rPr>
          <w:b/>
          <w:color w:val="000000" w:themeColor="text1"/>
          <w:lang w:val="sr-Cyrl-RS"/>
        </w:rPr>
        <w:t>здравствен</w:t>
      </w:r>
      <w:r>
        <w:rPr>
          <w:b/>
          <w:color w:val="000000" w:themeColor="text1"/>
          <w:lang w:val="sr-Cyrl-RS"/>
        </w:rPr>
        <w:t>е</w:t>
      </w:r>
      <w:r w:rsidRPr="000D48CE">
        <w:rPr>
          <w:b/>
          <w:color w:val="000000" w:themeColor="text1"/>
          <w:lang w:val="sr-Cyrl-RS"/>
        </w:rPr>
        <w:t xml:space="preserve"> инспекциј</w:t>
      </w:r>
      <w:r>
        <w:rPr>
          <w:color w:val="000000" w:themeColor="text1"/>
          <w:lang w:val="sr-Cyrl-RS"/>
        </w:rPr>
        <w:t>е</w:t>
      </w:r>
      <w:r w:rsidRPr="000D48CE">
        <w:rPr>
          <w:color w:val="000000" w:themeColor="text1"/>
          <w:lang w:val="sr-Cyrl-RS"/>
        </w:rPr>
        <w:t xml:space="preserve"> у 2023. години </w:t>
      </w:r>
      <w:r w:rsidRPr="000D48CE">
        <w:rPr>
          <w:b/>
          <w:color w:val="C00000"/>
          <w:lang w:val="sr-Cyrl-RS"/>
        </w:rPr>
        <w:t xml:space="preserve">одлучено </w:t>
      </w:r>
      <w:r w:rsidRPr="000D48CE">
        <w:rPr>
          <w:color w:val="000000" w:themeColor="text1"/>
          <w:lang w:val="sr-Cyrl-RS"/>
        </w:rPr>
        <w:t>је у</w:t>
      </w:r>
      <w:r w:rsidRPr="000D48CE">
        <w:rPr>
          <w:b/>
          <w:color w:val="C00000"/>
          <w:lang w:val="sr-Cyrl-RS"/>
        </w:rPr>
        <w:t xml:space="preserve"> </w:t>
      </w:r>
      <w:r w:rsidRPr="000D48CE">
        <w:rPr>
          <w:color w:val="000000" w:themeColor="text1"/>
          <w:lang w:val="sr-Cyrl-RS"/>
        </w:rPr>
        <w:t xml:space="preserve">Законом прописаном </w:t>
      </w:r>
      <w:r w:rsidRPr="000D48CE">
        <w:rPr>
          <w:b/>
          <w:color w:val="C00000"/>
          <w:lang w:val="sr-Cyrl-RS"/>
        </w:rPr>
        <w:t xml:space="preserve">року од 15 дана </w:t>
      </w:r>
      <w:r w:rsidRPr="000D48CE">
        <w:rPr>
          <w:lang w:val="sr-Cyrl-RS"/>
        </w:rPr>
        <w:t>од дана подношења притужбе.</w:t>
      </w:r>
    </w:p>
    <w:p w14:paraId="5268D37D" w14:textId="77777777" w:rsidR="00DF4FA8" w:rsidRPr="000D48CE" w:rsidRDefault="00DF4FA8" w:rsidP="00DF4FA8">
      <w:pPr>
        <w:jc w:val="center"/>
        <w:rPr>
          <w:lang w:val="sr-Cyrl-RS"/>
        </w:rPr>
      </w:pPr>
    </w:p>
    <w:p w14:paraId="1A86532E" w14:textId="77777777" w:rsidR="00DF4FA8" w:rsidRDefault="00DF4FA8" w:rsidP="00DF4FA8">
      <w:pPr>
        <w:jc w:val="center"/>
        <w:rPr>
          <w:b/>
          <w:lang w:val="sr-Cyrl-RS"/>
        </w:rPr>
      </w:pPr>
      <w:bookmarkStart w:id="140" w:name="_Toc62552945"/>
      <w:r w:rsidRPr="000D48CE">
        <w:rPr>
          <w:b/>
          <w:lang w:val="sr-Cyrl-RS"/>
        </w:rPr>
        <w:t>Рок одлучивања по притужбама на здравствену инспекцију у 2023. години</w:t>
      </w:r>
      <w:bookmarkEnd w:id="140"/>
    </w:p>
    <w:p w14:paraId="2E31CD59"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3255"/>
        <w:gridCol w:w="2330"/>
        <w:gridCol w:w="2330"/>
      </w:tblGrid>
      <w:tr w:rsidR="00DF4FA8" w:rsidRPr="000D48CE" w14:paraId="3FF099C2" w14:textId="77777777" w:rsidTr="00DF4FA8">
        <w:trPr>
          <w:trHeight w:val="509"/>
          <w:jc w:val="center"/>
        </w:trPr>
        <w:tc>
          <w:tcPr>
            <w:tcW w:w="3255" w:type="dxa"/>
            <w:vMerge w:val="restart"/>
            <w:shd w:val="clear" w:color="auto" w:fill="FBE4D5" w:themeFill="accent2" w:themeFillTint="33"/>
            <w:vAlign w:val="center"/>
          </w:tcPr>
          <w:p w14:paraId="479FADAB" w14:textId="539A58BD" w:rsidR="00DF4FA8" w:rsidRPr="000D48CE" w:rsidRDefault="00562536" w:rsidP="00AC3666">
            <w:pPr>
              <w:jc w:val="center"/>
              <w:rPr>
                <w:b/>
                <w:bCs/>
                <w:color w:val="000000"/>
                <w:lang w:val="sr-Cyrl-RS"/>
              </w:rPr>
            </w:pPr>
            <w:r w:rsidRPr="000D48CE">
              <w:rPr>
                <w:b/>
                <w:color w:val="000000"/>
                <w:lang w:val="sr-Cyrl-RS"/>
              </w:rPr>
              <w:t>Број</w:t>
            </w:r>
            <w:r w:rsidRPr="000D48CE">
              <w:rPr>
                <w:b/>
                <w:bCs/>
                <w:color w:val="000000"/>
                <w:lang w:val="sr-Cyrl-RS"/>
              </w:rPr>
              <w:t xml:space="preserve"> притужби</w:t>
            </w:r>
            <w:r w:rsidR="00DF4FA8" w:rsidRPr="000D48CE">
              <w:rPr>
                <w:b/>
                <w:bCs/>
                <w:color w:val="000000"/>
                <w:lang w:val="sr-Cyrl-RS"/>
              </w:rPr>
              <w:t xml:space="preserve"> </w:t>
            </w:r>
          </w:p>
          <w:p w14:paraId="53D646E5" w14:textId="77777777" w:rsidR="00DF4FA8" w:rsidRPr="000D48CE" w:rsidRDefault="00DF4FA8" w:rsidP="00AC3666">
            <w:pPr>
              <w:jc w:val="center"/>
              <w:rPr>
                <w:color w:val="000000"/>
                <w:lang w:val="sr-Cyrl-RS"/>
              </w:rPr>
            </w:pPr>
            <w:r w:rsidRPr="000D48CE">
              <w:rPr>
                <w:bCs/>
                <w:color w:val="000000"/>
                <w:lang w:val="sr-Cyrl-RS"/>
              </w:rPr>
              <w:t>на здравствену инспекцију</w:t>
            </w:r>
          </w:p>
        </w:tc>
        <w:tc>
          <w:tcPr>
            <w:tcW w:w="0" w:type="auto"/>
            <w:gridSpan w:val="2"/>
            <w:shd w:val="clear" w:color="auto" w:fill="FBE4D5" w:themeFill="accent2" w:themeFillTint="33"/>
            <w:vAlign w:val="center"/>
          </w:tcPr>
          <w:p w14:paraId="5E6AADDC" w14:textId="77777777" w:rsidR="00DF4FA8" w:rsidRPr="000D48CE" w:rsidRDefault="00DF4FA8" w:rsidP="00AC3666">
            <w:pPr>
              <w:tabs>
                <w:tab w:val="left" w:pos="720"/>
              </w:tabs>
              <w:jc w:val="center"/>
              <w:rPr>
                <w:b/>
                <w:bCs/>
                <w:color w:val="000000"/>
                <w:lang w:val="sr-Cyrl-RS"/>
              </w:rPr>
            </w:pPr>
            <w:r w:rsidRPr="000D48CE">
              <w:rPr>
                <w:b/>
                <w:color w:val="000000"/>
                <w:lang w:val="sr-Cyrl-RS"/>
              </w:rPr>
              <w:t xml:space="preserve">Број </w:t>
            </w:r>
            <w:r w:rsidRPr="000D48CE">
              <w:rPr>
                <w:b/>
                <w:bCs/>
                <w:color w:val="000000"/>
                <w:lang w:val="sr-Cyrl-RS"/>
              </w:rPr>
              <w:t xml:space="preserve">притужби </w:t>
            </w:r>
            <w:r w:rsidRPr="000D48CE">
              <w:rPr>
                <w:bCs/>
                <w:color w:val="000000"/>
                <w:lang w:val="sr-Cyrl-RS"/>
              </w:rPr>
              <w:t>на здравствену инспекцију</w:t>
            </w:r>
          </w:p>
          <w:p w14:paraId="3D9CB5A0" w14:textId="57C95162" w:rsidR="00DF4FA8" w:rsidRPr="000D48CE" w:rsidRDefault="00DF4FA8" w:rsidP="00AC3666">
            <w:pPr>
              <w:tabs>
                <w:tab w:val="left" w:pos="720"/>
              </w:tabs>
              <w:jc w:val="center"/>
              <w:rPr>
                <w:b/>
                <w:color w:val="C00000"/>
                <w:lang w:val="sr-Cyrl-RS"/>
              </w:rPr>
            </w:pPr>
            <w:r w:rsidRPr="000D48CE">
              <w:rPr>
                <w:b/>
                <w:bCs/>
                <w:color w:val="000000"/>
                <w:lang w:val="sr-Cyrl-RS"/>
              </w:rPr>
              <w:t xml:space="preserve">по којима је </w:t>
            </w:r>
            <w:r w:rsidR="00562536" w:rsidRPr="000D48CE">
              <w:rPr>
                <w:b/>
                <w:bCs/>
                <w:color w:val="000000"/>
                <w:lang w:val="sr-Cyrl-RS"/>
              </w:rPr>
              <w:t>одлучено</w:t>
            </w:r>
            <w:r w:rsidRPr="000D48CE">
              <w:rPr>
                <w:b/>
                <w:color w:val="000000"/>
                <w:lang w:val="sr-Cyrl-RS"/>
              </w:rPr>
              <w:t xml:space="preserve"> року</w:t>
            </w:r>
          </w:p>
        </w:tc>
      </w:tr>
      <w:tr w:rsidR="00DF4FA8" w:rsidRPr="000D48CE" w14:paraId="0A4324F8" w14:textId="77777777" w:rsidTr="00DF4FA8">
        <w:trPr>
          <w:trHeight w:val="275"/>
          <w:jc w:val="center"/>
        </w:trPr>
        <w:tc>
          <w:tcPr>
            <w:tcW w:w="3255" w:type="dxa"/>
            <w:vMerge/>
          </w:tcPr>
          <w:p w14:paraId="0C479121" w14:textId="77777777" w:rsidR="00DF4FA8" w:rsidRPr="000D48CE" w:rsidRDefault="00DF4FA8" w:rsidP="00AC3666">
            <w:pPr>
              <w:tabs>
                <w:tab w:val="left" w:pos="720"/>
              </w:tabs>
              <w:jc w:val="center"/>
              <w:rPr>
                <w:b/>
                <w:color w:val="C00000"/>
                <w:lang w:val="sr-Cyrl-RS"/>
              </w:rPr>
            </w:pPr>
          </w:p>
        </w:tc>
        <w:tc>
          <w:tcPr>
            <w:tcW w:w="0" w:type="auto"/>
            <w:shd w:val="clear" w:color="auto" w:fill="FBE4D5" w:themeFill="accent2" w:themeFillTint="33"/>
            <w:vAlign w:val="center"/>
          </w:tcPr>
          <w:p w14:paraId="309756D0" w14:textId="77777777" w:rsidR="00DF4FA8" w:rsidRPr="000D48CE" w:rsidRDefault="00DF4FA8" w:rsidP="00AC3666">
            <w:pPr>
              <w:jc w:val="center"/>
              <w:rPr>
                <w:color w:val="000000"/>
                <w:lang w:val="sr-Cyrl-RS"/>
              </w:rPr>
            </w:pPr>
            <w:r w:rsidRPr="000D48CE">
              <w:rPr>
                <w:color w:val="000000"/>
                <w:lang w:val="sr-Cyrl-RS"/>
              </w:rPr>
              <w:t>&lt;</w:t>
            </w:r>
            <w:r w:rsidRPr="000D48CE">
              <w:rPr>
                <w:b/>
                <w:color w:val="000000"/>
                <w:lang w:val="sr-Cyrl-RS"/>
              </w:rPr>
              <w:t>15 дана</w:t>
            </w:r>
          </w:p>
        </w:tc>
        <w:tc>
          <w:tcPr>
            <w:tcW w:w="0" w:type="auto"/>
            <w:shd w:val="clear" w:color="auto" w:fill="FBE4D5" w:themeFill="accent2" w:themeFillTint="33"/>
            <w:vAlign w:val="center"/>
          </w:tcPr>
          <w:p w14:paraId="38EA2967" w14:textId="77777777" w:rsidR="00DF4FA8" w:rsidRPr="000D48CE" w:rsidRDefault="00DF4FA8" w:rsidP="00AC3666">
            <w:pPr>
              <w:jc w:val="center"/>
              <w:rPr>
                <w:color w:val="000000"/>
                <w:lang w:val="sr-Cyrl-RS"/>
              </w:rPr>
            </w:pPr>
            <w:r w:rsidRPr="000D48CE">
              <w:rPr>
                <w:color w:val="000000"/>
                <w:lang w:val="sr-Cyrl-RS"/>
              </w:rPr>
              <w:t>&gt;</w:t>
            </w:r>
            <w:r w:rsidRPr="000D48CE">
              <w:rPr>
                <w:b/>
                <w:color w:val="000000"/>
                <w:lang w:val="sr-Cyrl-RS"/>
              </w:rPr>
              <w:t>15 дана</w:t>
            </w:r>
          </w:p>
        </w:tc>
      </w:tr>
      <w:tr w:rsidR="00DF4FA8" w:rsidRPr="000D48CE" w14:paraId="6C214ED3" w14:textId="77777777" w:rsidTr="00DF4FA8">
        <w:trPr>
          <w:trHeight w:val="395"/>
          <w:jc w:val="center"/>
        </w:trPr>
        <w:tc>
          <w:tcPr>
            <w:tcW w:w="3255" w:type="dxa"/>
            <w:shd w:val="clear" w:color="auto" w:fill="FBE4D5" w:themeFill="accent2" w:themeFillTint="33"/>
            <w:vAlign w:val="center"/>
          </w:tcPr>
          <w:p w14:paraId="4CEDFBAF" w14:textId="77777777" w:rsidR="00DF4FA8" w:rsidRPr="000D48CE" w:rsidRDefault="00DF4FA8" w:rsidP="00AC3666">
            <w:pPr>
              <w:jc w:val="center"/>
              <w:rPr>
                <w:b/>
                <w:color w:val="000000"/>
                <w:lang w:val="sr-Cyrl-RS"/>
              </w:rPr>
            </w:pPr>
            <w:r w:rsidRPr="000D48CE">
              <w:rPr>
                <w:b/>
                <w:color w:val="000000"/>
                <w:lang w:val="sr-Cyrl-RS"/>
              </w:rPr>
              <w:t>4</w:t>
            </w:r>
          </w:p>
        </w:tc>
        <w:tc>
          <w:tcPr>
            <w:tcW w:w="0" w:type="auto"/>
            <w:shd w:val="clear" w:color="auto" w:fill="FBE4D5" w:themeFill="accent2" w:themeFillTint="33"/>
            <w:vAlign w:val="center"/>
          </w:tcPr>
          <w:p w14:paraId="60DD4E40" w14:textId="77777777" w:rsidR="00DF4FA8" w:rsidRPr="000D48CE" w:rsidRDefault="00DF4FA8" w:rsidP="00AC3666">
            <w:pPr>
              <w:jc w:val="center"/>
              <w:rPr>
                <w:b/>
                <w:color w:val="000000"/>
                <w:lang w:val="sr-Cyrl-RS"/>
              </w:rPr>
            </w:pPr>
            <w:r w:rsidRPr="000D48CE">
              <w:rPr>
                <w:b/>
                <w:color w:val="000000"/>
                <w:lang w:val="sr-Cyrl-RS"/>
              </w:rPr>
              <w:t>4</w:t>
            </w:r>
          </w:p>
        </w:tc>
        <w:tc>
          <w:tcPr>
            <w:tcW w:w="0" w:type="auto"/>
            <w:shd w:val="clear" w:color="auto" w:fill="FBE4D5" w:themeFill="accent2" w:themeFillTint="33"/>
            <w:vAlign w:val="center"/>
          </w:tcPr>
          <w:p w14:paraId="250FD9C0" w14:textId="77777777" w:rsidR="00DF4FA8" w:rsidRPr="000D48CE" w:rsidRDefault="00DF4FA8" w:rsidP="00AC3666">
            <w:pPr>
              <w:jc w:val="center"/>
              <w:rPr>
                <w:b/>
                <w:color w:val="000000"/>
                <w:lang w:val="sr-Cyrl-RS"/>
              </w:rPr>
            </w:pPr>
            <w:r w:rsidRPr="000D48CE">
              <w:rPr>
                <w:b/>
                <w:color w:val="000000"/>
                <w:lang w:val="sr-Cyrl-RS"/>
              </w:rPr>
              <w:t>0</w:t>
            </w:r>
          </w:p>
        </w:tc>
      </w:tr>
    </w:tbl>
    <w:p w14:paraId="54D9D7B5" w14:textId="77777777" w:rsidR="00DF4FA8" w:rsidRPr="000D48CE" w:rsidRDefault="00DF4FA8" w:rsidP="00DF4FA8">
      <w:pPr>
        <w:pStyle w:val="Naslov2"/>
        <w:rPr>
          <w:rFonts w:ascii="Times New Roman" w:hAnsi="Times New Roman" w:cs="Times New Roman"/>
          <w:sz w:val="24"/>
          <w:szCs w:val="24"/>
          <w:lang w:val="sr-Cyrl-RS"/>
        </w:rPr>
      </w:pPr>
    </w:p>
    <w:p w14:paraId="443519B0" w14:textId="77777777" w:rsidR="007402AA" w:rsidRDefault="007402AA" w:rsidP="007402AA">
      <w:pPr>
        <w:rPr>
          <w:color w:val="000000" w:themeColor="text1"/>
          <w:lang w:val="sr-Cyrl-RS"/>
        </w:rPr>
      </w:pPr>
    </w:p>
    <w:p w14:paraId="44275419" w14:textId="77777777" w:rsidR="007402AA" w:rsidRPr="00B90650" w:rsidRDefault="007402AA" w:rsidP="007402AA">
      <w:pPr>
        <w:pStyle w:val="Naslov2"/>
        <w:spacing w:before="0"/>
        <w:ind w:left="1080" w:hanging="360"/>
        <w:jc w:val="left"/>
        <w:rPr>
          <w:rFonts w:ascii="Times New Roman" w:hAnsi="Times New Roman" w:cs="Times New Roman"/>
          <w:b/>
          <w:color w:val="C00000"/>
          <w:sz w:val="30"/>
          <w:szCs w:val="30"/>
          <w:lang w:val="sr-Cyrl-RS"/>
        </w:rPr>
      </w:pPr>
      <w:bookmarkStart w:id="141" w:name="_Toc160044375"/>
      <w:r>
        <w:rPr>
          <w:rFonts w:ascii="Times New Roman" w:hAnsi="Times New Roman" w:cs="Times New Roman"/>
          <w:b/>
          <w:color w:val="C00000"/>
          <w:sz w:val="30"/>
          <w:szCs w:val="30"/>
          <w:lang w:val="sr-Cyrl-RS"/>
        </w:rPr>
        <w:t>к</w:t>
      </w:r>
      <w:r w:rsidRPr="00B90650">
        <w:rPr>
          <w:rFonts w:ascii="Times New Roman" w:hAnsi="Times New Roman" w:cs="Times New Roman"/>
          <w:b/>
          <w:color w:val="C00000"/>
          <w:sz w:val="30"/>
          <w:szCs w:val="30"/>
          <w:lang w:val="sr-Cyrl-RS"/>
        </w:rPr>
        <w:t>)</w:t>
      </w:r>
      <w:r>
        <w:rPr>
          <w:rFonts w:ascii="Times New Roman" w:hAnsi="Times New Roman" w:cs="Times New Roman"/>
          <w:b/>
          <w:color w:val="C00000"/>
          <w:sz w:val="30"/>
          <w:szCs w:val="30"/>
          <w:lang w:val="sr-Cyrl-RS"/>
        </w:rPr>
        <w:tab/>
        <w:t>Рок сачињавања и објављивања Контролних листа</w:t>
      </w:r>
      <w:bookmarkEnd w:id="141"/>
    </w:p>
    <w:p w14:paraId="33D210C9" w14:textId="77777777" w:rsidR="007402AA" w:rsidRDefault="007402AA" w:rsidP="007402AA">
      <w:pPr>
        <w:rPr>
          <w:b/>
          <w:color w:val="C00000"/>
          <w:lang w:val="sr-Cyrl-RS"/>
        </w:rPr>
      </w:pPr>
    </w:p>
    <w:p w14:paraId="1CDAB05C" w14:textId="77777777" w:rsidR="00DF4FA8" w:rsidRPr="000D48CE" w:rsidRDefault="00DF4FA8" w:rsidP="00DF4FA8">
      <w:pPr>
        <w:rPr>
          <w:lang w:val="sr-Cyrl-RS"/>
        </w:rPr>
      </w:pPr>
      <w:r>
        <w:rPr>
          <w:lang w:val="sr-Cyrl-RS"/>
        </w:rPr>
        <w:tab/>
      </w:r>
      <w:r w:rsidRPr="000D48CE">
        <w:rPr>
          <w:lang w:val="sr-Cyrl-RS"/>
        </w:rPr>
        <w:t xml:space="preserve">Након добијања позитивног мишљења Координационе комисије, </w:t>
      </w:r>
      <w:r w:rsidRPr="000D48CE">
        <w:rPr>
          <w:b/>
          <w:lang w:val="sr-Cyrl-RS"/>
        </w:rPr>
        <w:t>обрасце Контролних листа здравствена инспекција објавила</w:t>
      </w:r>
      <w:r w:rsidRPr="000D48CE">
        <w:rPr>
          <w:lang w:val="sr-Cyrl-RS"/>
        </w:rPr>
        <w:t xml:space="preserve"> је на интернет страници Министарства здравља </w:t>
      </w:r>
      <w:r w:rsidRPr="000D48CE">
        <w:rPr>
          <w:bCs/>
          <w:lang w:val="sr-Cyrl-RS"/>
        </w:rPr>
        <w:t>у</w:t>
      </w:r>
      <w:r w:rsidRPr="000D48CE">
        <w:rPr>
          <w:lang w:val="sr-Cyrl-RS"/>
        </w:rPr>
        <w:t xml:space="preserve"> законом </w:t>
      </w:r>
      <w:r w:rsidRPr="000D48CE">
        <w:rPr>
          <w:b/>
          <w:lang w:val="sr-Cyrl-RS"/>
        </w:rPr>
        <w:t>прописаном року</w:t>
      </w:r>
      <w:r w:rsidRPr="000D48CE">
        <w:rPr>
          <w:lang w:val="sr-Cyrl-RS"/>
        </w:rPr>
        <w:t xml:space="preserve"> од 6 месеци од дана ступања на снагу Закона о инспекцијском надзору.</w:t>
      </w:r>
    </w:p>
    <w:p w14:paraId="0CAC7BE3" w14:textId="77777777" w:rsidR="007402AA" w:rsidRDefault="007402AA" w:rsidP="00F254E6">
      <w:pPr>
        <w:rPr>
          <w:color w:val="000000" w:themeColor="text1"/>
          <w:lang w:val="sr-Cyrl-RS"/>
        </w:rPr>
      </w:pPr>
    </w:p>
    <w:p w14:paraId="50196B5C" w14:textId="77777777" w:rsidR="00F254E6" w:rsidRDefault="00F254E6" w:rsidP="00F254E6">
      <w:pPr>
        <w:pStyle w:val="Pasussalistom"/>
        <w:ind w:left="0"/>
        <w:contextualSpacing w:val="0"/>
        <w:rPr>
          <w:lang w:val="sr-Cyrl-RS"/>
        </w:rPr>
      </w:pPr>
    </w:p>
    <w:p w14:paraId="4139974F" w14:textId="77777777" w:rsidR="006163D9" w:rsidRDefault="006163D9" w:rsidP="00F254E6">
      <w:pPr>
        <w:pStyle w:val="Pasussalistom"/>
        <w:ind w:left="0"/>
        <w:contextualSpacing w:val="0"/>
        <w:rPr>
          <w:lang w:val="sr-Cyrl-RS"/>
        </w:rPr>
      </w:pPr>
    </w:p>
    <w:p w14:paraId="115F3788" w14:textId="77777777" w:rsidR="006163D9" w:rsidRDefault="006163D9" w:rsidP="00F254E6">
      <w:pPr>
        <w:pStyle w:val="Pasussalistom"/>
        <w:ind w:left="0"/>
        <w:contextualSpacing w:val="0"/>
        <w:rPr>
          <w:lang w:val="sr-Cyrl-RS"/>
        </w:rPr>
      </w:pPr>
    </w:p>
    <w:p w14:paraId="5E5992E7" w14:textId="77777777" w:rsidR="006163D9" w:rsidRDefault="006163D9" w:rsidP="00F254E6">
      <w:pPr>
        <w:pStyle w:val="Pasussalistom"/>
        <w:ind w:left="0"/>
        <w:contextualSpacing w:val="0"/>
        <w:rPr>
          <w:lang w:val="sr-Cyrl-RS"/>
        </w:rPr>
      </w:pPr>
    </w:p>
    <w:p w14:paraId="13EF3406" w14:textId="77777777" w:rsidR="006163D9" w:rsidRDefault="006163D9" w:rsidP="00F254E6">
      <w:pPr>
        <w:pStyle w:val="Pasussalistom"/>
        <w:ind w:left="0"/>
        <w:contextualSpacing w:val="0"/>
        <w:rPr>
          <w:lang w:val="sr-Cyrl-RS"/>
        </w:rPr>
      </w:pPr>
    </w:p>
    <w:p w14:paraId="16DC1054" w14:textId="77777777" w:rsidR="006163D9" w:rsidRDefault="006163D9" w:rsidP="00F254E6">
      <w:pPr>
        <w:pStyle w:val="Pasussalistom"/>
        <w:ind w:left="0"/>
        <w:contextualSpacing w:val="0"/>
        <w:rPr>
          <w:lang w:val="sr-Cyrl-RS"/>
        </w:rPr>
      </w:pPr>
    </w:p>
    <w:p w14:paraId="50189622" w14:textId="77777777" w:rsidR="006163D9" w:rsidRDefault="006163D9" w:rsidP="00F254E6">
      <w:pPr>
        <w:pStyle w:val="Pasussalistom"/>
        <w:ind w:left="0"/>
        <w:contextualSpacing w:val="0"/>
        <w:rPr>
          <w:lang w:val="sr-Cyrl-RS"/>
        </w:rPr>
      </w:pPr>
    </w:p>
    <w:p w14:paraId="79D426C9" w14:textId="77777777" w:rsidR="006163D9" w:rsidRDefault="006163D9" w:rsidP="00F254E6">
      <w:pPr>
        <w:pStyle w:val="Pasussalistom"/>
        <w:ind w:left="0"/>
        <w:contextualSpacing w:val="0"/>
        <w:rPr>
          <w:lang w:val="sr-Cyrl-RS"/>
        </w:rPr>
      </w:pPr>
    </w:p>
    <w:p w14:paraId="67E5C282" w14:textId="77777777" w:rsidR="006163D9" w:rsidRDefault="006163D9" w:rsidP="00F254E6">
      <w:pPr>
        <w:pStyle w:val="Pasussalistom"/>
        <w:ind w:left="0"/>
        <w:contextualSpacing w:val="0"/>
        <w:rPr>
          <w:lang w:val="sr-Cyrl-RS"/>
        </w:rPr>
      </w:pPr>
    </w:p>
    <w:p w14:paraId="61B4EAD7" w14:textId="77777777" w:rsidR="006163D9" w:rsidRDefault="006163D9" w:rsidP="00F254E6">
      <w:pPr>
        <w:pStyle w:val="Pasussalistom"/>
        <w:ind w:left="0"/>
        <w:contextualSpacing w:val="0"/>
        <w:rPr>
          <w:lang w:val="sr-Cyrl-RS"/>
        </w:rPr>
      </w:pPr>
    </w:p>
    <w:p w14:paraId="7A389597"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42" w:name="_Toc160044376"/>
      <w:r>
        <w:rPr>
          <w:rFonts w:ascii="Times New Roman" w:hAnsi="Times New Roman" w:cs="Times New Roman"/>
          <w:b/>
          <w:color w:val="C00000"/>
          <w:lang w:val="sr-Cyrl-RS"/>
        </w:rPr>
        <w:lastRenderedPageBreak/>
        <w:t>КООРДИНАЦИЈА ИНСПЕКЦИЈСКОГ НАДЗОРА СА ИНСПЕКЦИЈСКИМ НАДЗОРОМ КОГА ВРШЕ ДРУГЕ ИНСПЕКЦИЈЕ</w:t>
      </w:r>
      <w:bookmarkEnd w:id="142"/>
    </w:p>
    <w:p w14:paraId="67CFB4A5" w14:textId="77777777" w:rsidR="00F254E6" w:rsidRDefault="00F254E6" w:rsidP="00F254E6">
      <w:pPr>
        <w:tabs>
          <w:tab w:val="left" w:pos="720"/>
        </w:tabs>
        <w:rPr>
          <w:b/>
          <w:lang w:val="sr-Cyrl-RS"/>
        </w:rPr>
      </w:pPr>
    </w:p>
    <w:p w14:paraId="26520246" w14:textId="77777777" w:rsidR="00DF4FA8" w:rsidRPr="000D48CE" w:rsidRDefault="00DF4FA8" w:rsidP="00DF4FA8">
      <w:pPr>
        <w:rPr>
          <w:color w:val="000000" w:themeColor="text1"/>
          <w:lang w:val="sr-Cyrl-RS"/>
        </w:rPr>
      </w:pPr>
      <w:r>
        <w:rPr>
          <w:lang w:val="sr-Cyrl-RS"/>
        </w:rPr>
        <w:tab/>
      </w:r>
      <w:r w:rsidRPr="000D48CE">
        <w:rPr>
          <w:lang w:val="sr-Cyrl-RS"/>
        </w:rPr>
        <w:t xml:space="preserve">У 2023. години здравствена инспекција извршила је </w:t>
      </w:r>
      <w:r w:rsidR="00D66CBC">
        <w:rPr>
          <w:b/>
          <w:color w:val="C00000"/>
          <w:lang w:val="sr-Cyrl-RS"/>
        </w:rPr>
        <w:t>6</w:t>
      </w:r>
      <w:r w:rsidRPr="000D48CE">
        <w:rPr>
          <w:b/>
          <w:color w:val="C00000"/>
          <w:lang w:val="sr-Cyrl-RS"/>
        </w:rPr>
        <w:t xml:space="preserve"> заједничк</w:t>
      </w:r>
      <w:r w:rsidR="00D66CBC">
        <w:rPr>
          <w:b/>
          <w:color w:val="C00000"/>
          <w:lang w:val="sr-Cyrl-RS"/>
        </w:rPr>
        <w:t>их</w:t>
      </w:r>
      <w:r w:rsidRPr="000D48CE">
        <w:rPr>
          <w:b/>
          <w:color w:val="C00000"/>
          <w:lang w:val="sr-Cyrl-RS"/>
        </w:rPr>
        <w:t xml:space="preserve"> надзора </w:t>
      </w:r>
      <w:r w:rsidRPr="000D48CE">
        <w:rPr>
          <w:color w:val="000000" w:themeColor="text1"/>
          <w:lang w:val="sr-Cyrl-RS"/>
        </w:rPr>
        <w:t>са другим инспекцијама.</w:t>
      </w:r>
    </w:p>
    <w:p w14:paraId="332DF339" w14:textId="77777777" w:rsidR="00DF4FA8" w:rsidRPr="000D48CE" w:rsidRDefault="00DF4FA8" w:rsidP="00DF4FA8">
      <w:pPr>
        <w:rPr>
          <w:lang w:val="sr-Cyrl-RS"/>
        </w:rPr>
      </w:pPr>
      <w:r>
        <w:rPr>
          <w:lang w:val="sr-Cyrl-RS"/>
        </w:rPr>
        <w:tab/>
      </w:r>
      <w:r w:rsidRPr="000D48CE">
        <w:rPr>
          <w:lang w:val="sr-Cyrl-RS"/>
        </w:rPr>
        <w:t xml:space="preserve">Заједнички инспекцијски надзори вршени су са </w:t>
      </w:r>
      <w:r w:rsidRPr="000D48CE">
        <w:rPr>
          <w:b/>
          <w:color w:val="C00000"/>
          <w:lang w:val="sr-Cyrl-RS"/>
        </w:rPr>
        <w:t xml:space="preserve">санитарном инспекцијом. </w:t>
      </w:r>
      <w:r w:rsidRPr="000D48CE">
        <w:rPr>
          <w:lang w:val="sr-Cyrl-RS"/>
        </w:rPr>
        <w:t xml:space="preserve">И то у здравственим центрима Аранђеловац и Ваљево где је била укључена и фармацеутска инспекција. Са </w:t>
      </w:r>
      <w:r w:rsidRPr="000D48CE">
        <w:rPr>
          <w:b/>
          <w:bCs/>
          <w:lang w:val="sr-Cyrl-RS"/>
        </w:rPr>
        <w:t>инспекцијом социјалне</w:t>
      </w:r>
      <w:r w:rsidRPr="000D48CE">
        <w:rPr>
          <w:lang w:val="sr-Cyrl-RS"/>
        </w:rPr>
        <w:t xml:space="preserve"> </w:t>
      </w:r>
      <w:r w:rsidRPr="000D48CE">
        <w:rPr>
          <w:b/>
          <w:bCs/>
          <w:lang w:val="sr-Cyrl-RS"/>
        </w:rPr>
        <w:t>заштите, инспекцијом рада</w:t>
      </w:r>
      <w:r w:rsidRPr="000D48CE">
        <w:rPr>
          <w:lang w:val="sr-Cyrl-RS"/>
        </w:rPr>
        <w:t xml:space="preserve"> и </w:t>
      </w:r>
      <w:r w:rsidRPr="000D48CE">
        <w:rPr>
          <w:b/>
          <w:bCs/>
          <w:lang w:val="sr-Cyrl-RS"/>
        </w:rPr>
        <w:t>туристичком</w:t>
      </w:r>
      <w:r w:rsidRPr="000D48CE">
        <w:rPr>
          <w:lang w:val="sr-Cyrl-RS"/>
        </w:rPr>
        <w:t xml:space="preserve"> обављен је заједнички надзор по представци у дому за смештај старих лица у Аранђеловцу.  </w:t>
      </w:r>
    </w:p>
    <w:p w14:paraId="04D8A99A" w14:textId="77777777" w:rsidR="00DF4FA8" w:rsidRPr="000D48CE" w:rsidRDefault="00DF4FA8" w:rsidP="00DF4FA8">
      <w:pPr>
        <w:rPr>
          <w:lang w:val="sr-Cyrl-RS"/>
        </w:rPr>
      </w:pPr>
    </w:p>
    <w:p w14:paraId="06EF2EE6" w14:textId="77777777" w:rsidR="00DF4FA8" w:rsidRDefault="00DF4FA8" w:rsidP="00DF4FA8">
      <w:pPr>
        <w:jc w:val="center"/>
        <w:rPr>
          <w:b/>
          <w:lang w:val="sr-Cyrl-RS"/>
        </w:rPr>
      </w:pPr>
      <w:r w:rsidRPr="000D48CE">
        <w:rPr>
          <w:b/>
          <w:lang w:val="sr-Cyrl-RS"/>
        </w:rPr>
        <w:t>Заједнички надзори са другим инспекцијама у 2023. години</w:t>
      </w:r>
    </w:p>
    <w:p w14:paraId="20E6D8A4" w14:textId="77777777" w:rsidR="00DF4FA8" w:rsidRPr="000D48CE" w:rsidRDefault="00DF4FA8" w:rsidP="00DF4FA8">
      <w:pPr>
        <w:jc w:val="center"/>
        <w:rPr>
          <w:b/>
          <w:lang w:val="sr-Cyrl-RS"/>
        </w:rPr>
      </w:pPr>
    </w:p>
    <w:tbl>
      <w:tblPr>
        <w:tblStyle w:val="Koordinatnamreatabele"/>
        <w:tblW w:w="0" w:type="auto"/>
        <w:jc w:val="center"/>
        <w:tblLook w:val="04A0" w:firstRow="1" w:lastRow="0" w:firstColumn="1" w:lastColumn="0" w:noHBand="0" w:noVBand="1"/>
      </w:tblPr>
      <w:tblGrid>
        <w:gridCol w:w="1876"/>
        <w:gridCol w:w="2031"/>
        <w:gridCol w:w="2090"/>
        <w:gridCol w:w="2127"/>
        <w:gridCol w:w="1506"/>
      </w:tblGrid>
      <w:tr w:rsidR="00DF4FA8" w:rsidRPr="000D48CE" w14:paraId="694970BA" w14:textId="77777777" w:rsidTr="00DF4FA8">
        <w:trPr>
          <w:jc w:val="center"/>
        </w:trPr>
        <w:tc>
          <w:tcPr>
            <w:tcW w:w="1876" w:type="dxa"/>
            <w:shd w:val="clear" w:color="auto" w:fill="E2EFD9" w:themeFill="accent6" w:themeFillTint="33"/>
            <w:vAlign w:val="center"/>
          </w:tcPr>
          <w:p w14:paraId="5311D010" w14:textId="77777777" w:rsidR="00DF4FA8" w:rsidRPr="000D48CE" w:rsidRDefault="00DF4FA8" w:rsidP="00DF4FA8">
            <w:pPr>
              <w:jc w:val="center"/>
              <w:rPr>
                <w:b/>
                <w:noProof/>
                <w:lang w:val="sr-Cyrl-RS" w:eastAsia="en-US"/>
              </w:rPr>
            </w:pPr>
            <w:r w:rsidRPr="000D48CE">
              <w:rPr>
                <w:b/>
                <w:noProof/>
                <w:lang w:val="sr-Cyrl-RS" w:eastAsia="en-US"/>
              </w:rPr>
              <w:t>Санитарна инспекција</w:t>
            </w:r>
          </w:p>
        </w:tc>
        <w:tc>
          <w:tcPr>
            <w:tcW w:w="2031" w:type="dxa"/>
            <w:shd w:val="clear" w:color="auto" w:fill="E2EFD9" w:themeFill="accent6" w:themeFillTint="33"/>
            <w:vAlign w:val="center"/>
          </w:tcPr>
          <w:p w14:paraId="6D67D066" w14:textId="77777777" w:rsidR="00DF4FA8" w:rsidRPr="000D48CE" w:rsidRDefault="00DF4FA8" w:rsidP="00DF4FA8">
            <w:pPr>
              <w:jc w:val="center"/>
              <w:rPr>
                <w:b/>
                <w:noProof/>
                <w:lang w:val="sr-Cyrl-RS" w:eastAsia="en-US"/>
              </w:rPr>
            </w:pPr>
            <w:r w:rsidRPr="000D48CE">
              <w:rPr>
                <w:b/>
                <w:noProof/>
                <w:lang w:val="sr-Cyrl-RS" w:eastAsia="en-US"/>
              </w:rPr>
              <w:t>Инспекција рада</w:t>
            </w:r>
          </w:p>
        </w:tc>
        <w:tc>
          <w:tcPr>
            <w:tcW w:w="2090" w:type="dxa"/>
            <w:shd w:val="clear" w:color="auto" w:fill="E2EFD9" w:themeFill="accent6" w:themeFillTint="33"/>
            <w:vAlign w:val="center"/>
          </w:tcPr>
          <w:p w14:paraId="42B2CA0C" w14:textId="77777777" w:rsidR="00DF4FA8" w:rsidRPr="000D48CE" w:rsidRDefault="00DF4FA8" w:rsidP="00DF4FA8">
            <w:pPr>
              <w:jc w:val="center"/>
              <w:rPr>
                <w:b/>
                <w:noProof/>
                <w:lang w:val="sr-Cyrl-RS" w:eastAsia="en-US"/>
              </w:rPr>
            </w:pPr>
            <w:r w:rsidRPr="000D48CE">
              <w:rPr>
                <w:b/>
                <w:noProof/>
                <w:lang w:val="sr-Cyrl-RS" w:eastAsia="en-US"/>
              </w:rPr>
              <w:t>Инспекција социјалне заштите</w:t>
            </w:r>
          </w:p>
        </w:tc>
        <w:tc>
          <w:tcPr>
            <w:tcW w:w="2127" w:type="dxa"/>
            <w:shd w:val="clear" w:color="auto" w:fill="E2EFD9" w:themeFill="accent6" w:themeFillTint="33"/>
            <w:vAlign w:val="center"/>
          </w:tcPr>
          <w:p w14:paraId="5FFE04E6" w14:textId="77777777" w:rsidR="00DF4FA8" w:rsidRPr="000D48CE" w:rsidRDefault="00DF4FA8" w:rsidP="00DF4FA8">
            <w:pPr>
              <w:jc w:val="center"/>
              <w:rPr>
                <w:b/>
                <w:noProof/>
                <w:lang w:val="sr-Cyrl-RS" w:eastAsia="en-US"/>
              </w:rPr>
            </w:pPr>
            <w:r w:rsidRPr="000D48CE">
              <w:rPr>
                <w:b/>
                <w:noProof/>
                <w:lang w:val="sr-Cyrl-RS" w:eastAsia="en-US"/>
              </w:rPr>
              <w:t>Фармацеутска инспекција</w:t>
            </w:r>
          </w:p>
        </w:tc>
        <w:tc>
          <w:tcPr>
            <w:tcW w:w="1413" w:type="dxa"/>
            <w:shd w:val="clear" w:color="auto" w:fill="E2EFD9" w:themeFill="accent6" w:themeFillTint="33"/>
            <w:vAlign w:val="center"/>
          </w:tcPr>
          <w:p w14:paraId="2F0EE3E4" w14:textId="77777777" w:rsidR="00DF4FA8" w:rsidRPr="000D48CE" w:rsidRDefault="00DF4FA8" w:rsidP="00DF4FA8">
            <w:pPr>
              <w:jc w:val="center"/>
              <w:rPr>
                <w:b/>
                <w:noProof/>
                <w:lang w:val="sr-Cyrl-RS" w:eastAsia="en-US"/>
              </w:rPr>
            </w:pPr>
            <w:r w:rsidRPr="000D48CE">
              <w:rPr>
                <w:b/>
                <w:noProof/>
                <w:lang w:val="sr-Cyrl-RS" w:eastAsia="en-US"/>
              </w:rPr>
              <w:t>Туристучка инспекција</w:t>
            </w:r>
          </w:p>
        </w:tc>
      </w:tr>
      <w:tr w:rsidR="00DF4FA8" w:rsidRPr="000D48CE" w14:paraId="5709492D" w14:textId="77777777" w:rsidTr="00DF4FA8">
        <w:trPr>
          <w:trHeight w:val="382"/>
          <w:jc w:val="center"/>
        </w:trPr>
        <w:tc>
          <w:tcPr>
            <w:tcW w:w="1876" w:type="dxa"/>
            <w:shd w:val="clear" w:color="auto" w:fill="FBE4D5" w:themeFill="accent2" w:themeFillTint="33"/>
            <w:vAlign w:val="center"/>
          </w:tcPr>
          <w:p w14:paraId="417673AD" w14:textId="77777777" w:rsidR="00DF4FA8" w:rsidRPr="000D48CE" w:rsidRDefault="00DF4FA8" w:rsidP="00DF4FA8">
            <w:pPr>
              <w:jc w:val="center"/>
              <w:rPr>
                <w:b/>
                <w:noProof/>
                <w:lang w:val="sr-Cyrl-RS" w:eastAsia="en-US"/>
              </w:rPr>
            </w:pPr>
            <w:r w:rsidRPr="000D48CE">
              <w:rPr>
                <w:b/>
                <w:noProof/>
                <w:lang w:val="sr-Cyrl-RS" w:eastAsia="en-US"/>
              </w:rPr>
              <w:t>2</w:t>
            </w:r>
          </w:p>
        </w:tc>
        <w:tc>
          <w:tcPr>
            <w:tcW w:w="2031" w:type="dxa"/>
            <w:shd w:val="clear" w:color="auto" w:fill="FBE4D5" w:themeFill="accent2" w:themeFillTint="33"/>
            <w:vAlign w:val="center"/>
          </w:tcPr>
          <w:p w14:paraId="78408118" w14:textId="77777777" w:rsidR="00DF4FA8" w:rsidRPr="000D48CE" w:rsidRDefault="00DF4FA8" w:rsidP="00DF4FA8">
            <w:pPr>
              <w:jc w:val="center"/>
              <w:rPr>
                <w:b/>
                <w:noProof/>
                <w:lang w:val="sr-Cyrl-RS" w:eastAsia="en-US"/>
              </w:rPr>
            </w:pPr>
            <w:r w:rsidRPr="000D48CE">
              <w:rPr>
                <w:b/>
                <w:noProof/>
                <w:lang w:val="sr-Cyrl-RS" w:eastAsia="en-US"/>
              </w:rPr>
              <w:t>1</w:t>
            </w:r>
          </w:p>
        </w:tc>
        <w:tc>
          <w:tcPr>
            <w:tcW w:w="2090" w:type="dxa"/>
            <w:shd w:val="clear" w:color="auto" w:fill="FBE4D5" w:themeFill="accent2" w:themeFillTint="33"/>
            <w:vAlign w:val="center"/>
          </w:tcPr>
          <w:p w14:paraId="5DA58056" w14:textId="77777777" w:rsidR="00DF4FA8" w:rsidRPr="000D48CE" w:rsidRDefault="00DF4FA8" w:rsidP="00DF4FA8">
            <w:pPr>
              <w:jc w:val="center"/>
              <w:rPr>
                <w:b/>
                <w:noProof/>
                <w:lang w:val="sr-Cyrl-RS" w:eastAsia="en-US"/>
              </w:rPr>
            </w:pPr>
            <w:r w:rsidRPr="000D48CE">
              <w:rPr>
                <w:b/>
                <w:noProof/>
                <w:lang w:val="sr-Cyrl-RS" w:eastAsia="en-US"/>
              </w:rPr>
              <w:t>1</w:t>
            </w:r>
          </w:p>
        </w:tc>
        <w:tc>
          <w:tcPr>
            <w:tcW w:w="2127" w:type="dxa"/>
            <w:shd w:val="clear" w:color="auto" w:fill="FBE4D5" w:themeFill="accent2" w:themeFillTint="33"/>
            <w:vAlign w:val="center"/>
          </w:tcPr>
          <w:p w14:paraId="31393E95" w14:textId="77777777" w:rsidR="00DF4FA8" w:rsidRPr="000D48CE" w:rsidRDefault="00DF4FA8" w:rsidP="00DF4FA8">
            <w:pPr>
              <w:jc w:val="center"/>
              <w:rPr>
                <w:b/>
                <w:noProof/>
                <w:lang w:val="sr-Cyrl-RS" w:eastAsia="en-US"/>
              </w:rPr>
            </w:pPr>
            <w:r w:rsidRPr="000D48CE">
              <w:rPr>
                <w:b/>
                <w:noProof/>
                <w:lang w:val="sr-Cyrl-RS" w:eastAsia="en-US"/>
              </w:rPr>
              <w:t>1</w:t>
            </w:r>
          </w:p>
        </w:tc>
        <w:tc>
          <w:tcPr>
            <w:tcW w:w="1413" w:type="dxa"/>
            <w:shd w:val="clear" w:color="auto" w:fill="FBE4D5" w:themeFill="accent2" w:themeFillTint="33"/>
            <w:vAlign w:val="center"/>
          </w:tcPr>
          <w:p w14:paraId="7C229DB6" w14:textId="77777777" w:rsidR="00DF4FA8" w:rsidRPr="000D48CE" w:rsidRDefault="00DF4FA8" w:rsidP="00DF4FA8">
            <w:pPr>
              <w:jc w:val="center"/>
              <w:rPr>
                <w:b/>
                <w:noProof/>
                <w:lang w:val="sr-Cyrl-RS" w:eastAsia="en-US"/>
              </w:rPr>
            </w:pPr>
            <w:r w:rsidRPr="000D48CE">
              <w:rPr>
                <w:b/>
                <w:noProof/>
                <w:lang w:val="sr-Cyrl-RS" w:eastAsia="en-US"/>
              </w:rPr>
              <w:t>1</w:t>
            </w:r>
          </w:p>
        </w:tc>
      </w:tr>
    </w:tbl>
    <w:p w14:paraId="1A491925" w14:textId="77777777" w:rsidR="00DF4FA8" w:rsidRDefault="00DF4FA8" w:rsidP="00DF4FA8">
      <w:pPr>
        <w:rPr>
          <w:noProof/>
          <w:lang w:val="sr-Cyrl-RS" w:eastAsia="en-US"/>
        </w:rPr>
      </w:pPr>
    </w:p>
    <w:p w14:paraId="01565319" w14:textId="77777777" w:rsidR="00D66CBC" w:rsidRDefault="00D66CBC" w:rsidP="00D66CBC">
      <w:pPr>
        <w:rPr>
          <w:lang w:val="sr-Cyrl-RS"/>
        </w:rPr>
      </w:pPr>
      <w:r>
        <w:rPr>
          <w:color w:val="000000" w:themeColor="text1"/>
          <w:lang w:val="sr-Cyrl-RS"/>
        </w:rPr>
        <w:tab/>
        <w:t xml:space="preserve">У сарадњи са </w:t>
      </w:r>
      <w:r>
        <w:rPr>
          <w:b/>
          <w:color w:val="C00000"/>
          <w:lang w:val="sr-Cyrl-CS"/>
        </w:rPr>
        <w:t>Антикорупцијским тимом Министарства здравља</w:t>
      </w:r>
      <w:r>
        <w:rPr>
          <w:color w:val="FF0000"/>
          <w:lang w:val="sr-Cyrl-RS"/>
        </w:rPr>
        <w:t xml:space="preserve"> </w:t>
      </w:r>
      <w:r>
        <w:rPr>
          <w:color w:val="000000" w:themeColor="text1"/>
          <w:lang w:val="sr-Cyrl-RS"/>
        </w:rPr>
        <w:t>извршено је 5 надзора.</w:t>
      </w:r>
    </w:p>
    <w:p w14:paraId="67BE9177" w14:textId="77777777" w:rsidR="00DA1141" w:rsidRDefault="00DA1141" w:rsidP="00D66CBC">
      <w:pPr>
        <w:rPr>
          <w:lang w:val="sr-Cyrl-RS"/>
        </w:rPr>
      </w:pPr>
    </w:p>
    <w:p w14:paraId="14DF6298" w14:textId="77777777" w:rsidR="00DA1141" w:rsidRDefault="00DA1141" w:rsidP="00DA1141">
      <w:pPr>
        <w:jc w:val="center"/>
        <w:rPr>
          <w:lang w:val="sr-Cyrl-RS"/>
        </w:rPr>
      </w:pPr>
      <w:r>
        <w:rPr>
          <w:noProof/>
          <w:lang w:eastAsia="en-US"/>
        </w:rPr>
        <w:drawing>
          <wp:inline distT="0" distB="0" distL="0" distR="0" wp14:anchorId="42FE55F1" wp14:editId="3233E8F3">
            <wp:extent cx="6023987" cy="3024505"/>
            <wp:effectExtent l="0" t="0" r="1524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8D6106C" w14:textId="77777777" w:rsidR="00D66CBC" w:rsidRDefault="00D66CBC" w:rsidP="00DF4FA8">
      <w:pPr>
        <w:rPr>
          <w:noProof/>
          <w:lang w:val="sr-Cyrl-RS" w:eastAsia="en-US"/>
        </w:rPr>
      </w:pPr>
    </w:p>
    <w:p w14:paraId="2740E9B6" w14:textId="77777777" w:rsidR="00DA1141" w:rsidRPr="000D48CE" w:rsidRDefault="00DA1141" w:rsidP="00DF4FA8">
      <w:pPr>
        <w:rPr>
          <w:noProof/>
          <w:lang w:val="sr-Cyrl-RS" w:eastAsia="en-US"/>
        </w:rPr>
      </w:pPr>
    </w:p>
    <w:p w14:paraId="0052A2DE" w14:textId="77777777" w:rsidR="00F254E6" w:rsidRDefault="00F254E6" w:rsidP="00F254E6">
      <w:pPr>
        <w:pStyle w:val="Pasussalistom"/>
        <w:ind w:left="0"/>
        <w:contextualSpacing w:val="0"/>
        <w:rPr>
          <w:lang w:val="sr-Cyrl-RS"/>
        </w:rPr>
      </w:pPr>
    </w:p>
    <w:p w14:paraId="7D3ED784" w14:textId="77777777" w:rsidR="00103BA8" w:rsidRDefault="00103BA8" w:rsidP="00F254E6">
      <w:pPr>
        <w:pStyle w:val="Pasussalistom"/>
        <w:ind w:left="0"/>
        <w:contextualSpacing w:val="0"/>
        <w:rPr>
          <w:lang w:val="sr-Cyrl-RS"/>
        </w:rPr>
      </w:pPr>
    </w:p>
    <w:p w14:paraId="6E91A55B" w14:textId="77777777" w:rsidR="006163D9" w:rsidRDefault="006163D9" w:rsidP="00F254E6">
      <w:pPr>
        <w:pStyle w:val="Pasussalistom"/>
        <w:ind w:left="0"/>
        <w:contextualSpacing w:val="0"/>
        <w:rPr>
          <w:lang w:val="sr-Cyrl-RS"/>
        </w:rPr>
      </w:pPr>
    </w:p>
    <w:p w14:paraId="6096BEEB" w14:textId="77777777" w:rsidR="006163D9" w:rsidRDefault="006163D9" w:rsidP="00F254E6">
      <w:pPr>
        <w:pStyle w:val="Pasussalistom"/>
        <w:ind w:left="0"/>
        <w:contextualSpacing w:val="0"/>
        <w:rPr>
          <w:lang w:val="sr-Cyrl-RS"/>
        </w:rPr>
      </w:pPr>
    </w:p>
    <w:p w14:paraId="21A7F25E" w14:textId="77777777" w:rsidR="006163D9" w:rsidRDefault="006163D9" w:rsidP="00F254E6">
      <w:pPr>
        <w:pStyle w:val="Pasussalistom"/>
        <w:ind w:left="0"/>
        <w:contextualSpacing w:val="0"/>
        <w:rPr>
          <w:lang w:val="sr-Cyrl-RS"/>
        </w:rPr>
      </w:pPr>
    </w:p>
    <w:p w14:paraId="6EDEDDFC"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43" w:name="_Toc160044377"/>
      <w:r>
        <w:rPr>
          <w:rFonts w:ascii="Times New Roman" w:hAnsi="Times New Roman" w:cs="Times New Roman"/>
          <w:b/>
          <w:color w:val="C00000"/>
          <w:lang w:val="sr-Cyrl-RS"/>
        </w:rPr>
        <w:lastRenderedPageBreak/>
        <w:t>МЕРЕ ПРЕДУЗЕТЕ РАДИ УЈЕДНАЧАВАЊА ПРАКСЕ ИНСПЕКЦИЈСКОГ НАДЗОРА И ЊИХОВО ДЕЈСТВО</w:t>
      </w:r>
      <w:bookmarkEnd w:id="143"/>
    </w:p>
    <w:p w14:paraId="76F6FE83" w14:textId="77777777" w:rsidR="00F254E6" w:rsidRDefault="00F254E6" w:rsidP="00F254E6">
      <w:pPr>
        <w:tabs>
          <w:tab w:val="left" w:pos="720"/>
        </w:tabs>
        <w:rPr>
          <w:b/>
          <w:lang w:val="sr-Cyrl-RS"/>
        </w:rPr>
      </w:pPr>
    </w:p>
    <w:p w14:paraId="7C8ECC11" w14:textId="07D938A6" w:rsidR="00103BA8" w:rsidRPr="000D48CE" w:rsidRDefault="00103BA8" w:rsidP="00103BA8">
      <w:pPr>
        <w:rPr>
          <w:lang w:val="sr-Cyrl-RS"/>
        </w:rPr>
      </w:pPr>
      <w:r>
        <w:rPr>
          <w:lang w:val="sr-Cyrl-RS"/>
        </w:rPr>
        <w:tab/>
      </w:r>
      <w:r w:rsidRPr="000D48CE">
        <w:rPr>
          <w:lang w:val="sr-Cyrl-RS"/>
        </w:rPr>
        <w:t xml:space="preserve">У Одељењу здравствене инспекције </w:t>
      </w:r>
      <w:r w:rsidR="00562536" w:rsidRPr="000D48CE">
        <w:rPr>
          <w:b/>
          <w:color w:val="C00000"/>
          <w:lang w:val="sr-Cyrl-RS"/>
        </w:rPr>
        <w:t>установљене</w:t>
      </w:r>
      <w:r w:rsidRPr="000D48CE">
        <w:rPr>
          <w:b/>
          <w:color w:val="C00000"/>
          <w:lang w:val="sr-Cyrl-RS"/>
        </w:rPr>
        <w:t xml:space="preserve"> </w:t>
      </w:r>
      <w:r w:rsidRPr="000D48CE">
        <w:rPr>
          <w:lang w:val="sr-Cyrl-RS"/>
        </w:rPr>
        <w:t xml:space="preserve">су следеће </w:t>
      </w:r>
      <w:r w:rsidRPr="000D48CE">
        <w:rPr>
          <w:b/>
          <w:color w:val="C00000"/>
          <w:lang w:val="sr-Cyrl-RS"/>
        </w:rPr>
        <w:t>стандардне оперативне процедуре</w:t>
      </w:r>
      <w:r w:rsidRPr="000D48CE">
        <w:rPr>
          <w:lang w:val="sr-Cyrl-RS"/>
        </w:rPr>
        <w:t>:</w:t>
      </w:r>
    </w:p>
    <w:p w14:paraId="0D379859" w14:textId="77777777" w:rsidR="00103BA8" w:rsidRPr="000D48CE" w:rsidRDefault="00103BA8" w:rsidP="00D060FA">
      <w:pPr>
        <w:pStyle w:val="Pasussalistom"/>
        <w:numPr>
          <w:ilvl w:val="0"/>
          <w:numId w:val="21"/>
        </w:numPr>
        <w:ind w:left="1260" w:hanging="540"/>
        <w:rPr>
          <w:lang w:val="sr-Cyrl-RS"/>
        </w:rPr>
      </w:pPr>
      <w:r w:rsidRPr="000D48CE">
        <w:rPr>
          <w:b/>
          <w:lang w:val="sr-Cyrl-RS"/>
        </w:rPr>
        <w:t>Обука и тренинг</w:t>
      </w:r>
      <w:r w:rsidRPr="000D48CE">
        <w:rPr>
          <w:lang w:val="sr-Cyrl-RS"/>
        </w:rPr>
        <w:t xml:space="preserve"> здравствених </w:t>
      </w:r>
      <w:r w:rsidRPr="000D48CE">
        <w:rPr>
          <w:b/>
          <w:lang w:val="sr-Cyrl-RS"/>
        </w:rPr>
        <w:t>инспектора</w:t>
      </w:r>
      <w:r w:rsidRPr="000D48CE">
        <w:rPr>
          <w:lang w:val="sr-Cyrl-RS"/>
        </w:rPr>
        <w:t xml:space="preserve"> (упутство за почетну обуку и тренинг новозапослених здравствених инспектора, као и за континуирану едукацију инспектора)</w:t>
      </w:r>
    </w:p>
    <w:p w14:paraId="28DC3EAA" w14:textId="77777777" w:rsidR="00103BA8" w:rsidRPr="000D48CE" w:rsidRDefault="00103BA8" w:rsidP="00D060FA">
      <w:pPr>
        <w:pStyle w:val="Pasussalistom"/>
        <w:numPr>
          <w:ilvl w:val="0"/>
          <w:numId w:val="21"/>
        </w:numPr>
        <w:ind w:left="1260" w:hanging="540"/>
        <w:rPr>
          <w:lang w:val="sr-Cyrl-RS"/>
        </w:rPr>
      </w:pPr>
      <w:r w:rsidRPr="000D48CE">
        <w:rPr>
          <w:b/>
          <w:lang w:val="sr-Cyrl-RS"/>
        </w:rPr>
        <w:t>Пријем и обрада предмета</w:t>
      </w:r>
      <w:r w:rsidRPr="000D48CE">
        <w:rPr>
          <w:lang w:val="sr-Cyrl-RS"/>
        </w:rPr>
        <w:t xml:space="preserve"> (упутство за пријем и обраду предмета и аката која настају у раду Одељења здравствене инспекције)</w:t>
      </w:r>
    </w:p>
    <w:p w14:paraId="245CB94E" w14:textId="77777777" w:rsidR="00103BA8" w:rsidRPr="000D48CE" w:rsidRDefault="00103BA8" w:rsidP="00D060FA">
      <w:pPr>
        <w:pStyle w:val="Pasussalistom"/>
        <w:numPr>
          <w:ilvl w:val="0"/>
          <w:numId w:val="21"/>
        </w:numPr>
        <w:ind w:left="1260" w:hanging="540"/>
        <w:rPr>
          <w:lang w:val="sr-Cyrl-RS"/>
        </w:rPr>
      </w:pPr>
      <w:r w:rsidRPr="000D48CE">
        <w:rPr>
          <w:lang w:val="sr-Cyrl-RS"/>
        </w:rPr>
        <w:t xml:space="preserve">Инспекцијски </w:t>
      </w:r>
      <w:r w:rsidRPr="000D48CE">
        <w:rPr>
          <w:b/>
          <w:lang w:val="sr-Cyrl-RS"/>
        </w:rPr>
        <w:t>надзор по службеној дужности</w:t>
      </w:r>
      <w:r w:rsidRPr="000D48CE">
        <w:rPr>
          <w:lang w:val="sr-Cyrl-RS"/>
        </w:rPr>
        <w:t xml:space="preserve"> (поступак који врши здравствени инспектор у надзору над радом здравствених установа, приватне праксе и других правних лица)</w:t>
      </w:r>
    </w:p>
    <w:p w14:paraId="143DABFF" w14:textId="77777777" w:rsidR="00103BA8" w:rsidRPr="000D48CE" w:rsidRDefault="00103BA8" w:rsidP="00D060FA">
      <w:pPr>
        <w:pStyle w:val="Pasussalistom"/>
        <w:numPr>
          <w:ilvl w:val="0"/>
          <w:numId w:val="21"/>
        </w:numPr>
        <w:ind w:left="1260" w:hanging="540"/>
        <w:rPr>
          <w:lang w:val="sr-Cyrl-RS"/>
        </w:rPr>
      </w:pPr>
      <w:r w:rsidRPr="000D48CE">
        <w:rPr>
          <w:lang w:val="sr-Cyrl-RS"/>
        </w:rPr>
        <w:t xml:space="preserve">Инспекцијски </w:t>
      </w:r>
      <w:r w:rsidRPr="000D48CE">
        <w:rPr>
          <w:b/>
          <w:lang w:val="sr-Cyrl-RS"/>
        </w:rPr>
        <w:t xml:space="preserve">надзор инициран представком </w:t>
      </w:r>
      <w:r w:rsidRPr="000D48CE">
        <w:rPr>
          <w:lang w:val="sr-Cyrl-RS"/>
        </w:rPr>
        <w:t>(поступак који врши здравствени инспектор у надзору иницираним представком)</w:t>
      </w:r>
    </w:p>
    <w:p w14:paraId="1CFC1421" w14:textId="77777777" w:rsidR="00103BA8" w:rsidRPr="000D48CE" w:rsidRDefault="00103BA8" w:rsidP="00D060FA">
      <w:pPr>
        <w:pStyle w:val="Pasussalistom"/>
        <w:numPr>
          <w:ilvl w:val="0"/>
          <w:numId w:val="21"/>
        </w:numPr>
        <w:ind w:left="1260" w:hanging="540"/>
        <w:rPr>
          <w:lang w:val="sr-Cyrl-RS"/>
        </w:rPr>
      </w:pPr>
      <w:r w:rsidRPr="000D48CE">
        <w:rPr>
          <w:b/>
          <w:lang w:val="sr-Cyrl-RS"/>
        </w:rPr>
        <w:t>Контролни</w:t>
      </w:r>
      <w:r w:rsidRPr="000D48CE">
        <w:rPr>
          <w:lang w:val="sr-Cyrl-RS"/>
        </w:rPr>
        <w:t xml:space="preserve"> инспекцијски </w:t>
      </w:r>
      <w:r w:rsidRPr="000D48CE">
        <w:rPr>
          <w:b/>
          <w:lang w:val="sr-Cyrl-RS"/>
        </w:rPr>
        <w:t>надзор</w:t>
      </w:r>
      <w:r w:rsidRPr="000D48CE">
        <w:rPr>
          <w:lang w:val="sr-Cyrl-RS"/>
        </w:rPr>
        <w:t xml:space="preserve"> (поступак који врши здравствени инспектор ради контроле извршења мера изречених у поступку инспекцијског надзора)</w:t>
      </w:r>
    </w:p>
    <w:p w14:paraId="0D9CFC33" w14:textId="4ED66038" w:rsidR="00103BA8" w:rsidRPr="000D48CE" w:rsidRDefault="00103BA8" w:rsidP="00D060FA">
      <w:pPr>
        <w:pStyle w:val="Pasussalistom"/>
        <w:numPr>
          <w:ilvl w:val="0"/>
          <w:numId w:val="21"/>
        </w:numPr>
        <w:ind w:left="1260" w:hanging="540"/>
        <w:rPr>
          <w:lang w:val="sr-Cyrl-RS"/>
        </w:rPr>
      </w:pPr>
      <w:r w:rsidRPr="000D48CE">
        <w:rPr>
          <w:lang w:val="sr-Cyrl-RS"/>
        </w:rPr>
        <w:t xml:space="preserve">Инспекцијски </w:t>
      </w:r>
      <w:r w:rsidRPr="000D48CE">
        <w:rPr>
          <w:b/>
          <w:lang w:val="sr-Cyrl-RS"/>
        </w:rPr>
        <w:t xml:space="preserve">надзор ради утврђивања испуњености </w:t>
      </w:r>
      <w:r w:rsidRPr="000D48CE">
        <w:rPr>
          <w:lang w:val="sr-Cyrl-RS"/>
        </w:rPr>
        <w:t>прописаних</w:t>
      </w:r>
      <w:r w:rsidRPr="000D48CE">
        <w:rPr>
          <w:b/>
          <w:lang w:val="sr-Cyrl-RS"/>
        </w:rPr>
        <w:t xml:space="preserve"> услова за почетак </w:t>
      </w:r>
      <w:r w:rsidR="00562536" w:rsidRPr="000D48CE">
        <w:rPr>
          <w:b/>
          <w:lang w:val="sr-Cyrl-RS"/>
        </w:rPr>
        <w:t>рада</w:t>
      </w:r>
      <w:r w:rsidR="00562536" w:rsidRPr="000D48CE">
        <w:rPr>
          <w:lang w:val="sr-Cyrl-RS"/>
        </w:rPr>
        <w:t xml:space="preserve"> пружаоца</w:t>
      </w:r>
      <w:r w:rsidRPr="000D48CE">
        <w:rPr>
          <w:lang w:val="sr-Cyrl-RS"/>
        </w:rPr>
        <w:t xml:space="preserve"> здравствене заштите (поступак који врши здравствени инспектор ради оцене испуњености прописаних услова за обављање здравствене делатности, а који се односе на простор, опрему, кадар и лекове)</w:t>
      </w:r>
    </w:p>
    <w:p w14:paraId="5A83EB92" w14:textId="77777777" w:rsidR="00103BA8" w:rsidRPr="000D48CE" w:rsidRDefault="00103BA8" w:rsidP="00D060FA">
      <w:pPr>
        <w:pStyle w:val="Pasussalistom"/>
        <w:numPr>
          <w:ilvl w:val="0"/>
          <w:numId w:val="21"/>
        </w:numPr>
        <w:ind w:left="1260" w:hanging="540"/>
        <w:rPr>
          <w:b/>
          <w:lang w:val="sr-Cyrl-RS"/>
        </w:rPr>
      </w:pPr>
      <w:r w:rsidRPr="000D48CE">
        <w:rPr>
          <w:b/>
          <w:lang w:val="sr-Cyrl-RS"/>
        </w:rPr>
        <w:t>Поступак у случају прекршаја за који се</w:t>
      </w:r>
      <w:r w:rsidRPr="000D48CE">
        <w:rPr>
          <w:lang w:val="sr-Cyrl-RS"/>
        </w:rPr>
        <w:t xml:space="preserve"> изриче и </w:t>
      </w:r>
      <w:r w:rsidRPr="000D48CE">
        <w:rPr>
          <w:b/>
          <w:lang w:val="sr-Cyrl-RS"/>
        </w:rPr>
        <w:t>наплаћује новчана казна на лицу места</w:t>
      </w:r>
    </w:p>
    <w:p w14:paraId="11F11EFA" w14:textId="77777777" w:rsidR="00103BA8" w:rsidRPr="000D48CE" w:rsidRDefault="00103BA8" w:rsidP="00D060FA">
      <w:pPr>
        <w:pStyle w:val="Pasussalistom"/>
        <w:numPr>
          <w:ilvl w:val="0"/>
          <w:numId w:val="21"/>
        </w:numPr>
        <w:ind w:left="1260" w:hanging="540"/>
        <w:rPr>
          <w:lang w:val="sr-Cyrl-RS"/>
        </w:rPr>
      </w:pPr>
      <w:r w:rsidRPr="000D48CE">
        <w:rPr>
          <w:b/>
          <w:lang w:val="sr-Cyrl-RS"/>
        </w:rPr>
        <w:t>Дежурство инспектора</w:t>
      </w:r>
      <w:r w:rsidRPr="000D48CE">
        <w:rPr>
          <w:lang w:val="sr-Cyrl-RS"/>
        </w:rPr>
        <w:t xml:space="preserve"> (обавезе здравствених инспектора у погледу пријема странака у дежурству, телефонских позива, давања савета и информација, евидентирања рада и сачињавања дневних извештаја дежурног инспектора)</w:t>
      </w:r>
    </w:p>
    <w:p w14:paraId="6A3E159D" w14:textId="47707298" w:rsidR="00103BA8" w:rsidRPr="000D48CE" w:rsidRDefault="00103BA8" w:rsidP="00D060FA">
      <w:pPr>
        <w:pStyle w:val="Pasussalistom"/>
        <w:numPr>
          <w:ilvl w:val="0"/>
          <w:numId w:val="21"/>
        </w:numPr>
        <w:ind w:left="1260" w:hanging="540"/>
        <w:rPr>
          <w:lang w:val="sr-Cyrl-RS"/>
        </w:rPr>
      </w:pPr>
      <w:r w:rsidRPr="000D48CE">
        <w:rPr>
          <w:b/>
          <w:lang w:val="sr-Cyrl-RS"/>
        </w:rPr>
        <w:t>Поступак у вези са редовном спољном провером квалитета</w:t>
      </w:r>
      <w:r w:rsidRPr="000D48CE">
        <w:rPr>
          <w:lang w:val="sr-Cyrl-RS"/>
        </w:rPr>
        <w:t xml:space="preserve"> стручног рада (пријем предлога Листе стручних надзорника и предлога Годишњег плана редовне спољне провере квалитета стручног рада за  пружаоце здравствене заштите, израда решења о доношењу Годишњег плана редовне спољне провере квалитета стручног </w:t>
      </w:r>
      <w:r w:rsidR="00562536" w:rsidRPr="000D48CE">
        <w:rPr>
          <w:lang w:val="sr-Cyrl-RS"/>
        </w:rPr>
        <w:t>рада и</w:t>
      </w:r>
      <w:r w:rsidRPr="000D48CE">
        <w:rPr>
          <w:lang w:val="sr-Cyrl-RS"/>
        </w:rPr>
        <w:t xml:space="preserve"> утврђивању </w:t>
      </w:r>
      <w:r w:rsidR="00562536" w:rsidRPr="000D48CE">
        <w:rPr>
          <w:lang w:val="sr-Cyrl-RS"/>
        </w:rPr>
        <w:t>Листе стручних</w:t>
      </w:r>
      <w:r w:rsidRPr="000D48CE">
        <w:rPr>
          <w:lang w:val="sr-Cyrl-RS"/>
        </w:rPr>
        <w:t xml:space="preserve"> надзорника)</w:t>
      </w:r>
    </w:p>
    <w:p w14:paraId="6AD01C19" w14:textId="6ACA5473" w:rsidR="00103BA8" w:rsidRPr="000D48CE" w:rsidRDefault="00103BA8" w:rsidP="00D060FA">
      <w:pPr>
        <w:pStyle w:val="Pasussalistom"/>
        <w:numPr>
          <w:ilvl w:val="0"/>
          <w:numId w:val="21"/>
        </w:numPr>
        <w:ind w:left="1260" w:hanging="540"/>
        <w:rPr>
          <w:lang w:val="sr-Cyrl-RS"/>
        </w:rPr>
      </w:pPr>
      <w:r w:rsidRPr="000D48CE">
        <w:rPr>
          <w:b/>
          <w:lang w:val="sr-Cyrl-RS"/>
        </w:rPr>
        <w:t xml:space="preserve">Поступак у вези са ванредном спољном провером квалитета </w:t>
      </w:r>
      <w:r w:rsidRPr="000D48CE">
        <w:rPr>
          <w:lang w:val="sr-Cyrl-RS"/>
        </w:rPr>
        <w:t xml:space="preserve">стручног рада (пријем, обрада и комплетирање захтева, прибављање мишљења надлежне републичке стручне комисије о оправданости захтева за спровођење ванредне спољне провере квалитета стручног рада, израда решења о спровођењу ванредне спољне провере </w:t>
      </w:r>
      <w:r w:rsidR="00562536" w:rsidRPr="000D48CE">
        <w:rPr>
          <w:lang w:val="sr-Cyrl-RS"/>
        </w:rPr>
        <w:t>квалитета стручног</w:t>
      </w:r>
      <w:r w:rsidRPr="000D48CE">
        <w:rPr>
          <w:lang w:val="sr-Cyrl-RS"/>
        </w:rPr>
        <w:t xml:space="preserve"> рада, достављање решења и комплетне документације на реализацију).</w:t>
      </w:r>
    </w:p>
    <w:p w14:paraId="4CD2D2C8" w14:textId="77777777" w:rsidR="00103BA8" w:rsidRPr="000D48CE" w:rsidRDefault="00103BA8" w:rsidP="00103BA8">
      <w:pPr>
        <w:pStyle w:val="Pasussalistom"/>
        <w:tabs>
          <w:tab w:val="left" w:pos="851"/>
          <w:tab w:val="left" w:pos="993"/>
        </w:tabs>
        <w:ind w:left="0"/>
        <w:rPr>
          <w:lang w:val="sr-Cyrl-RS"/>
        </w:rPr>
      </w:pPr>
    </w:p>
    <w:p w14:paraId="4EED2B7B" w14:textId="2DCD84CE" w:rsidR="00103BA8" w:rsidRPr="000D48CE" w:rsidRDefault="00103BA8" w:rsidP="00103BA8">
      <w:pPr>
        <w:rPr>
          <w:lang w:val="sr-Cyrl-RS"/>
        </w:rPr>
      </w:pPr>
      <w:r>
        <w:rPr>
          <w:lang w:val="sr-Cyrl-RS"/>
        </w:rPr>
        <w:tab/>
      </w:r>
      <w:r w:rsidRPr="000D48CE">
        <w:rPr>
          <w:lang w:val="sr-Cyrl-RS"/>
        </w:rPr>
        <w:t xml:space="preserve">Одмах по ступању на снагу Закона о инспекцијском надзору, </w:t>
      </w:r>
      <w:r w:rsidRPr="000D48CE">
        <w:rPr>
          <w:color w:val="000000" w:themeColor="text1"/>
          <w:lang w:val="sr-Cyrl-RS"/>
        </w:rPr>
        <w:t xml:space="preserve">израђено </w:t>
      </w:r>
      <w:r w:rsidRPr="000D48CE">
        <w:rPr>
          <w:lang w:val="sr-Cyrl-RS"/>
        </w:rPr>
        <w:t xml:space="preserve">је </w:t>
      </w:r>
      <w:r w:rsidRPr="000D48CE">
        <w:rPr>
          <w:color w:val="000000" w:themeColor="text1"/>
          <w:lang w:val="sr-Cyrl-RS"/>
        </w:rPr>
        <w:t xml:space="preserve">јединствено </w:t>
      </w:r>
      <w:r w:rsidRPr="000D48CE">
        <w:rPr>
          <w:b/>
          <w:color w:val="C00000"/>
          <w:lang w:val="sr-Cyrl-RS"/>
        </w:rPr>
        <w:t>упутство за здравствене инспекторе о поступању у складу са Законом о инспекцијском надзору</w:t>
      </w:r>
      <w:r w:rsidRPr="000D48CE">
        <w:rPr>
          <w:lang w:val="sr-Cyrl-RS"/>
        </w:rPr>
        <w:t xml:space="preserve">, разврстано по областима рада инспектора, са роковима и обавезама здравствених инспектора и надзираних субјеката. Упутство </w:t>
      </w:r>
      <w:r w:rsidR="00562536">
        <w:rPr>
          <w:lang w:val="sr-Cyrl-RS"/>
        </w:rPr>
        <w:t>је</w:t>
      </w:r>
      <w:r w:rsidRPr="000D48CE">
        <w:rPr>
          <w:lang w:val="sr-Cyrl-RS"/>
        </w:rPr>
        <w:t xml:space="preserve"> у писаној форми </w:t>
      </w:r>
      <w:r w:rsidRPr="000D48CE">
        <w:rPr>
          <w:b/>
          <w:lang w:val="sr-Cyrl-RS"/>
        </w:rPr>
        <w:t>достављено свим</w:t>
      </w:r>
      <w:r w:rsidRPr="000D48CE">
        <w:rPr>
          <w:lang w:val="sr-Cyrl-RS"/>
        </w:rPr>
        <w:t xml:space="preserve"> здравственим </w:t>
      </w:r>
      <w:r w:rsidRPr="000D48CE">
        <w:rPr>
          <w:b/>
          <w:lang w:val="sr-Cyrl-RS"/>
        </w:rPr>
        <w:t>инспекторима</w:t>
      </w:r>
      <w:r w:rsidRPr="000D48CE">
        <w:rPr>
          <w:lang w:val="sr-Cyrl-RS"/>
        </w:rPr>
        <w:t xml:space="preserve">, а његов </w:t>
      </w:r>
      <w:r w:rsidRPr="000D48CE">
        <w:rPr>
          <w:b/>
          <w:lang w:val="sr-Cyrl-RS"/>
        </w:rPr>
        <w:t>садржај презентован на заједничким састанцима</w:t>
      </w:r>
      <w:r w:rsidRPr="000D48CE">
        <w:rPr>
          <w:lang w:val="sr-Cyrl-RS"/>
        </w:rPr>
        <w:t xml:space="preserve"> здравствених инспектора, по Одсецима за здравствену инспекцију. Ово </w:t>
      </w:r>
      <w:r w:rsidR="00562536" w:rsidRPr="000D48CE">
        <w:rPr>
          <w:lang w:val="sr-Cyrl-RS"/>
        </w:rPr>
        <w:t>упутство у</w:t>
      </w:r>
      <w:r w:rsidRPr="000D48CE">
        <w:rPr>
          <w:lang w:val="sr-Cyrl-RS"/>
        </w:rPr>
        <w:t xml:space="preserve"> примени је и у 2023. години.</w:t>
      </w:r>
    </w:p>
    <w:p w14:paraId="40CD69B9" w14:textId="29F5BB39" w:rsidR="00103BA8" w:rsidRPr="000D48CE" w:rsidRDefault="00103BA8" w:rsidP="00103BA8">
      <w:pPr>
        <w:rPr>
          <w:lang w:val="sr-Cyrl-RS"/>
        </w:rPr>
      </w:pPr>
      <w:r>
        <w:rPr>
          <w:b/>
          <w:lang w:val="sr-Cyrl-RS"/>
        </w:rPr>
        <w:tab/>
      </w:r>
      <w:r w:rsidRPr="000D48CE">
        <w:rPr>
          <w:b/>
          <w:lang w:val="sr-Cyrl-RS"/>
        </w:rPr>
        <w:t xml:space="preserve">Израђена </w:t>
      </w:r>
      <w:r w:rsidRPr="000D48CE">
        <w:rPr>
          <w:lang w:val="sr-Cyrl-RS"/>
        </w:rPr>
        <w:t xml:space="preserve">је </w:t>
      </w:r>
      <w:r w:rsidRPr="000D48CE">
        <w:rPr>
          <w:b/>
          <w:lang w:val="sr-Cyrl-RS"/>
        </w:rPr>
        <w:t xml:space="preserve">листа </w:t>
      </w:r>
      <w:r w:rsidR="00562536" w:rsidRPr="000D48CE">
        <w:rPr>
          <w:b/>
          <w:lang w:val="sr-Cyrl-RS"/>
        </w:rPr>
        <w:t>права</w:t>
      </w:r>
      <w:r w:rsidRPr="000D48CE">
        <w:rPr>
          <w:b/>
          <w:lang w:val="sr-Cyrl-RS"/>
        </w:rPr>
        <w:t xml:space="preserve"> и дужности </w:t>
      </w:r>
      <w:r w:rsidR="00562536" w:rsidRPr="000D48CE">
        <w:rPr>
          <w:b/>
          <w:lang w:val="sr-Cyrl-RS"/>
        </w:rPr>
        <w:t>надзираних</w:t>
      </w:r>
      <w:r w:rsidRPr="000D48CE">
        <w:rPr>
          <w:b/>
          <w:lang w:val="sr-Cyrl-RS"/>
        </w:rPr>
        <w:t xml:space="preserve"> </w:t>
      </w:r>
      <w:r w:rsidR="00562536" w:rsidRPr="000D48CE">
        <w:rPr>
          <w:b/>
          <w:lang w:val="sr-Cyrl-RS"/>
        </w:rPr>
        <w:t>субјеката</w:t>
      </w:r>
      <w:r w:rsidRPr="000D48CE">
        <w:rPr>
          <w:b/>
          <w:lang w:val="sr-Cyrl-RS"/>
        </w:rPr>
        <w:t xml:space="preserve"> здравствене инспекције </w:t>
      </w:r>
      <w:r w:rsidRPr="000D48CE">
        <w:rPr>
          <w:lang w:val="sr-Cyrl-RS"/>
        </w:rPr>
        <w:t>у инспекцијском надзору, у складу са одредбама Закона о здравственој заштити и Закона о инспекцијском надзору.</w:t>
      </w:r>
    </w:p>
    <w:p w14:paraId="5B6ACD0D" w14:textId="77777777" w:rsidR="00103BA8" w:rsidRPr="000D48CE" w:rsidRDefault="00103BA8" w:rsidP="00103BA8">
      <w:pPr>
        <w:rPr>
          <w:lang w:val="sr-Cyrl-RS"/>
        </w:rPr>
      </w:pPr>
      <w:r>
        <w:rPr>
          <w:lang w:val="sr-Cyrl-RS"/>
        </w:rPr>
        <w:lastRenderedPageBreak/>
        <w:tab/>
      </w:r>
      <w:r w:rsidRPr="000D48CE">
        <w:rPr>
          <w:lang w:val="sr-Cyrl-RS"/>
        </w:rPr>
        <w:t xml:space="preserve">Са почетком примене Закона о инспекцијском надзору, настала је потреба за увођењем нових извештајних образаца, </w:t>
      </w:r>
      <w:r w:rsidRPr="000D48CE">
        <w:rPr>
          <w:b/>
          <w:color w:val="C00000"/>
          <w:lang w:val="sr-Cyrl-RS"/>
        </w:rPr>
        <w:t>ради једнообразног извештавања по</w:t>
      </w:r>
      <w:r w:rsidRPr="000D48CE">
        <w:rPr>
          <w:b/>
          <w:lang w:val="sr-Cyrl-RS"/>
        </w:rPr>
        <w:t xml:space="preserve"> прописаним </w:t>
      </w:r>
      <w:r w:rsidRPr="000D48CE">
        <w:rPr>
          <w:b/>
          <w:color w:val="C00000"/>
          <w:lang w:val="sr-Cyrl-RS"/>
        </w:rPr>
        <w:t xml:space="preserve">поглављима годишњег извештаја </w:t>
      </w:r>
      <w:r w:rsidRPr="000D48CE">
        <w:rPr>
          <w:lang w:val="sr-Cyrl-RS"/>
        </w:rPr>
        <w:t xml:space="preserve">о раду инспекције. </w:t>
      </w:r>
      <w:r w:rsidRPr="000D48CE">
        <w:rPr>
          <w:b/>
          <w:color w:val="000000" w:themeColor="text1"/>
          <w:lang w:val="sr-Cyrl-RS"/>
        </w:rPr>
        <w:t>Извештајни обрасци</w:t>
      </w:r>
      <w:r w:rsidRPr="000D48CE">
        <w:rPr>
          <w:lang w:val="sr-Cyrl-RS"/>
        </w:rPr>
        <w:t xml:space="preserve"> здравствене инспекције, који се попуњавају, прате и ажурирају на месечном нивоу. Садрже податке </w:t>
      </w:r>
      <w:r w:rsidRPr="000D48CE">
        <w:rPr>
          <w:b/>
          <w:lang w:val="sr-Cyrl-RS"/>
        </w:rPr>
        <w:t>о</w:t>
      </w:r>
      <w:r w:rsidRPr="000D48CE">
        <w:rPr>
          <w:lang w:val="sr-Cyrl-RS"/>
        </w:rPr>
        <w:t>:</w:t>
      </w:r>
    </w:p>
    <w:p w14:paraId="2B4949C2" w14:textId="77777777" w:rsidR="00103BA8" w:rsidRPr="000D48CE" w:rsidRDefault="00103BA8" w:rsidP="00103BA8">
      <w:pPr>
        <w:rPr>
          <w:lang w:val="sr-Cyrl-RS"/>
        </w:rPr>
      </w:pPr>
    </w:p>
    <w:p w14:paraId="359F6FBE" w14:textId="65087569" w:rsidR="00103BA8" w:rsidRPr="000D48CE" w:rsidRDefault="00103BA8" w:rsidP="00D060FA">
      <w:pPr>
        <w:pStyle w:val="Pasussalistom"/>
        <w:numPr>
          <w:ilvl w:val="0"/>
          <w:numId w:val="24"/>
        </w:numPr>
        <w:ind w:left="1080"/>
        <w:rPr>
          <w:lang w:val="sr-Cyrl-RS"/>
        </w:rPr>
      </w:pPr>
      <w:r w:rsidRPr="000D48CE">
        <w:rPr>
          <w:lang w:val="sr-Cyrl-RS"/>
        </w:rPr>
        <w:t xml:space="preserve">Одржаним </w:t>
      </w:r>
      <w:r w:rsidR="00562536" w:rsidRPr="000D48CE">
        <w:rPr>
          <w:b/>
          <w:lang w:val="sr-Cyrl-RS"/>
        </w:rPr>
        <w:t>консултативним</w:t>
      </w:r>
      <w:r w:rsidRPr="000D48CE">
        <w:rPr>
          <w:b/>
          <w:lang w:val="sr-Cyrl-RS"/>
        </w:rPr>
        <w:t xml:space="preserve"> </w:t>
      </w:r>
      <w:r w:rsidR="00562536" w:rsidRPr="000D48CE">
        <w:rPr>
          <w:b/>
          <w:lang w:val="sr-Cyrl-RS"/>
        </w:rPr>
        <w:t>састанцима</w:t>
      </w:r>
      <w:r w:rsidRPr="000D48CE">
        <w:rPr>
          <w:b/>
          <w:lang w:val="sr-Cyrl-RS"/>
        </w:rPr>
        <w:t xml:space="preserve"> и </w:t>
      </w:r>
      <w:r w:rsidRPr="000D48CE">
        <w:rPr>
          <w:lang w:val="sr-Cyrl-RS"/>
        </w:rPr>
        <w:t xml:space="preserve">донетим </w:t>
      </w:r>
      <w:r w:rsidR="00562536" w:rsidRPr="000D48CE">
        <w:rPr>
          <w:b/>
          <w:lang w:val="sr-Cyrl-RS"/>
        </w:rPr>
        <w:t>актима</w:t>
      </w:r>
      <w:r w:rsidRPr="000D48CE">
        <w:rPr>
          <w:b/>
          <w:lang w:val="sr-Cyrl-RS"/>
        </w:rPr>
        <w:t xml:space="preserve"> </w:t>
      </w:r>
      <w:r w:rsidR="00562536" w:rsidRPr="000D48CE">
        <w:rPr>
          <w:b/>
          <w:lang w:val="sr-Cyrl-RS"/>
        </w:rPr>
        <w:t>за</w:t>
      </w:r>
      <w:r w:rsidRPr="000D48CE">
        <w:rPr>
          <w:b/>
          <w:lang w:val="sr-Cyrl-RS"/>
        </w:rPr>
        <w:t xml:space="preserve"> примену </w:t>
      </w:r>
      <w:r w:rsidR="00562536" w:rsidRPr="000D48CE">
        <w:rPr>
          <w:b/>
          <w:lang w:val="sr-Cyrl-RS"/>
        </w:rPr>
        <w:t>прописа</w:t>
      </w:r>
    </w:p>
    <w:p w14:paraId="408EA4D0" w14:textId="77777777" w:rsidR="00103BA8" w:rsidRPr="000D48CE" w:rsidRDefault="00103BA8" w:rsidP="00D060FA">
      <w:pPr>
        <w:pStyle w:val="Pasussalistom"/>
        <w:numPr>
          <w:ilvl w:val="0"/>
          <w:numId w:val="24"/>
        </w:numPr>
        <w:ind w:left="1080"/>
        <w:rPr>
          <w:lang w:val="sr-Cyrl-RS"/>
        </w:rPr>
      </w:pPr>
      <w:r w:rsidRPr="000D48CE">
        <w:rPr>
          <w:lang w:val="sr-Cyrl-RS"/>
        </w:rPr>
        <w:t xml:space="preserve">извршеним </w:t>
      </w:r>
      <w:r w:rsidRPr="000D48CE">
        <w:rPr>
          <w:b/>
          <w:lang w:val="sr-Cyrl-RS"/>
        </w:rPr>
        <w:t>службеним саветодавним посетама</w:t>
      </w:r>
      <w:r w:rsidRPr="000D48CE">
        <w:rPr>
          <w:lang w:val="sr-Cyrl-RS"/>
        </w:rPr>
        <w:t>, разврстаним по областима службене саветодавне посете, као и по врстама и облицима пружаоца здравствене заштите у којима су извршене</w:t>
      </w:r>
    </w:p>
    <w:p w14:paraId="3B55A2C5" w14:textId="77777777" w:rsidR="00103BA8" w:rsidRPr="000D48CE" w:rsidRDefault="00103BA8" w:rsidP="00D060FA">
      <w:pPr>
        <w:pStyle w:val="Pasussalistom"/>
        <w:numPr>
          <w:ilvl w:val="0"/>
          <w:numId w:val="24"/>
        </w:numPr>
        <w:ind w:left="1080"/>
        <w:rPr>
          <w:lang w:val="sr-Cyrl-RS"/>
        </w:rPr>
      </w:pPr>
      <w:r w:rsidRPr="000D48CE">
        <w:rPr>
          <w:b/>
          <w:lang w:val="sr-Cyrl-RS"/>
        </w:rPr>
        <w:t>дежурствима здравствених инспектора</w:t>
      </w:r>
      <w:r w:rsidRPr="000D48CE">
        <w:rPr>
          <w:lang w:val="sr-Cyrl-RS"/>
        </w:rPr>
        <w:t xml:space="preserve">, са подацима о броју примљених и решених обраћања странака </w:t>
      </w:r>
    </w:p>
    <w:p w14:paraId="5F5225EC" w14:textId="77777777" w:rsidR="00103BA8" w:rsidRPr="000D48CE" w:rsidRDefault="00103BA8" w:rsidP="00D060FA">
      <w:pPr>
        <w:pStyle w:val="Pasussalistom"/>
        <w:numPr>
          <w:ilvl w:val="0"/>
          <w:numId w:val="24"/>
        </w:numPr>
        <w:ind w:left="1080"/>
        <w:rPr>
          <w:lang w:val="sr-Cyrl-RS"/>
        </w:rPr>
      </w:pPr>
      <w:r w:rsidRPr="000D48CE">
        <w:rPr>
          <w:b/>
          <w:lang w:val="sr-Cyrl-RS"/>
        </w:rPr>
        <w:t>броју представки и захтева за утврђивање испуњености услова</w:t>
      </w:r>
      <w:r w:rsidRPr="000D48CE">
        <w:rPr>
          <w:lang w:val="sr-Cyrl-RS"/>
        </w:rPr>
        <w:t xml:space="preserve"> за обављање здравствене делатности</w:t>
      </w:r>
    </w:p>
    <w:p w14:paraId="6D85BE13" w14:textId="50EF853B" w:rsidR="00103BA8" w:rsidRPr="000D48CE" w:rsidRDefault="00103BA8" w:rsidP="00D060FA">
      <w:pPr>
        <w:pStyle w:val="Pasussalistom"/>
        <w:numPr>
          <w:ilvl w:val="0"/>
          <w:numId w:val="24"/>
        </w:numPr>
        <w:ind w:left="1080"/>
        <w:rPr>
          <w:lang w:val="sr-Cyrl-RS"/>
        </w:rPr>
      </w:pPr>
      <w:r w:rsidRPr="000D48CE">
        <w:rPr>
          <w:b/>
          <w:lang w:val="sr-Cyrl-RS"/>
        </w:rPr>
        <w:t>издатим налозима</w:t>
      </w:r>
      <w:r w:rsidRPr="000D48CE">
        <w:rPr>
          <w:lang w:val="sr-Cyrl-RS"/>
        </w:rPr>
        <w:t xml:space="preserve"> за инспекцијске надзоре, разврстаним </w:t>
      </w:r>
      <w:r w:rsidR="00562536" w:rsidRPr="000D48CE">
        <w:rPr>
          <w:lang w:val="sr-Cyrl-RS"/>
        </w:rPr>
        <w:t>по врстама</w:t>
      </w:r>
      <w:r w:rsidRPr="000D48CE">
        <w:rPr>
          <w:lang w:val="sr-Cyrl-RS"/>
        </w:rPr>
        <w:t xml:space="preserve"> и облицима пружаоца здравствене заштите у којима ће се вршити надзор</w:t>
      </w:r>
    </w:p>
    <w:p w14:paraId="3ED9DBF5" w14:textId="77777777" w:rsidR="00103BA8" w:rsidRPr="000D48CE" w:rsidRDefault="00103BA8" w:rsidP="00D060FA">
      <w:pPr>
        <w:pStyle w:val="Pasussalistom"/>
        <w:numPr>
          <w:ilvl w:val="0"/>
          <w:numId w:val="24"/>
        </w:numPr>
        <w:ind w:left="1080"/>
        <w:rPr>
          <w:lang w:val="sr-Cyrl-RS"/>
        </w:rPr>
      </w:pPr>
      <w:r w:rsidRPr="000D48CE">
        <w:rPr>
          <w:lang w:val="sr-Cyrl-RS"/>
        </w:rPr>
        <w:t xml:space="preserve">извршеним </w:t>
      </w:r>
      <w:r w:rsidRPr="000D48CE">
        <w:rPr>
          <w:b/>
          <w:lang w:val="sr-Cyrl-RS"/>
        </w:rPr>
        <w:t>инспекцијским надзорима</w:t>
      </w:r>
      <w:r w:rsidRPr="000D48CE">
        <w:rPr>
          <w:lang w:val="sr-Cyrl-RS"/>
        </w:rPr>
        <w:t>, разврстаним по врстама и облицима надзора, као и по врстама и облицима пружаоца здравствене заштите у којима су извршени</w:t>
      </w:r>
    </w:p>
    <w:p w14:paraId="46D825FD" w14:textId="69FB24C9" w:rsidR="00103BA8" w:rsidRPr="000D48CE" w:rsidRDefault="00103BA8" w:rsidP="00D060FA">
      <w:pPr>
        <w:pStyle w:val="Pasussalistom"/>
        <w:numPr>
          <w:ilvl w:val="0"/>
          <w:numId w:val="24"/>
        </w:numPr>
        <w:ind w:left="1080"/>
        <w:rPr>
          <w:lang w:val="sr-Cyrl-RS"/>
        </w:rPr>
      </w:pPr>
      <w:r w:rsidRPr="000D48CE">
        <w:rPr>
          <w:b/>
          <w:lang w:val="sr-Cyrl-RS"/>
        </w:rPr>
        <w:t xml:space="preserve">изреченим управним </w:t>
      </w:r>
      <w:r w:rsidR="00562536" w:rsidRPr="000D48CE">
        <w:rPr>
          <w:b/>
          <w:lang w:val="sr-Cyrl-RS"/>
        </w:rPr>
        <w:t>мерама</w:t>
      </w:r>
      <w:r w:rsidR="00562536" w:rsidRPr="000D48CE">
        <w:rPr>
          <w:lang w:val="sr-Cyrl-RS"/>
        </w:rPr>
        <w:t xml:space="preserve"> здравствене</w:t>
      </w:r>
      <w:r w:rsidRPr="000D48CE">
        <w:rPr>
          <w:lang w:val="sr-Cyrl-RS"/>
        </w:rPr>
        <w:t xml:space="preserve"> инспекције, по врстама мера, као </w:t>
      </w:r>
      <w:r w:rsidR="00562536" w:rsidRPr="000D48CE">
        <w:rPr>
          <w:lang w:val="sr-Cyrl-RS"/>
        </w:rPr>
        <w:t>и врстама</w:t>
      </w:r>
      <w:r w:rsidRPr="000D48CE">
        <w:rPr>
          <w:lang w:val="sr-Cyrl-RS"/>
        </w:rPr>
        <w:t xml:space="preserve"> и облицима пружаоца здравствене заштите којима су изречене </w:t>
      </w:r>
    </w:p>
    <w:p w14:paraId="6D362889" w14:textId="77777777" w:rsidR="00103BA8" w:rsidRPr="000D48CE" w:rsidRDefault="00103BA8" w:rsidP="00D060FA">
      <w:pPr>
        <w:pStyle w:val="Pasussalistom"/>
        <w:numPr>
          <w:ilvl w:val="0"/>
          <w:numId w:val="24"/>
        </w:numPr>
        <w:ind w:left="1080"/>
        <w:rPr>
          <w:b/>
          <w:lang w:val="sr-Cyrl-RS"/>
        </w:rPr>
      </w:pPr>
      <w:r w:rsidRPr="000D48CE">
        <w:rPr>
          <w:b/>
          <w:lang w:val="sr-Cyrl-RS"/>
        </w:rPr>
        <w:t>активностима</w:t>
      </w:r>
      <w:r w:rsidRPr="000D48CE">
        <w:rPr>
          <w:lang w:val="sr-Cyrl-RS"/>
        </w:rPr>
        <w:t xml:space="preserve"> које је здравствена инспекција предузела </w:t>
      </w:r>
      <w:r w:rsidRPr="000D48CE">
        <w:rPr>
          <w:b/>
          <w:lang w:val="sr-Cyrl-RS"/>
        </w:rPr>
        <w:t>према нерегистрованим субјектима</w:t>
      </w:r>
    </w:p>
    <w:p w14:paraId="51BDF080" w14:textId="77777777" w:rsidR="00103BA8" w:rsidRPr="000D48CE" w:rsidRDefault="00103BA8" w:rsidP="00D060FA">
      <w:pPr>
        <w:pStyle w:val="Pasussalistom"/>
        <w:numPr>
          <w:ilvl w:val="0"/>
          <w:numId w:val="24"/>
        </w:numPr>
        <w:ind w:left="1080"/>
        <w:rPr>
          <w:b/>
          <w:lang w:val="sr-Cyrl-RS"/>
        </w:rPr>
      </w:pPr>
      <w:r w:rsidRPr="000D48CE">
        <w:rPr>
          <w:b/>
          <w:lang w:val="sr-Cyrl-RS"/>
        </w:rPr>
        <w:t>координацији надзора са другим инспекцијама</w:t>
      </w:r>
    </w:p>
    <w:p w14:paraId="7EC04B84" w14:textId="5B39CD98" w:rsidR="00103BA8" w:rsidRPr="000D48CE" w:rsidRDefault="00103BA8" w:rsidP="00D060FA">
      <w:pPr>
        <w:pStyle w:val="Pasussalistom"/>
        <w:numPr>
          <w:ilvl w:val="0"/>
          <w:numId w:val="24"/>
        </w:numPr>
        <w:ind w:left="1080"/>
        <w:rPr>
          <w:b/>
          <w:lang w:val="sr-Cyrl-RS"/>
        </w:rPr>
      </w:pPr>
      <w:r w:rsidRPr="000D48CE">
        <w:rPr>
          <w:b/>
          <w:lang w:val="sr-Cyrl-RS"/>
        </w:rPr>
        <w:t xml:space="preserve">поднетим захтевима за покретање прекршајног поступка, кривичним </w:t>
      </w:r>
      <w:r w:rsidR="00562536" w:rsidRPr="000D48CE">
        <w:rPr>
          <w:b/>
          <w:lang w:val="sr-Cyrl-RS"/>
        </w:rPr>
        <w:t>пријавама</w:t>
      </w:r>
      <w:r w:rsidRPr="000D48CE">
        <w:rPr>
          <w:lang w:val="sr-Cyrl-RS"/>
        </w:rPr>
        <w:t xml:space="preserve"> привредним преступима</w:t>
      </w:r>
    </w:p>
    <w:p w14:paraId="321E122C" w14:textId="77777777" w:rsidR="00103BA8" w:rsidRPr="000D48CE" w:rsidRDefault="00103BA8" w:rsidP="00D060FA">
      <w:pPr>
        <w:pStyle w:val="Pasussalistom"/>
        <w:numPr>
          <w:ilvl w:val="0"/>
          <w:numId w:val="25"/>
        </w:numPr>
        <w:ind w:left="1080"/>
        <w:rPr>
          <w:lang w:val="sr-Cyrl-RS"/>
        </w:rPr>
      </w:pPr>
      <w:r w:rsidRPr="000D48CE">
        <w:rPr>
          <w:b/>
          <w:lang w:val="sr-Cyrl-RS"/>
        </w:rPr>
        <w:t>жалбама на решења</w:t>
      </w:r>
      <w:r w:rsidRPr="000D48CE">
        <w:rPr>
          <w:lang w:val="sr-Cyrl-RS"/>
        </w:rPr>
        <w:t xml:space="preserve"> здравствених инспектора, другостепеним поступцима и управним споровима</w:t>
      </w:r>
    </w:p>
    <w:p w14:paraId="46ABE858" w14:textId="77777777" w:rsidR="00103BA8" w:rsidRPr="000D48CE" w:rsidRDefault="00103BA8" w:rsidP="00D060FA">
      <w:pPr>
        <w:pStyle w:val="Pasussalistom"/>
        <w:numPr>
          <w:ilvl w:val="0"/>
          <w:numId w:val="25"/>
        </w:numPr>
        <w:ind w:left="1080"/>
        <w:rPr>
          <w:lang w:val="sr-Cyrl-RS"/>
        </w:rPr>
      </w:pPr>
      <w:r w:rsidRPr="000D48CE">
        <w:rPr>
          <w:b/>
          <w:lang w:val="sr-Cyrl-RS"/>
        </w:rPr>
        <w:t>притужбама на здравствене инспекторе и руководиоце</w:t>
      </w:r>
      <w:r w:rsidRPr="000D48CE">
        <w:rPr>
          <w:lang w:val="sr-Cyrl-RS"/>
        </w:rPr>
        <w:t xml:space="preserve"> здравствене инспекције</w:t>
      </w:r>
    </w:p>
    <w:p w14:paraId="4BFD40F3" w14:textId="242B972B" w:rsidR="00103BA8" w:rsidRPr="000D48CE" w:rsidRDefault="00103BA8" w:rsidP="00D060FA">
      <w:pPr>
        <w:numPr>
          <w:ilvl w:val="0"/>
          <w:numId w:val="25"/>
        </w:numPr>
        <w:ind w:left="1080"/>
        <w:rPr>
          <w:lang w:val="sr-Cyrl-RS"/>
        </w:rPr>
      </w:pPr>
      <w:r w:rsidRPr="000D48CE">
        <w:rPr>
          <w:b/>
          <w:lang w:val="sr-Cyrl-RS"/>
        </w:rPr>
        <w:t xml:space="preserve">програмима стручног </w:t>
      </w:r>
      <w:r w:rsidR="00562536" w:rsidRPr="000D48CE">
        <w:rPr>
          <w:b/>
          <w:lang w:val="sr-Cyrl-RS"/>
        </w:rPr>
        <w:t>усавршавања</w:t>
      </w:r>
      <w:r w:rsidR="00562536" w:rsidRPr="000D48CE">
        <w:rPr>
          <w:lang w:val="sr-Cyrl-RS"/>
        </w:rPr>
        <w:t xml:space="preserve"> здравствених</w:t>
      </w:r>
      <w:r w:rsidRPr="000D48CE">
        <w:rPr>
          <w:lang w:val="sr-Cyrl-RS"/>
        </w:rPr>
        <w:t xml:space="preserve"> инспектора</w:t>
      </w:r>
    </w:p>
    <w:p w14:paraId="4DB180F8" w14:textId="2D8F6628" w:rsidR="00103BA8" w:rsidRPr="000D48CE" w:rsidRDefault="00103BA8" w:rsidP="00D060FA">
      <w:pPr>
        <w:pStyle w:val="Pasussalistom"/>
        <w:numPr>
          <w:ilvl w:val="0"/>
          <w:numId w:val="25"/>
        </w:numPr>
        <w:ind w:left="1080"/>
        <w:rPr>
          <w:lang w:val="sr-Cyrl-RS"/>
        </w:rPr>
      </w:pPr>
      <w:r w:rsidRPr="000D48CE">
        <w:rPr>
          <w:b/>
          <w:lang w:val="sr-Cyrl-RS"/>
        </w:rPr>
        <w:t>мерама</w:t>
      </w:r>
      <w:r w:rsidRPr="000D48CE">
        <w:rPr>
          <w:lang w:val="sr-Cyrl-RS"/>
        </w:rPr>
        <w:t xml:space="preserve"> предузетим </w:t>
      </w:r>
      <w:r w:rsidRPr="000D48CE">
        <w:rPr>
          <w:b/>
          <w:lang w:val="sr-Cyrl-RS"/>
        </w:rPr>
        <w:t xml:space="preserve">за уједначавање праксе </w:t>
      </w:r>
      <w:r w:rsidRPr="000D48CE">
        <w:rPr>
          <w:lang w:val="sr-Cyrl-RS"/>
        </w:rPr>
        <w:t xml:space="preserve">инспекцијског надзора здравствених инспектора, </w:t>
      </w:r>
      <w:r w:rsidRPr="000D48CE">
        <w:rPr>
          <w:b/>
          <w:lang w:val="sr-Cyrl-RS"/>
        </w:rPr>
        <w:t>мерама</w:t>
      </w:r>
      <w:r w:rsidRPr="000D48CE">
        <w:rPr>
          <w:lang w:val="sr-Cyrl-RS"/>
        </w:rPr>
        <w:t xml:space="preserve"> предузетим у циљу </w:t>
      </w:r>
      <w:r w:rsidRPr="000D48CE">
        <w:rPr>
          <w:b/>
          <w:lang w:val="sr-Cyrl-RS"/>
        </w:rPr>
        <w:t>делотворне употребе ресурса</w:t>
      </w:r>
      <w:r w:rsidRPr="000D48CE">
        <w:rPr>
          <w:lang w:val="sr-Cyrl-RS"/>
        </w:rPr>
        <w:t xml:space="preserve"> здравствене инспекције </w:t>
      </w:r>
      <w:r w:rsidRPr="000D48CE">
        <w:rPr>
          <w:b/>
          <w:lang w:val="sr-Cyrl-RS"/>
        </w:rPr>
        <w:t xml:space="preserve">и мерама </w:t>
      </w:r>
      <w:r w:rsidR="00562536" w:rsidRPr="000D48CE">
        <w:rPr>
          <w:lang w:val="sr-Cyrl-RS"/>
        </w:rPr>
        <w:t>предузетим</w:t>
      </w:r>
      <w:r w:rsidR="00562536" w:rsidRPr="000D48CE">
        <w:rPr>
          <w:b/>
          <w:lang w:val="sr-Cyrl-RS"/>
        </w:rPr>
        <w:t xml:space="preserve"> ради</w:t>
      </w:r>
      <w:r w:rsidRPr="000D48CE">
        <w:rPr>
          <w:b/>
          <w:lang w:val="sr-Cyrl-RS"/>
        </w:rPr>
        <w:t xml:space="preserve"> потпуности и ажурности података у информационом систему</w:t>
      </w:r>
      <w:r w:rsidRPr="000D48CE">
        <w:rPr>
          <w:lang w:val="sr-Cyrl-RS"/>
        </w:rPr>
        <w:t>.</w:t>
      </w:r>
    </w:p>
    <w:p w14:paraId="2DAD8A01" w14:textId="77777777" w:rsidR="00103BA8" w:rsidRPr="000D48CE" w:rsidRDefault="00103BA8" w:rsidP="00103BA8">
      <w:pPr>
        <w:pStyle w:val="Pasussalistom"/>
        <w:tabs>
          <w:tab w:val="left" w:pos="709"/>
        </w:tabs>
        <w:ind w:left="0"/>
        <w:rPr>
          <w:lang w:val="sr-Cyrl-RS"/>
        </w:rPr>
      </w:pPr>
    </w:p>
    <w:p w14:paraId="75940F05" w14:textId="5096215B" w:rsidR="00103BA8" w:rsidRPr="000D48CE" w:rsidRDefault="00103BA8" w:rsidP="00103BA8">
      <w:pPr>
        <w:rPr>
          <w:lang w:val="sr-Cyrl-RS"/>
        </w:rPr>
      </w:pPr>
      <w:r>
        <w:rPr>
          <w:lang w:val="sr-Cyrl-RS"/>
        </w:rPr>
        <w:tab/>
      </w:r>
      <w:r w:rsidRPr="000D48CE">
        <w:rPr>
          <w:lang w:val="sr-Cyrl-RS"/>
        </w:rPr>
        <w:t xml:space="preserve">Сем наведеног, </w:t>
      </w:r>
      <w:r w:rsidRPr="000D48CE">
        <w:rPr>
          <w:b/>
          <w:lang w:val="sr-Cyrl-RS"/>
        </w:rPr>
        <w:t>у складу са препоруком Заштитника грађана</w:t>
      </w:r>
      <w:r w:rsidRPr="000D48CE">
        <w:rPr>
          <w:lang w:val="sr-Cyrl-RS"/>
        </w:rPr>
        <w:t xml:space="preserve">, здравствена инспекција прати и стање у области права пацијената, кроз </w:t>
      </w:r>
      <w:r w:rsidRPr="000D48CE">
        <w:rPr>
          <w:b/>
          <w:color w:val="C00000"/>
          <w:lang w:val="sr-Cyrl-RS"/>
        </w:rPr>
        <w:t>праћење</w:t>
      </w:r>
      <w:r w:rsidRPr="000D48CE">
        <w:rPr>
          <w:lang w:val="sr-Cyrl-RS"/>
        </w:rPr>
        <w:t xml:space="preserve"> ванредних инспекцијских надзора здравствене инспекције, покренутих на </w:t>
      </w:r>
      <w:r w:rsidR="00562536" w:rsidRPr="000D48CE">
        <w:rPr>
          <w:lang w:val="sr-Cyrl-RS"/>
        </w:rPr>
        <w:t>основу</w:t>
      </w:r>
      <w:r w:rsidR="00562536" w:rsidRPr="000D48CE">
        <w:rPr>
          <w:b/>
          <w:color w:val="C00000"/>
          <w:lang w:val="sr-Cyrl-RS"/>
        </w:rPr>
        <w:t xml:space="preserve"> представки</w:t>
      </w:r>
      <w:r w:rsidRPr="000D48CE">
        <w:rPr>
          <w:b/>
          <w:color w:val="C00000"/>
          <w:lang w:val="sr-Cyrl-RS"/>
        </w:rPr>
        <w:t xml:space="preserve"> грађана које се односе на</w:t>
      </w:r>
      <w:r w:rsidRPr="000D48CE">
        <w:rPr>
          <w:lang w:val="sr-Cyrl-RS"/>
        </w:rPr>
        <w:t xml:space="preserve"> остваривање </w:t>
      </w:r>
      <w:r w:rsidRPr="000D48CE">
        <w:rPr>
          <w:b/>
          <w:color w:val="C00000"/>
          <w:lang w:val="sr-Cyrl-RS"/>
        </w:rPr>
        <w:t>права пацијената</w:t>
      </w:r>
      <w:r w:rsidRPr="000D48CE">
        <w:rPr>
          <w:lang w:val="sr-Cyrl-RS"/>
        </w:rPr>
        <w:t xml:space="preserve">. Ови надзори прате се на месечном нивоу, по врстама права пацијената на која се односе, врстама и облицима пружаоца здравствене заштите у којима су извршени и основаности представке, а </w:t>
      </w:r>
      <w:r w:rsidRPr="000D48CE">
        <w:rPr>
          <w:b/>
          <w:lang w:val="sr-Cyrl-RS"/>
        </w:rPr>
        <w:t xml:space="preserve">на основу јединствене методологије за извештавање свих одсека </w:t>
      </w:r>
      <w:r w:rsidRPr="000D48CE">
        <w:rPr>
          <w:lang w:val="sr-Cyrl-RS"/>
        </w:rPr>
        <w:t xml:space="preserve">за здравствену инспекцију. </w:t>
      </w:r>
    </w:p>
    <w:p w14:paraId="4C1117AB" w14:textId="77777777" w:rsidR="00103BA8" w:rsidRPr="000D48CE" w:rsidRDefault="00103BA8" w:rsidP="00103BA8">
      <w:pPr>
        <w:rPr>
          <w:lang w:val="sr-Cyrl-RS"/>
        </w:rPr>
      </w:pPr>
      <w:r>
        <w:rPr>
          <w:b/>
          <w:color w:val="C00000"/>
          <w:lang w:val="sr-Cyrl-RS"/>
        </w:rPr>
        <w:tab/>
      </w:r>
      <w:r w:rsidRPr="000D48CE">
        <w:rPr>
          <w:b/>
          <w:color w:val="C00000"/>
          <w:lang w:val="sr-Cyrl-RS"/>
        </w:rPr>
        <w:t>У складу са потребама месечног извештавања Координационе комисије</w:t>
      </w:r>
      <w:r w:rsidRPr="000D48CE">
        <w:rPr>
          <w:lang w:val="sr-Cyrl-RS"/>
        </w:rPr>
        <w:t xml:space="preserve">, </w:t>
      </w:r>
      <w:r w:rsidRPr="000D48CE">
        <w:rPr>
          <w:b/>
          <w:lang w:val="sr-Cyrl-RS"/>
        </w:rPr>
        <w:t>изменама Закона о општем управном поступку</w:t>
      </w:r>
      <w:r w:rsidRPr="000D48CE">
        <w:rPr>
          <w:lang w:val="sr-Cyrl-RS"/>
        </w:rPr>
        <w:t xml:space="preserve"> и Закона о инспекцијском надзору </w:t>
      </w:r>
      <w:r w:rsidRPr="000D48CE">
        <w:rPr>
          <w:b/>
          <w:lang w:val="sr-Cyrl-RS"/>
        </w:rPr>
        <w:t>и потребама израчунавања ризика</w:t>
      </w:r>
      <w:r w:rsidRPr="000D48CE">
        <w:rPr>
          <w:lang w:val="sr-Cyrl-RS"/>
        </w:rPr>
        <w:t xml:space="preserve"> према Правилнику о посебним елементима процене ризика, посебним критеријумима за процену ризика, посебним елементима плана инспекцијског надзора и учесталости вршења инспекцијског надзора здравствене инспекције (у даљем тексту: Правилник о ризицима) извршена је допуна месечних извештајних образаца здравствене инспекције, тако што је </w:t>
      </w:r>
      <w:r w:rsidRPr="000D48CE">
        <w:rPr>
          <w:b/>
          <w:lang w:val="sr-Cyrl-RS"/>
        </w:rPr>
        <w:t>уведено праћење</w:t>
      </w:r>
      <w:r w:rsidRPr="000D48CE">
        <w:rPr>
          <w:lang w:val="sr-Cyrl-RS"/>
        </w:rPr>
        <w:t>:</w:t>
      </w:r>
    </w:p>
    <w:p w14:paraId="46C5E7D8" w14:textId="77777777" w:rsidR="00103BA8" w:rsidRPr="000D48CE" w:rsidRDefault="00103BA8" w:rsidP="00D060FA">
      <w:pPr>
        <w:pStyle w:val="Pasussalistom"/>
        <w:numPr>
          <w:ilvl w:val="0"/>
          <w:numId w:val="25"/>
        </w:numPr>
        <w:ind w:left="1080"/>
        <w:rPr>
          <w:lang w:val="sr-Cyrl-RS"/>
        </w:rPr>
      </w:pPr>
      <w:r w:rsidRPr="000D48CE">
        <w:rPr>
          <w:b/>
          <w:lang w:val="sr-Cyrl-RS"/>
        </w:rPr>
        <w:lastRenderedPageBreak/>
        <w:t>броја достављених извештаја</w:t>
      </w:r>
      <w:r w:rsidRPr="000D48CE">
        <w:rPr>
          <w:lang w:val="sr-Cyrl-RS"/>
        </w:rPr>
        <w:t xml:space="preserve"> надзираних субјеката </w:t>
      </w:r>
      <w:r w:rsidRPr="000D48CE">
        <w:rPr>
          <w:b/>
          <w:lang w:val="sr-Cyrl-RS"/>
        </w:rPr>
        <w:t>о самопровери</w:t>
      </w:r>
      <w:r w:rsidRPr="000D48CE">
        <w:rPr>
          <w:lang w:val="sr-Cyrl-RS"/>
        </w:rPr>
        <w:t xml:space="preserve"> испуњености захтева из контролне листе и самопроцени ризика</w:t>
      </w:r>
    </w:p>
    <w:p w14:paraId="315C1273" w14:textId="77777777" w:rsidR="00103BA8" w:rsidRPr="000D48CE" w:rsidRDefault="00103BA8" w:rsidP="00D060FA">
      <w:pPr>
        <w:pStyle w:val="Pasussalistom"/>
        <w:numPr>
          <w:ilvl w:val="0"/>
          <w:numId w:val="25"/>
        </w:numPr>
        <w:ind w:left="1080"/>
        <w:rPr>
          <w:b/>
          <w:lang w:val="sr-Cyrl-RS"/>
        </w:rPr>
      </w:pPr>
      <w:r w:rsidRPr="000D48CE">
        <w:rPr>
          <w:b/>
          <w:lang w:val="sr-Cyrl-RS"/>
        </w:rPr>
        <w:t>броја одустанака од представке</w:t>
      </w:r>
    </w:p>
    <w:p w14:paraId="343C9C78" w14:textId="77777777" w:rsidR="00103BA8" w:rsidRPr="000D48CE" w:rsidRDefault="00103BA8" w:rsidP="00D060FA">
      <w:pPr>
        <w:pStyle w:val="Pasussalistom"/>
        <w:numPr>
          <w:ilvl w:val="0"/>
          <w:numId w:val="25"/>
        </w:numPr>
        <w:ind w:left="1080"/>
        <w:rPr>
          <w:lang w:val="sr-Cyrl-RS"/>
        </w:rPr>
      </w:pPr>
      <w:r w:rsidRPr="000D48CE">
        <w:rPr>
          <w:b/>
          <w:lang w:val="sr-Cyrl-RS"/>
        </w:rPr>
        <w:t>бро</w:t>
      </w:r>
      <w:r w:rsidRPr="000D48CE">
        <w:rPr>
          <w:b/>
          <w:bCs/>
          <w:lang w:val="sr-Cyrl-RS"/>
        </w:rPr>
        <w:t xml:space="preserve">ја представки по </w:t>
      </w:r>
      <w:r w:rsidRPr="000D48CE">
        <w:rPr>
          <w:b/>
          <w:lang w:val="sr-Cyrl-RS"/>
        </w:rPr>
        <w:t>којима</w:t>
      </w:r>
      <w:r w:rsidRPr="000D48CE">
        <w:rPr>
          <w:lang w:val="sr-Cyrl-RS"/>
        </w:rPr>
        <w:t xml:space="preserve"> је </w:t>
      </w:r>
      <w:r w:rsidRPr="000D48CE">
        <w:rPr>
          <w:b/>
          <w:lang w:val="sr-Cyrl-RS"/>
        </w:rPr>
        <w:t>надзор</w:t>
      </w:r>
      <w:r w:rsidRPr="000D48CE">
        <w:rPr>
          <w:lang w:val="sr-Cyrl-RS"/>
        </w:rPr>
        <w:t xml:space="preserve"> покренут и по којим</w:t>
      </w:r>
      <w:r w:rsidRPr="000D48CE">
        <w:rPr>
          <w:bCs/>
          <w:lang w:val="sr-Cyrl-RS"/>
        </w:rPr>
        <w:t>а</w:t>
      </w:r>
      <w:r w:rsidRPr="000D48CE">
        <w:rPr>
          <w:b/>
          <w:bCs/>
          <w:lang w:val="sr-Cyrl-RS"/>
        </w:rPr>
        <w:t xml:space="preserve"> није покренут </w:t>
      </w:r>
    </w:p>
    <w:p w14:paraId="144B8781" w14:textId="77777777" w:rsidR="00103BA8" w:rsidRPr="000D48CE" w:rsidRDefault="00103BA8" w:rsidP="00D060FA">
      <w:pPr>
        <w:pStyle w:val="Pasussalistom"/>
        <w:numPr>
          <w:ilvl w:val="0"/>
          <w:numId w:val="25"/>
        </w:numPr>
        <w:ind w:left="1080"/>
        <w:rPr>
          <w:lang w:val="sr-Cyrl-RS"/>
        </w:rPr>
      </w:pPr>
      <w:r w:rsidRPr="000D48CE">
        <w:rPr>
          <w:b/>
          <w:lang w:val="sr-Cyrl-RS"/>
        </w:rPr>
        <w:t>броја мешовитих надзора</w:t>
      </w:r>
      <w:r w:rsidRPr="000D48CE">
        <w:rPr>
          <w:lang w:val="sr-Cyrl-RS"/>
        </w:rPr>
        <w:t xml:space="preserve"> извршених </w:t>
      </w:r>
      <w:r w:rsidRPr="000D48CE">
        <w:rPr>
          <w:b/>
          <w:lang w:val="sr-Cyrl-RS"/>
        </w:rPr>
        <w:t>без налога</w:t>
      </w:r>
    </w:p>
    <w:p w14:paraId="309A2686" w14:textId="77777777" w:rsidR="00103BA8" w:rsidRPr="000D48CE" w:rsidRDefault="00103BA8" w:rsidP="00D060FA">
      <w:pPr>
        <w:pStyle w:val="Pasussalistom"/>
        <w:numPr>
          <w:ilvl w:val="0"/>
          <w:numId w:val="25"/>
        </w:numPr>
        <w:ind w:left="1080"/>
        <w:rPr>
          <w:lang w:val="sr-Cyrl-RS"/>
        </w:rPr>
      </w:pPr>
      <w:r w:rsidRPr="000D48CE">
        <w:rPr>
          <w:b/>
          <w:lang w:val="sr-Cyrl-RS"/>
        </w:rPr>
        <w:t xml:space="preserve">броја налога за мешовите надзоре, </w:t>
      </w:r>
      <w:r w:rsidRPr="000D48CE">
        <w:rPr>
          <w:lang w:val="sr-Cyrl-RS"/>
        </w:rPr>
        <w:t>разврстаних по томе да ли је надзор инициран представком или је покренут по службеној дужности без представке</w:t>
      </w:r>
    </w:p>
    <w:p w14:paraId="24C4A12C" w14:textId="77777777" w:rsidR="00103BA8" w:rsidRPr="000D48CE" w:rsidRDefault="00103BA8" w:rsidP="00D060FA">
      <w:pPr>
        <w:pStyle w:val="Pasussalistom"/>
        <w:numPr>
          <w:ilvl w:val="0"/>
          <w:numId w:val="25"/>
        </w:numPr>
        <w:ind w:left="1080"/>
        <w:rPr>
          <w:b/>
          <w:bCs/>
          <w:lang w:val="sr-Cyrl-RS"/>
        </w:rPr>
      </w:pPr>
      <w:r w:rsidRPr="000D48CE">
        <w:rPr>
          <w:b/>
          <w:bCs/>
          <w:lang w:val="sr-Cyrl-RS"/>
        </w:rPr>
        <w:t xml:space="preserve">броја надзора извршених ван радног времена надзираног субјекта, </w:t>
      </w:r>
      <w:r w:rsidRPr="000D48CE">
        <w:rPr>
          <w:bCs/>
          <w:lang w:val="sr-Cyrl-RS"/>
        </w:rPr>
        <w:t xml:space="preserve">разврстаних по разлозима вршења надзора ван радног времена </w:t>
      </w:r>
    </w:p>
    <w:p w14:paraId="2667DB32" w14:textId="77777777" w:rsidR="00103BA8" w:rsidRPr="000D48CE" w:rsidRDefault="00103BA8" w:rsidP="00D060FA">
      <w:pPr>
        <w:pStyle w:val="Pasussalistom"/>
        <w:numPr>
          <w:ilvl w:val="0"/>
          <w:numId w:val="25"/>
        </w:numPr>
        <w:ind w:left="1080"/>
        <w:rPr>
          <w:lang w:val="sr-Cyrl-RS"/>
        </w:rPr>
      </w:pPr>
      <w:r w:rsidRPr="000D48CE">
        <w:rPr>
          <w:b/>
          <w:bCs/>
          <w:lang w:val="sr-Cyrl-RS"/>
        </w:rPr>
        <w:t>броја откривених непријављених радника</w:t>
      </w:r>
    </w:p>
    <w:p w14:paraId="7950C834" w14:textId="77777777" w:rsidR="00103BA8" w:rsidRPr="000D48CE" w:rsidRDefault="00103BA8" w:rsidP="00D060FA">
      <w:pPr>
        <w:pStyle w:val="Pasussalistom"/>
        <w:numPr>
          <w:ilvl w:val="0"/>
          <w:numId w:val="25"/>
        </w:numPr>
        <w:ind w:left="1080"/>
        <w:rPr>
          <w:lang w:val="sr-Cyrl-RS"/>
        </w:rPr>
      </w:pPr>
      <w:r w:rsidRPr="000D48CE">
        <w:rPr>
          <w:b/>
          <w:bCs/>
          <w:lang w:val="sr-Cyrl-RS"/>
        </w:rPr>
        <w:t>броја мера изречених кроз записник</w:t>
      </w:r>
      <w:r w:rsidRPr="000D48CE">
        <w:rPr>
          <w:lang w:val="sr-Cyrl-RS"/>
        </w:rPr>
        <w:t> </w:t>
      </w:r>
    </w:p>
    <w:p w14:paraId="2B1D7831" w14:textId="77777777" w:rsidR="00103BA8" w:rsidRPr="000D48CE" w:rsidRDefault="00103BA8" w:rsidP="00D060FA">
      <w:pPr>
        <w:pStyle w:val="Pasussalistom"/>
        <w:numPr>
          <w:ilvl w:val="0"/>
          <w:numId w:val="25"/>
        </w:numPr>
        <w:ind w:left="1080"/>
        <w:rPr>
          <w:lang w:val="sr-Cyrl-RS"/>
        </w:rPr>
      </w:pPr>
      <w:r w:rsidRPr="000D48CE">
        <w:rPr>
          <w:b/>
          <w:lang w:val="sr-Cyrl-RS"/>
        </w:rPr>
        <w:t>броја жалби</w:t>
      </w:r>
      <w:r w:rsidRPr="000D48CE">
        <w:rPr>
          <w:lang w:val="sr-Cyrl-RS"/>
        </w:rPr>
        <w:t xml:space="preserve"> које су одбачене, јер жалба није уређена у року</w:t>
      </w:r>
    </w:p>
    <w:p w14:paraId="2498A8AC" w14:textId="77777777" w:rsidR="00103BA8" w:rsidRPr="000D48CE" w:rsidRDefault="00103BA8" w:rsidP="00D060FA">
      <w:pPr>
        <w:pStyle w:val="Pasussalistom"/>
        <w:numPr>
          <w:ilvl w:val="0"/>
          <w:numId w:val="25"/>
        </w:numPr>
        <w:ind w:left="1080"/>
        <w:rPr>
          <w:lang w:val="sr-Cyrl-RS"/>
        </w:rPr>
      </w:pPr>
      <w:r w:rsidRPr="000D48CE">
        <w:rPr>
          <w:lang w:val="sr-Cyrl-RS"/>
        </w:rPr>
        <w:t>броја поништених побијаних решења</w:t>
      </w:r>
    </w:p>
    <w:p w14:paraId="0F8BA328" w14:textId="77777777" w:rsidR="00103BA8" w:rsidRPr="000D48CE" w:rsidRDefault="00103BA8" w:rsidP="00D060FA">
      <w:pPr>
        <w:pStyle w:val="Pasussalistom"/>
        <w:numPr>
          <w:ilvl w:val="0"/>
          <w:numId w:val="25"/>
        </w:numPr>
        <w:ind w:left="1080"/>
        <w:rPr>
          <w:lang w:val="sr-Cyrl-RS"/>
        </w:rPr>
      </w:pPr>
      <w:r w:rsidRPr="000D48CE">
        <w:rPr>
          <w:lang w:val="sr-Cyrl-RS"/>
        </w:rPr>
        <w:t>броја жалби против решења о поништењу решења</w:t>
      </w:r>
    </w:p>
    <w:p w14:paraId="7AFEF2BF" w14:textId="77777777" w:rsidR="00103BA8" w:rsidRPr="000D48CE" w:rsidRDefault="00103BA8" w:rsidP="00D060FA">
      <w:pPr>
        <w:pStyle w:val="Pasussalistom"/>
        <w:numPr>
          <w:ilvl w:val="0"/>
          <w:numId w:val="25"/>
        </w:numPr>
        <w:ind w:left="1080"/>
        <w:rPr>
          <w:lang w:val="sr-Cyrl-RS"/>
        </w:rPr>
      </w:pPr>
      <w:r w:rsidRPr="000D48CE">
        <w:rPr>
          <w:lang w:val="sr-Cyrl-RS"/>
        </w:rPr>
        <w:t>броја жалби достављених противној странци на одговор</w:t>
      </w:r>
    </w:p>
    <w:p w14:paraId="21B37297" w14:textId="77777777" w:rsidR="00103BA8" w:rsidRPr="000D48CE" w:rsidRDefault="00103BA8" w:rsidP="00D060FA">
      <w:pPr>
        <w:pStyle w:val="Pasussalistom"/>
        <w:numPr>
          <w:ilvl w:val="0"/>
          <w:numId w:val="25"/>
        </w:numPr>
        <w:ind w:left="1080"/>
        <w:rPr>
          <w:lang w:val="sr-Cyrl-RS"/>
        </w:rPr>
      </w:pPr>
      <w:r w:rsidRPr="000D48CE">
        <w:rPr>
          <w:lang w:val="sr-Cyrl-RS"/>
        </w:rPr>
        <w:t>броја жалби на замењено решење</w:t>
      </w:r>
    </w:p>
    <w:p w14:paraId="7C3FBF3A" w14:textId="77777777" w:rsidR="00103BA8" w:rsidRPr="000D48CE" w:rsidRDefault="00103BA8" w:rsidP="00D060FA">
      <w:pPr>
        <w:pStyle w:val="Pasussalistom"/>
        <w:numPr>
          <w:ilvl w:val="0"/>
          <w:numId w:val="25"/>
        </w:numPr>
        <w:ind w:left="1080"/>
        <w:rPr>
          <w:lang w:val="sr-Cyrl-RS"/>
        </w:rPr>
      </w:pPr>
      <w:r w:rsidRPr="000D48CE">
        <w:rPr>
          <w:lang w:val="sr-Cyrl-RS"/>
        </w:rPr>
        <w:t>броја укинутих решења, у целини или делимично</w:t>
      </w:r>
    </w:p>
    <w:p w14:paraId="34981300" w14:textId="77777777" w:rsidR="00103BA8" w:rsidRPr="000D48CE" w:rsidRDefault="00103BA8" w:rsidP="00D060FA">
      <w:pPr>
        <w:pStyle w:val="Pasussalistom"/>
        <w:numPr>
          <w:ilvl w:val="0"/>
          <w:numId w:val="25"/>
        </w:numPr>
        <w:ind w:left="1080"/>
        <w:rPr>
          <w:lang w:val="sr-Cyrl-RS"/>
        </w:rPr>
      </w:pPr>
      <w:r w:rsidRPr="000D48CE">
        <w:rPr>
          <w:lang w:val="sr-Cyrl-RS"/>
        </w:rPr>
        <w:t>броја извршених надзора и службених саветодавних посета преко система еИнспектора</w:t>
      </w:r>
    </w:p>
    <w:p w14:paraId="491DB573" w14:textId="77777777" w:rsidR="00103BA8" w:rsidRPr="000D48CE" w:rsidRDefault="00103BA8" w:rsidP="00D060FA">
      <w:pPr>
        <w:pStyle w:val="Pasussalistom"/>
        <w:numPr>
          <w:ilvl w:val="0"/>
          <w:numId w:val="25"/>
        </w:numPr>
        <w:ind w:left="1080"/>
        <w:rPr>
          <w:lang w:val="sr-Cyrl-RS"/>
        </w:rPr>
      </w:pPr>
      <w:r w:rsidRPr="000D48CE">
        <w:rPr>
          <w:bCs/>
          <w:lang w:val="sr-Cyrl-RS"/>
        </w:rPr>
        <w:t>података о програмима стручног усавршавања инспектора</w:t>
      </w:r>
      <w:r w:rsidRPr="000D48CE">
        <w:rPr>
          <w:lang w:val="sr-Cyrl-RS"/>
        </w:rPr>
        <w:t>, и то: областима стручног усавршавања и тематским целинама програма обуке, броју учесника у свакој тематској целини, а ако је по завршетку програма вршена провера знања учесника и података о оствареном успеху.</w:t>
      </w:r>
    </w:p>
    <w:p w14:paraId="13C6DD70" w14:textId="77777777" w:rsidR="00103BA8" w:rsidRPr="000D48CE" w:rsidRDefault="00103BA8" w:rsidP="00103BA8">
      <w:pPr>
        <w:tabs>
          <w:tab w:val="left" w:pos="720"/>
        </w:tabs>
        <w:rPr>
          <w:lang w:val="sr-Cyrl-RS"/>
        </w:rPr>
      </w:pPr>
    </w:p>
    <w:p w14:paraId="4F29D14D" w14:textId="77777777" w:rsidR="00103BA8" w:rsidRPr="000D48CE" w:rsidRDefault="00103BA8" w:rsidP="00103BA8">
      <w:pPr>
        <w:tabs>
          <w:tab w:val="left" w:pos="709"/>
        </w:tabs>
        <w:rPr>
          <w:bCs/>
          <w:lang w:val="sr-Cyrl-RS"/>
        </w:rPr>
      </w:pPr>
      <w:r w:rsidRPr="000D48CE">
        <w:rPr>
          <w:lang w:val="sr-Cyrl-RS"/>
        </w:rPr>
        <w:tab/>
        <w:t xml:space="preserve">У 2023. години </w:t>
      </w:r>
      <w:r w:rsidRPr="000D48CE">
        <w:rPr>
          <w:b/>
          <w:lang w:val="sr-Cyrl-RS"/>
        </w:rPr>
        <w:t>утврђени су радни циљеви о</w:t>
      </w:r>
      <w:r w:rsidRPr="000D48CE">
        <w:rPr>
          <w:lang w:val="sr-Cyrl-RS"/>
        </w:rPr>
        <w:t xml:space="preserve">дељења и одсека за здравствену инспекцију. Нови радни циљеви </w:t>
      </w:r>
      <w:r w:rsidRPr="000D48CE">
        <w:rPr>
          <w:bCs/>
          <w:lang w:val="sr-Cyrl-RS"/>
        </w:rPr>
        <w:t>достављени су свим здравственим инспекторима.</w:t>
      </w:r>
    </w:p>
    <w:p w14:paraId="124F58FB" w14:textId="77777777" w:rsidR="00103BA8" w:rsidRPr="000D48CE" w:rsidRDefault="00103BA8" w:rsidP="00103BA8">
      <w:pPr>
        <w:tabs>
          <w:tab w:val="left" w:pos="709"/>
        </w:tabs>
        <w:rPr>
          <w:lang w:val="sr-Cyrl-RS"/>
        </w:rPr>
      </w:pPr>
    </w:p>
    <w:p w14:paraId="09155F24" w14:textId="77777777" w:rsidR="00103BA8" w:rsidRPr="000D48CE" w:rsidRDefault="00103BA8" w:rsidP="00103BA8">
      <w:pPr>
        <w:tabs>
          <w:tab w:val="left" w:pos="709"/>
        </w:tabs>
        <w:rPr>
          <w:lang w:val="sr-Cyrl-RS"/>
        </w:rPr>
      </w:pPr>
      <w:r w:rsidRPr="000D48CE">
        <w:rPr>
          <w:lang w:val="sr-Cyrl-RS"/>
        </w:rPr>
        <w:tab/>
        <w:t>Пратећи измене прописа</w:t>
      </w:r>
      <w:r w:rsidRPr="000D48CE">
        <w:rPr>
          <w:b/>
          <w:lang w:val="sr-Cyrl-RS"/>
        </w:rPr>
        <w:t xml:space="preserve"> </w:t>
      </w:r>
      <w:r w:rsidRPr="000D48CE">
        <w:rPr>
          <w:lang w:val="sr-Cyrl-RS"/>
        </w:rPr>
        <w:t xml:space="preserve">редовно се </w:t>
      </w:r>
      <w:r w:rsidRPr="000D48CE">
        <w:rPr>
          <w:b/>
          <w:lang w:val="sr-Cyrl-RS"/>
        </w:rPr>
        <w:t>ажурирају обрасци</w:t>
      </w:r>
      <w:r w:rsidRPr="000D48CE">
        <w:rPr>
          <w:lang w:val="sr-Cyrl-RS"/>
        </w:rPr>
        <w:t>:</w:t>
      </w:r>
    </w:p>
    <w:p w14:paraId="13EFA646" w14:textId="2917A300" w:rsidR="00103BA8" w:rsidRPr="000D48CE" w:rsidRDefault="00562536" w:rsidP="00D060FA">
      <w:pPr>
        <w:pStyle w:val="Pasussalistom"/>
        <w:numPr>
          <w:ilvl w:val="0"/>
          <w:numId w:val="22"/>
        </w:numPr>
        <w:ind w:left="1080"/>
        <w:rPr>
          <w:lang w:val="sr-Cyrl-RS"/>
        </w:rPr>
      </w:pPr>
      <w:r w:rsidRPr="000D48CE">
        <w:rPr>
          <w:b/>
          <w:lang w:val="sr-Cyrl-RS"/>
        </w:rPr>
        <w:t>Захтева</w:t>
      </w:r>
      <w:r w:rsidR="00103BA8" w:rsidRPr="000D48CE">
        <w:rPr>
          <w:b/>
          <w:lang w:val="sr-Cyrl-RS"/>
        </w:rPr>
        <w:t xml:space="preserve"> </w:t>
      </w:r>
      <w:r w:rsidRPr="000D48CE">
        <w:rPr>
          <w:b/>
          <w:lang w:val="sr-Cyrl-RS"/>
        </w:rPr>
        <w:t>за</w:t>
      </w:r>
      <w:r w:rsidR="00103BA8" w:rsidRPr="000D48CE">
        <w:rPr>
          <w:b/>
          <w:lang w:val="sr-Cyrl-RS"/>
        </w:rPr>
        <w:t xml:space="preserve"> </w:t>
      </w:r>
      <w:r w:rsidRPr="000D48CE">
        <w:rPr>
          <w:b/>
          <w:lang w:val="sr-Cyrl-RS"/>
        </w:rPr>
        <w:t>налог</w:t>
      </w:r>
      <w:r w:rsidR="00103BA8" w:rsidRPr="000D48CE">
        <w:rPr>
          <w:b/>
          <w:lang w:val="sr-Cyrl-RS"/>
        </w:rPr>
        <w:t xml:space="preserve"> </w:t>
      </w:r>
      <w:r w:rsidR="00103BA8" w:rsidRPr="000D48CE">
        <w:rPr>
          <w:lang w:val="sr-Cyrl-RS"/>
        </w:rPr>
        <w:t>за инспекцијски надзор</w:t>
      </w:r>
    </w:p>
    <w:p w14:paraId="6BCA75C3" w14:textId="77777777" w:rsidR="00103BA8" w:rsidRPr="000D48CE" w:rsidRDefault="00103BA8" w:rsidP="00D060FA">
      <w:pPr>
        <w:pStyle w:val="Pasussalistom"/>
        <w:numPr>
          <w:ilvl w:val="0"/>
          <w:numId w:val="22"/>
        </w:numPr>
        <w:ind w:left="1080"/>
        <w:rPr>
          <w:lang w:val="sr-Cyrl-RS"/>
        </w:rPr>
      </w:pPr>
      <w:r w:rsidRPr="000D48CE">
        <w:rPr>
          <w:b/>
          <w:lang w:val="sr-Cyrl-RS"/>
        </w:rPr>
        <w:t>Налога</w:t>
      </w:r>
      <w:r w:rsidRPr="000D48CE">
        <w:rPr>
          <w:lang w:val="sr-Cyrl-RS"/>
        </w:rPr>
        <w:t xml:space="preserve"> за инспекцијски надзор</w:t>
      </w:r>
    </w:p>
    <w:p w14:paraId="5114ABBB" w14:textId="5E8CA606" w:rsidR="00103BA8" w:rsidRPr="000D48CE" w:rsidRDefault="00562536" w:rsidP="00D060FA">
      <w:pPr>
        <w:pStyle w:val="Pasussalistom"/>
        <w:numPr>
          <w:ilvl w:val="0"/>
          <w:numId w:val="22"/>
        </w:numPr>
        <w:ind w:left="1080"/>
        <w:rPr>
          <w:b/>
          <w:lang w:val="sr-Cyrl-RS"/>
        </w:rPr>
      </w:pPr>
      <w:r w:rsidRPr="000D48CE">
        <w:rPr>
          <w:b/>
          <w:lang w:val="sr-Cyrl-RS"/>
        </w:rPr>
        <w:t>Информације</w:t>
      </w:r>
      <w:r w:rsidR="00103BA8" w:rsidRPr="000D48CE">
        <w:rPr>
          <w:b/>
          <w:lang w:val="sr-Cyrl-RS"/>
        </w:rPr>
        <w:t xml:space="preserve"> </w:t>
      </w:r>
      <w:r w:rsidR="00103BA8" w:rsidRPr="000D48CE">
        <w:rPr>
          <w:lang w:val="sr-Cyrl-RS"/>
        </w:rPr>
        <w:t xml:space="preserve">шефу </w:t>
      </w:r>
      <w:r w:rsidRPr="000D48CE">
        <w:rPr>
          <w:lang w:val="sr-Cyrl-RS"/>
        </w:rPr>
        <w:t>одсека</w:t>
      </w:r>
      <w:r>
        <w:rPr>
          <w:lang w:val="sr-Cyrl-RS"/>
        </w:rPr>
        <w:t xml:space="preserve"> </w:t>
      </w:r>
      <w:r w:rsidR="00103BA8" w:rsidRPr="000D48CE">
        <w:rPr>
          <w:b/>
          <w:lang w:val="sr-Cyrl-RS"/>
        </w:rPr>
        <w:t xml:space="preserve">о </w:t>
      </w:r>
      <w:r w:rsidRPr="000D48CE">
        <w:rPr>
          <w:b/>
          <w:lang w:val="sr-Cyrl-RS"/>
        </w:rPr>
        <w:t>покретању</w:t>
      </w:r>
      <w:r w:rsidR="00103BA8" w:rsidRPr="000D48CE">
        <w:rPr>
          <w:b/>
          <w:lang w:val="sr-Cyrl-RS"/>
        </w:rPr>
        <w:t xml:space="preserve"> </w:t>
      </w:r>
      <w:r w:rsidRPr="000D48CE">
        <w:rPr>
          <w:b/>
          <w:lang w:val="sr-Cyrl-RS"/>
        </w:rPr>
        <w:t>надзора</w:t>
      </w:r>
      <w:r w:rsidR="00103BA8" w:rsidRPr="000D48CE">
        <w:rPr>
          <w:b/>
          <w:lang w:val="sr-Cyrl-RS"/>
        </w:rPr>
        <w:t xml:space="preserve"> без </w:t>
      </w:r>
      <w:r w:rsidRPr="000D48CE">
        <w:rPr>
          <w:b/>
          <w:lang w:val="sr-Cyrl-RS"/>
        </w:rPr>
        <w:t>налога</w:t>
      </w:r>
      <w:r w:rsidR="00103BA8" w:rsidRPr="000D48CE">
        <w:rPr>
          <w:b/>
          <w:lang w:val="sr-Cyrl-RS"/>
        </w:rPr>
        <w:t xml:space="preserve"> </w:t>
      </w:r>
    </w:p>
    <w:p w14:paraId="210D025F" w14:textId="165B9536" w:rsidR="00103BA8" w:rsidRPr="000D48CE" w:rsidRDefault="00562536" w:rsidP="00D060FA">
      <w:pPr>
        <w:pStyle w:val="Pasussalistom"/>
        <w:numPr>
          <w:ilvl w:val="0"/>
          <w:numId w:val="22"/>
        </w:numPr>
        <w:ind w:left="1080"/>
        <w:rPr>
          <w:lang w:val="sr-Cyrl-RS"/>
        </w:rPr>
      </w:pPr>
      <w:r w:rsidRPr="000D48CE">
        <w:rPr>
          <w:lang w:val="sr-Cyrl-RS"/>
        </w:rPr>
        <w:t>Информација</w:t>
      </w:r>
      <w:r w:rsidR="00103BA8" w:rsidRPr="000D48CE">
        <w:rPr>
          <w:lang w:val="sr-Cyrl-RS"/>
        </w:rPr>
        <w:t xml:space="preserve"> шефу </w:t>
      </w:r>
      <w:r w:rsidRPr="000D48CE">
        <w:rPr>
          <w:lang w:val="sr-Cyrl-RS"/>
        </w:rPr>
        <w:t>одсека</w:t>
      </w:r>
      <w:r w:rsidR="00103BA8" w:rsidRPr="000D48CE">
        <w:rPr>
          <w:lang w:val="sr-Cyrl-RS"/>
        </w:rPr>
        <w:t xml:space="preserve"> </w:t>
      </w:r>
      <w:r w:rsidR="00103BA8" w:rsidRPr="000D48CE">
        <w:rPr>
          <w:b/>
          <w:lang w:val="sr-Cyrl-RS"/>
        </w:rPr>
        <w:t xml:space="preserve">о </w:t>
      </w:r>
      <w:r w:rsidRPr="000D48CE">
        <w:rPr>
          <w:b/>
          <w:lang w:val="sr-Cyrl-RS"/>
        </w:rPr>
        <w:t>непокрету</w:t>
      </w:r>
      <w:r w:rsidR="00103BA8" w:rsidRPr="000D48CE">
        <w:rPr>
          <w:b/>
          <w:lang w:val="sr-Cyrl-RS"/>
        </w:rPr>
        <w:t xml:space="preserve"> </w:t>
      </w:r>
      <w:r w:rsidRPr="000D48CE">
        <w:rPr>
          <w:b/>
          <w:lang w:val="sr-Cyrl-RS"/>
        </w:rPr>
        <w:t>надзора</w:t>
      </w:r>
      <w:r w:rsidR="00103BA8" w:rsidRPr="000D48CE">
        <w:rPr>
          <w:b/>
          <w:lang w:val="sr-Cyrl-RS"/>
        </w:rPr>
        <w:t xml:space="preserve"> по </w:t>
      </w:r>
      <w:r w:rsidRPr="000D48CE">
        <w:rPr>
          <w:b/>
          <w:lang w:val="sr-Cyrl-RS"/>
        </w:rPr>
        <w:t>представци</w:t>
      </w:r>
    </w:p>
    <w:p w14:paraId="0B20BD66" w14:textId="77777777" w:rsidR="00103BA8" w:rsidRPr="000D48CE" w:rsidRDefault="00103BA8" w:rsidP="00103BA8">
      <w:pPr>
        <w:pStyle w:val="Pasussalistom"/>
        <w:ind w:left="1080" w:hanging="360"/>
        <w:rPr>
          <w:lang w:val="sr-Cyrl-RS"/>
        </w:rPr>
      </w:pPr>
      <w:r>
        <w:rPr>
          <w:lang w:val="sr-Cyrl-RS"/>
        </w:rPr>
        <w:tab/>
      </w:r>
      <w:r w:rsidRPr="000D48CE">
        <w:rPr>
          <w:lang w:val="sr-Cyrl-RS"/>
        </w:rPr>
        <w:t>(због злоупотребе права или незнатног ризика)</w:t>
      </w:r>
    </w:p>
    <w:p w14:paraId="020E9F17" w14:textId="270FCBFB" w:rsidR="00103BA8" w:rsidRPr="000D48CE" w:rsidRDefault="00562536" w:rsidP="00D060FA">
      <w:pPr>
        <w:pStyle w:val="Pasussalistom"/>
        <w:numPr>
          <w:ilvl w:val="0"/>
          <w:numId w:val="22"/>
        </w:numPr>
        <w:ind w:left="1080"/>
        <w:rPr>
          <w:b/>
          <w:lang w:val="sr-Cyrl-RS"/>
        </w:rPr>
      </w:pPr>
      <w:r w:rsidRPr="000D48CE">
        <w:rPr>
          <w:b/>
          <w:lang w:val="sr-Cyrl-RS"/>
        </w:rPr>
        <w:t>Обавештења</w:t>
      </w:r>
      <w:r w:rsidR="00103BA8" w:rsidRPr="000D48CE">
        <w:rPr>
          <w:b/>
          <w:lang w:val="sr-Cyrl-RS"/>
        </w:rPr>
        <w:t xml:space="preserve"> о предстојећем редовном </w:t>
      </w:r>
      <w:r w:rsidRPr="000D48CE">
        <w:rPr>
          <w:b/>
          <w:lang w:val="sr-Cyrl-RS"/>
        </w:rPr>
        <w:t>надзору</w:t>
      </w:r>
    </w:p>
    <w:p w14:paraId="05F9EF34" w14:textId="11AF561A" w:rsidR="00103BA8" w:rsidRPr="000D48CE" w:rsidRDefault="00562536" w:rsidP="00D060FA">
      <w:pPr>
        <w:pStyle w:val="Pasussalistom"/>
        <w:numPr>
          <w:ilvl w:val="0"/>
          <w:numId w:val="22"/>
        </w:numPr>
        <w:ind w:left="1080"/>
        <w:rPr>
          <w:lang w:val="sr-Cyrl-RS"/>
        </w:rPr>
      </w:pPr>
      <w:r w:rsidRPr="000D48CE">
        <w:rPr>
          <w:lang w:val="sr-Cyrl-RS"/>
        </w:rPr>
        <w:t>Обавештења</w:t>
      </w:r>
      <w:r w:rsidR="00103BA8" w:rsidRPr="000D48CE">
        <w:rPr>
          <w:lang w:val="sr-Cyrl-RS"/>
        </w:rPr>
        <w:t xml:space="preserve"> о предстојећем </w:t>
      </w:r>
      <w:r w:rsidRPr="000D48CE">
        <w:rPr>
          <w:b/>
          <w:lang w:val="sr-Cyrl-RS"/>
        </w:rPr>
        <w:t>ванредном</w:t>
      </w:r>
      <w:r w:rsidR="00103BA8" w:rsidRPr="000D48CE">
        <w:rPr>
          <w:lang w:val="sr-Cyrl-RS"/>
        </w:rPr>
        <w:t> </w:t>
      </w:r>
      <w:r w:rsidRPr="000D48CE">
        <w:rPr>
          <w:lang w:val="sr-Cyrl-RS"/>
        </w:rPr>
        <w:t>надзору</w:t>
      </w:r>
      <w:r w:rsidR="00103BA8" w:rsidRPr="000D48CE">
        <w:rPr>
          <w:lang w:val="sr-Cyrl-RS"/>
        </w:rPr>
        <w:t xml:space="preserve"> </w:t>
      </w:r>
    </w:p>
    <w:p w14:paraId="605A5A0F" w14:textId="1482AF67" w:rsidR="00103BA8" w:rsidRPr="000D48CE" w:rsidRDefault="00562536" w:rsidP="00D060FA">
      <w:pPr>
        <w:pStyle w:val="Pasussalistom"/>
        <w:numPr>
          <w:ilvl w:val="0"/>
          <w:numId w:val="22"/>
        </w:numPr>
        <w:ind w:left="1080"/>
        <w:rPr>
          <w:lang w:val="sr-Cyrl-RS"/>
        </w:rPr>
      </w:pPr>
      <w:r w:rsidRPr="000D48CE">
        <w:rPr>
          <w:lang w:val="sr-Cyrl-RS"/>
        </w:rPr>
        <w:t>Обавештења</w:t>
      </w:r>
      <w:r w:rsidR="00103BA8" w:rsidRPr="000D48CE">
        <w:rPr>
          <w:lang w:val="sr-Cyrl-RS"/>
        </w:rPr>
        <w:t xml:space="preserve"> о предстојећем </w:t>
      </w:r>
      <w:r w:rsidRPr="000D48CE">
        <w:rPr>
          <w:b/>
          <w:lang w:val="sr-Cyrl-RS"/>
        </w:rPr>
        <w:t>ванредном</w:t>
      </w:r>
      <w:r>
        <w:rPr>
          <w:b/>
          <w:lang w:val="sr-Cyrl-RS"/>
        </w:rPr>
        <w:t xml:space="preserve"> </w:t>
      </w:r>
      <w:r w:rsidR="00103BA8" w:rsidRPr="000D48CE">
        <w:rPr>
          <w:b/>
          <w:lang w:val="sr-Cyrl-RS"/>
        </w:rPr>
        <w:t xml:space="preserve">утврђујућем </w:t>
      </w:r>
      <w:r w:rsidRPr="000D48CE">
        <w:rPr>
          <w:lang w:val="sr-Cyrl-RS"/>
        </w:rPr>
        <w:t>надзору</w:t>
      </w:r>
      <w:r w:rsidR="00103BA8" w:rsidRPr="000D48CE">
        <w:rPr>
          <w:lang w:val="sr-Cyrl-RS"/>
        </w:rPr>
        <w:t xml:space="preserve"> </w:t>
      </w:r>
    </w:p>
    <w:p w14:paraId="053DDCD1" w14:textId="748FCE64" w:rsidR="00103BA8" w:rsidRPr="000D48CE" w:rsidRDefault="00103BA8" w:rsidP="00D060FA">
      <w:pPr>
        <w:pStyle w:val="Pasussalistom"/>
        <w:numPr>
          <w:ilvl w:val="0"/>
          <w:numId w:val="22"/>
        </w:numPr>
        <w:ind w:left="1080"/>
        <w:rPr>
          <w:b/>
          <w:lang w:val="sr-Cyrl-RS"/>
        </w:rPr>
      </w:pPr>
      <w:r w:rsidRPr="000D48CE">
        <w:rPr>
          <w:lang w:val="sr-Cyrl-RS"/>
        </w:rPr>
        <w:t>Обавештења о</w:t>
      </w:r>
      <w:r w:rsidR="00562536">
        <w:rPr>
          <w:lang w:val="sr-Cyrl-RS"/>
        </w:rPr>
        <w:t xml:space="preserve"> </w:t>
      </w:r>
      <w:r w:rsidRPr="000D48CE">
        <w:rPr>
          <w:lang w:val="sr-Cyrl-RS"/>
        </w:rPr>
        <w:t>предстојећем</w:t>
      </w:r>
      <w:r w:rsidRPr="000D48CE">
        <w:rPr>
          <w:b/>
          <w:lang w:val="sr-Cyrl-RS"/>
        </w:rPr>
        <w:t xml:space="preserve"> ванредном потврђујућем </w:t>
      </w:r>
      <w:r w:rsidRPr="000D48CE">
        <w:rPr>
          <w:lang w:val="sr-Cyrl-RS"/>
        </w:rPr>
        <w:t>надзору</w:t>
      </w:r>
    </w:p>
    <w:p w14:paraId="314CED48" w14:textId="77777777" w:rsidR="00103BA8" w:rsidRPr="000D48CE" w:rsidRDefault="00103BA8" w:rsidP="00D060FA">
      <w:pPr>
        <w:pStyle w:val="Pasussalistom"/>
        <w:numPr>
          <w:ilvl w:val="0"/>
          <w:numId w:val="22"/>
        </w:numPr>
        <w:ind w:left="1080"/>
        <w:rPr>
          <w:b/>
          <w:lang w:val="sr-Cyrl-RS"/>
        </w:rPr>
      </w:pPr>
      <w:r w:rsidRPr="000D48CE">
        <w:rPr>
          <w:lang w:val="sr-Cyrl-RS"/>
        </w:rPr>
        <w:t xml:space="preserve">Обавештења о предстојећем </w:t>
      </w:r>
      <w:r w:rsidRPr="000D48CE">
        <w:rPr>
          <w:b/>
          <w:lang w:val="sr-Cyrl-RS"/>
        </w:rPr>
        <w:t>мешовитом надзору.</w:t>
      </w:r>
    </w:p>
    <w:p w14:paraId="6F37B533" w14:textId="77777777" w:rsidR="00103BA8" w:rsidRPr="000D48CE" w:rsidRDefault="00103BA8" w:rsidP="00103BA8">
      <w:pPr>
        <w:rPr>
          <w:lang w:val="sr-Cyrl-RS"/>
        </w:rPr>
      </w:pPr>
    </w:p>
    <w:p w14:paraId="472F61C2" w14:textId="77777777" w:rsidR="00103BA8" w:rsidRPr="000D48CE" w:rsidRDefault="00103BA8" w:rsidP="00103BA8">
      <w:pPr>
        <w:rPr>
          <w:b/>
          <w:lang w:val="sr-Cyrl-RS"/>
        </w:rPr>
      </w:pPr>
      <w:r>
        <w:rPr>
          <w:b/>
          <w:lang w:val="sr-Cyrl-RS"/>
        </w:rPr>
        <w:tab/>
      </w:r>
      <w:r w:rsidRPr="000D48CE">
        <w:rPr>
          <w:b/>
          <w:lang w:val="sr-Cyrl-RS"/>
        </w:rPr>
        <w:t xml:space="preserve">Ради </w:t>
      </w:r>
      <w:r w:rsidRPr="000D48CE">
        <w:rPr>
          <w:lang w:val="sr-Cyrl-RS"/>
        </w:rPr>
        <w:t xml:space="preserve">олакшавања рада здравствених инспектора и </w:t>
      </w:r>
      <w:r w:rsidRPr="000D48CE">
        <w:rPr>
          <w:b/>
          <w:lang w:val="sr-Cyrl-RS"/>
        </w:rPr>
        <w:t>уједначавања поступања, у виду чек-листе:</w:t>
      </w:r>
    </w:p>
    <w:p w14:paraId="7FC62F9B" w14:textId="0BC1257D" w:rsidR="00103BA8" w:rsidRPr="000D48CE" w:rsidRDefault="00103BA8" w:rsidP="00D060FA">
      <w:pPr>
        <w:pStyle w:val="Pasussalistom"/>
        <w:numPr>
          <w:ilvl w:val="0"/>
          <w:numId w:val="26"/>
        </w:numPr>
        <w:ind w:left="1080"/>
        <w:rPr>
          <w:lang w:val="sr-Cyrl-RS"/>
        </w:rPr>
      </w:pPr>
      <w:r w:rsidRPr="000D48CE">
        <w:rPr>
          <w:b/>
          <w:lang w:val="sr-Cyrl-RS"/>
        </w:rPr>
        <w:t xml:space="preserve">у обрасцу </w:t>
      </w:r>
      <w:r w:rsidRPr="000D48CE">
        <w:rPr>
          <w:lang w:val="sr-Cyrl-RS"/>
        </w:rPr>
        <w:t xml:space="preserve">Информације шефу одсека о покретању надзора без налога, </w:t>
      </w:r>
      <w:r w:rsidRPr="000D48CE">
        <w:rPr>
          <w:b/>
          <w:lang w:val="sr-Cyrl-RS"/>
        </w:rPr>
        <w:t>побројани су сви</w:t>
      </w:r>
      <w:r w:rsidRPr="000D48CE">
        <w:rPr>
          <w:lang w:val="sr-Cyrl-RS"/>
        </w:rPr>
        <w:t xml:space="preserve"> </w:t>
      </w:r>
      <w:r w:rsidR="00562536" w:rsidRPr="000D48CE">
        <w:rPr>
          <w:b/>
          <w:lang w:val="sr-Cyrl-RS"/>
        </w:rPr>
        <w:t>Законом</w:t>
      </w:r>
      <w:r w:rsidRPr="000D48CE">
        <w:rPr>
          <w:b/>
          <w:lang w:val="sr-Cyrl-RS"/>
        </w:rPr>
        <w:t xml:space="preserve"> прописани </w:t>
      </w:r>
      <w:r w:rsidR="00562536" w:rsidRPr="000D48CE">
        <w:rPr>
          <w:b/>
          <w:lang w:val="sr-Cyrl-RS"/>
        </w:rPr>
        <w:t>разлози</w:t>
      </w:r>
      <w:r w:rsidRPr="000D48CE">
        <w:rPr>
          <w:b/>
          <w:lang w:val="sr-Cyrl-RS"/>
        </w:rPr>
        <w:t xml:space="preserve"> </w:t>
      </w:r>
      <w:r w:rsidR="00562536" w:rsidRPr="000D48CE">
        <w:rPr>
          <w:b/>
          <w:lang w:val="sr-Cyrl-RS"/>
        </w:rPr>
        <w:t>за</w:t>
      </w:r>
      <w:r w:rsidRPr="000D48CE">
        <w:rPr>
          <w:b/>
          <w:lang w:val="sr-Cyrl-RS"/>
        </w:rPr>
        <w:t xml:space="preserve"> покретање надзора без налога</w:t>
      </w:r>
    </w:p>
    <w:p w14:paraId="711D4F3B" w14:textId="7328DB91" w:rsidR="00103BA8" w:rsidRPr="000D48CE" w:rsidRDefault="00103BA8" w:rsidP="00D060FA">
      <w:pPr>
        <w:pStyle w:val="Pasussalistom"/>
        <w:numPr>
          <w:ilvl w:val="0"/>
          <w:numId w:val="26"/>
        </w:numPr>
        <w:ind w:left="1080"/>
        <w:rPr>
          <w:lang w:val="sr-Cyrl-RS"/>
        </w:rPr>
      </w:pPr>
      <w:r w:rsidRPr="000D48CE">
        <w:rPr>
          <w:lang w:val="sr-Cyrl-RS"/>
        </w:rPr>
        <w:t xml:space="preserve">у обрасцу Информације о непокретању надзора по представци, побројани су сви Законом утврђени </w:t>
      </w:r>
      <w:r w:rsidRPr="000D48CE">
        <w:rPr>
          <w:b/>
          <w:lang w:val="sr-Cyrl-RS"/>
        </w:rPr>
        <w:t xml:space="preserve">разлози за непокретaње </w:t>
      </w:r>
      <w:r w:rsidR="00562536" w:rsidRPr="000D48CE">
        <w:rPr>
          <w:b/>
          <w:lang w:val="sr-Cyrl-RS"/>
        </w:rPr>
        <w:t>надзора</w:t>
      </w:r>
      <w:r w:rsidRPr="000D48CE">
        <w:rPr>
          <w:lang w:val="sr-Cyrl-RS"/>
        </w:rPr>
        <w:t xml:space="preserve"> по </w:t>
      </w:r>
      <w:r w:rsidR="00562536" w:rsidRPr="000D48CE">
        <w:rPr>
          <w:lang w:val="sr-Cyrl-RS"/>
        </w:rPr>
        <w:t>представци</w:t>
      </w:r>
    </w:p>
    <w:p w14:paraId="0C758971" w14:textId="77777777" w:rsidR="00103BA8" w:rsidRPr="000D48CE" w:rsidRDefault="00103BA8" w:rsidP="00D060FA">
      <w:pPr>
        <w:pStyle w:val="Pasussalistom"/>
        <w:numPr>
          <w:ilvl w:val="0"/>
          <w:numId w:val="26"/>
        </w:numPr>
        <w:ind w:left="1080"/>
        <w:rPr>
          <w:lang w:val="sr-Cyrl-RS"/>
        </w:rPr>
      </w:pPr>
      <w:r w:rsidRPr="000D48CE">
        <w:rPr>
          <w:lang w:val="sr-Cyrl-RS"/>
        </w:rPr>
        <w:t xml:space="preserve">у обрасцу Захтева за налог, Налога за инспекцијски надзор и Информације о покретању надзора без налога, побројани су сви Законом прописани могући </w:t>
      </w:r>
      <w:r w:rsidRPr="000D48CE">
        <w:rPr>
          <w:b/>
          <w:lang w:val="sr-Cyrl-RS"/>
        </w:rPr>
        <w:t>разлози за изостављање обавештења</w:t>
      </w:r>
      <w:r w:rsidRPr="000D48CE">
        <w:rPr>
          <w:lang w:val="sr-Cyrl-RS"/>
        </w:rPr>
        <w:t xml:space="preserve"> о предстојећем инспекцијском надзору. </w:t>
      </w:r>
    </w:p>
    <w:p w14:paraId="14266309" w14:textId="77777777" w:rsidR="00103BA8" w:rsidRPr="000D48CE" w:rsidRDefault="00103BA8" w:rsidP="00103BA8">
      <w:pPr>
        <w:rPr>
          <w:lang w:val="sr-Cyrl-RS"/>
        </w:rPr>
      </w:pPr>
    </w:p>
    <w:p w14:paraId="1FB1FF7A" w14:textId="77777777" w:rsidR="00103BA8" w:rsidRPr="000D48CE" w:rsidRDefault="00103BA8" w:rsidP="00103BA8">
      <w:pPr>
        <w:rPr>
          <w:lang w:val="sr-Cyrl-RS"/>
        </w:rPr>
      </w:pPr>
      <w:r>
        <w:rPr>
          <w:b/>
          <w:lang w:val="sr-Cyrl-RS"/>
        </w:rPr>
        <w:lastRenderedPageBreak/>
        <w:tab/>
      </w:r>
      <w:r w:rsidRPr="000D48CE">
        <w:rPr>
          <w:b/>
          <w:lang w:val="sr-Cyrl-RS"/>
        </w:rPr>
        <w:t>Све наведене ажуриране обрасце</w:t>
      </w:r>
      <w:r w:rsidRPr="000D48CE">
        <w:rPr>
          <w:lang w:val="sr-Cyrl-RS"/>
        </w:rPr>
        <w:t xml:space="preserve"> захтева, налога, информација и обавештења, </w:t>
      </w:r>
      <w:r w:rsidRPr="000D48CE">
        <w:rPr>
          <w:b/>
          <w:lang w:val="sr-Cyrl-RS"/>
        </w:rPr>
        <w:t>једнообразно су користили здравствени инспектори свих одсека</w:t>
      </w:r>
      <w:r w:rsidRPr="000D48CE">
        <w:rPr>
          <w:lang w:val="sr-Cyrl-RS"/>
        </w:rPr>
        <w:t xml:space="preserve"> за здравствену инспекцију и у 2023. години.</w:t>
      </w:r>
    </w:p>
    <w:p w14:paraId="0AA2AF6F" w14:textId="77777777" w:rsidR="00103BA8" w:rsidRDefault="00103BA8" w:rsidP="00103BA8">
      <w:pPr>
        <w:rPr>
          <w:lang w:val="sr-Cyrl-RS"/>
        </w:rPr>
      </w:pPr>
    </w:p>
    <w:p w14:paraId="1E30ED13" w14:textId="77777777" w:rsidR="00103BA8" w:rsidRPr="000D48CE" w:rsidRDefault="00103BA8" w:rsidP="00103BA8">
      <w:pPr>
        <w:rPr>
          <w:lang w:val="sr-Cyrl-RS"/>
        </w:rPr>
      </w:pPr>
      <w:r w:rsidRPr="000D48CE">
        <w:rPr>
          <w:lang w:val="sr-Cyrl-RS"/>
        </w:rPr>
        <w:tab/>
        <w:t xml:space="preserve">У складу са обавезом преиспитивања садржаја Контролних листа у 2023. години сачињена је нова </w:t>
      </w:r>
      <w:r w:rsidRPr="000D48CE">
        <w:rPr>
          <w:b/>
          <w:bCs/>
          <w:lang w:val="sr-Cyrl-RS"/>
        </w:rPr>
        <w:t>Контролна листе 25 – Медицинска документација, шифра КЛ-025- 01/01, која је одобрена од стране Координационе комисије 17. марта 2023. године</w:t>
      </w:r>
      <w:r w:rsidRPr="000D48CE">
        <w:rPr>
          <w:lang w:val="sr-Cyrl-RS"/>
        </w:rPr>
        <w:t xml:space="preserve">. </w:t>
      </w:r>
    </w:p>
    <w:p w14:paraId="5603AAC6" w14:textId="77777777" w:rsidR="00103BA8" w:rsidRPr="000D48CE" w:rsidRDefault="00103BA8" w:rsidP="00103BA8">
      <w:pPr>
        <w:rPr>
          <w:lang w:val="sr-Cyrl-RS"/>
        </w:rPr>
      </w:pPr>
    </w:p>
    <w:p w14:paraId="65BB4299" w14:textId="77777777" w:rsidR="00103BA8" w:rsidRPr="000D48CE" w:rsidRDefault="00103BA8" w:rsidP="00103BA8">
      <w:pPr>
        <w:rPr>
          <w:lang w:val="sr-Cyrl-RS"/>
        </w:rPr>
      </w:pPr>
      <w:r>
        <w:rPr>
          <w:color w:val="000000" w:themeColor="text1"/>
          <w:lang w:val="sr-Cyrl-RS"/>
        </w:rPr>
        <w:tab/>
      </w:r>
      <w:r w:rsidRPr="000D48CE">
        <w:rPr>
          <w:color w:val="000000" w:themeColor="text1"/>
          <w:lang w:val="sr-Cyrl-RS"/>
        </w:rPr>
        <w:t>Ради</w:t>
      </w:r>
      <w:r w:rsidRPr="000D48CE">
        <w:rPr>
          <w:b/>
          <w:color w:val="C00000"/>
          <w:lang w:val="sr-Cyrl-RS"/>
        </w:rPr>
        <w:t xml:space="preserve"> уједначавања извршења Плана </w:t>
      </w:r>
      <w:r w:rsidRPr="000D48CE">
        <w:rPr>
          <w:lang w:val="sr-Cyrl-RS"/>
        </w:rPr>
        <w:t xml:space="preserve">инспекцијског надзора </w:t>
      </w:r>
      <w:r w:rsidRPr="000D48CE">
        <w:rPr>
          <w:bCs/>
          <w:lang w:val="sr-Cyrl-RS"/>
        </w:rPr>
        <w:t xml:space="preserve">за 2023. годину, за сваког здравственог инспектора, планиран је једнак број редовних, ванредних надзора и службених саветодавних посета. </w:t>
      </w:r>
      <w:r w:rsidRPr="000D48CE">
        <w:rPr>
          <w:lang w:val="sr-Cyrl-RS"/>
        </w:rPr>
        <w:tab/>
      </w:r>
    </w:p>
    <w:p w14:paraId="5BF6CB29" w14:textId="77777777" w:rsidR="00103BA8" w:rsidRPr="000D48CE" w:rsidRDefault="00103BA8" w:rsidP="00103BA8">
      <w:pPr>
        <w:rPr>
          <w:lang w:val="sr-Cyrl-RS"/>
        </w:rPr>
      </w:pPr>
    </w:p>
    <w:p w14:paraId="25DCCD19" w14:textId="15708DD7" w:rsidR="00103BA8" w:rsidRPr="000D48CE" w:rsidRDefault="00103BA8" w:rsidP="00103BA8">
      <w:pPr>
        <w:rPr>
          <w:color w:val="000000" w:themeColor="text1"/>
          <w:lang w:val="sr-Cyrl-RS"/>
        </w:rPr>
      </w:pPr>
      <w:r>
        <w:rPr>
          <w:lang w:val="sr-Cyrl-RS"/>
        </w:rPr>
        <w:tab/>
      </w:r>
      <w:r w:rsidRPr="000D48CE">
        <w:rPr>
          <w:lang w:val="sr-Cyrl-RS"/>
        </w:rPr>
        <w:t>Р</w:t>
      </w:r>
      <w:r w:rsidRPr="000D48CE">
        <w:rPr>
          <w:color w:val="000000" w:themeColor="text1"/>
          <w:lang w:val="sr-Cyrl-RS"/>
        </w:rPr>
        <w:t xml:space="preserve">ади </w:t>
      </w:r>
      <w:r w:rsidRPr="000D48CE">
        <w:rPr>
          <w:b/>
          <w:color w:val="C00000"/>
          <w:lang w:val="sr-Cyrl-RS"/>
        </w:rPr>
        <w:t>уједначеног поступања</w:t>
      </w:r>
      <w:r w:rsidRPr="000D48CE">
        <w:rPr>
          <w:color w:val="FF0000"/>
          <w:lang w:val="sr-Cyrl-RS"/>
        </w:rPr>
        <w:t xml:space="preserve"> </w:t>
      </w:r>
      <w:r w:rsidRPr="000D48CE">
        <w:rPr>
          <w:color w:val="000000" w:themeColor="text1"/>
          <w:lang w:val="sr-Cyrl-RS"/>
        </w:rPr>
        <w:t xml:space="preserve">у истим или битно сличним ситуацијама према свим надзираним субјектима сачињавају се упутства за рад, са унапред утврђеним критеријумима и параметрима за извештавање водећи рачуна да о </w:t>
      </w:r>
      <w:r w:rsidR="00562536" w:rsidRPr="000D48CE">
        <w:rPr>
          <w:color w:val="000000" w:themeColor="text1"/>
          <w:lang w:val="sr-Cyrl-RS"/>
        </w:rPr>
        <w:t>неповредивости</w:t>
      </w:r>
      <w:r w:rsidRPr="000D48CE">
        <w:rPr>
          <w:color w:val="000000" w:themeColor="text1"/>
          <w:lang w:val="sr-Cyrl-RS"/>
        </w:rPr>
        <w:t xml:space="preserve"> самосталности у раду здравственог инспектора. </w:t>
      </w:r>
    </w:p>
    <w:p w14:paraId="22B4EC76" w14:textId="77777777" w:rsidR="00103BA8" w:rsidRPr="000D48CE" w:rsidRDefault="00103BA8" w:rsidP="00103BA8">
      <w:pPr>
        <w:rPr>
          <w:color w:val="000000" w:themeColor="text1"/>
          <w:lang w:val="sr-Cyrl-RS"/>
        </w:rPr>
      </w:pPr>
    </w:p>
    <w:p w14:paraId="11E01D13" w14:textId="46555F39" w:rsidR="00103BA8" w:rsidRPr="00103BA8" w:rsidRDefault="00103BA8" w:rsidP="00103BA8">
      <w:pPr>
        <w:rPr>
          <w:lang w:val="sr-Cyrl-RS"/>
        </w:rPr>
      </w:pPr>
      <w:r w:rsidRPr="000D48CE">
        <w:rPr>
          <w:lang w:val="sr-Cyrl-RS"/>
        </w:rPr>
        <w:tab/>
      </w:r>
      <w:r w:rsidRPr="000D48CE">
        <w:rPr>
          <w:b/>
          <w:color w:val="000000" w:themeColor="text1"/>
          <w:lang w:val="sr-Cyrl-RS"/>
        </w:rPr>
        <w:t>Ради</w:t>
      </w:r>
      <w:r w:rsidRPr="000D48CE">
        <w:rPr>
          <w:b/>
          <w:color w:val="C00000"/>
          <w:lang w:val="sr-Cyrl-RS"/>
        </w:rPr>
        <w:t xml:space="preserve"> уједначавања поступања здравствених инспектора у случају надзором утврђених недостатака </w:t>
      </w:r>
      <w:r w:rsidRPr="000D48CE">
        <w:rPr>
          <w:lang w:val="sr-Cyrl-RS"/>
        </w:rPr>
        <w:t>у обављању здравствене делатности, у 2023.</w:t>
      </w:r>
      <w:r>
        <w:rPr>
          <w:lang w:val="sr-Cyrl-RS"/>
        </w:rPr>
        <w:t xml:space="preserve"> години сачињен је </w:t>
      </w:r>
      <w:r w:rsidRPr="000D48CE">
        <w:rPr>
          <w:b/>
          <w:color w:val="000000" w:themeColor="text1"/>
          <w:lang w:val="sr-Cyrl-RS"/>
        </w:rPr>
        <w:t xml:space="preserve">образац решења о </w:t>
      </w:r>
      <w:r w:rsidRPr="000D48CE">
        <w:rPr>
          <w:b/>
          <w:lang w:val="sr-Cyrl-RS"/>
        </w:rPr>
        <w:t>забрани обављања здравствене делатности</w:t>
      </w:r>
      <w:r w:rsidRPr="000D48CE">
        <w:rPr>
          <w:lang w:val="sr-Cyrl-RS"/>
        </w:rPr>
        <w:t xml:space="preserve"> субјектима (</w:t>
      </w:r>
      <w:r w:rsidRPr="000D48CE">
        <w:rPr>
          <w:b/>
          <w:lang w:val="sr-Cyrl-RS"/>
        </w:rPr>
        <w:t>амбулантама за здравствену негу</w:t>
      </w:r>
      <w:r w:rsidRPr="000D48CE">
        <w:rPr>
          <w:lang w:val="sr-Cyrl-RS"/>
        </w:rPr>
        <w:t>) који обављају здравствену делатност за коју не поседују решење Министарства здравља о испуњености прописаних услова за обављање здравствене делатности (</w:t>
      </w:r>
      <w:r w:rsidR="00562536" w:rsidRPr="000D48CE">
        <w:rPr>
          <w:lang w:val="sr-Cyrl-RS"/>
        </w:rPr>
        <w:t>биохемијска</w:t>
      </w:r>
      <w:r w:rsidRPr="000D48CE">
        <w:rPr>
          <w:lang w:val="sr-Cyrl-RS"/>
        </w:rPr>
        <w:t xml:space="preserve"> и микробиолошка делатност).</w:t>
      </w:r>
    </w:p>
    <w:p w14:paraId="5DC809D6" w14:textId="77777777" w:rsidR="00103BA8" w:rsidRPr="000D48CE" w:rsidRDefault="00103BA8" w:rsidP="00103BA8">
      <w:pPr>
        <w:rPr>
          <w:b/>
          <w:lang w:val="sr-Cyrl-RS"/>
        </w:rPr>
      </w:pPr>
      <w:r w:rsidRPr="000D48CE">
        <w:rPr>
          <w:lang w:val="sr-Cyrl-RS"/>
        </w:rPr>
        <w:tab/>
        <w:t>Наведени образац решења достављен је свим одсецима за здравствену инспекцију и једнообразно је коришћен од стране свих здравствених инспектора.</w:t>
      </w:r>
    </w:p>
    <w:p w14:paraId="5E2E4FD3" w14:textId="77777777" w:rsidR="00103BA8" w:rsidRPr="000D48CE" w:rsidRDefault="00103BA8" w:rsidP="00103BA8">
      <w:pPr>
        <w:rPr>
          <w:lang w:val="sr-Cyrl-RS"/>
        </w:rPr>
      </w:pPr>
      <w:r w:rsidRPr="000D48CE">
        <w:rPr>
          <w:lang w:val="sr-Cyrl-RS"/>
        </w:rPr>
        <w:tab/>
      </w:r>
    </w:p>
    <w:p w14:paraId="31B93FE0" w14:textId="607050DF" w:rsidR="00103BA8" w:rsidRPr="000D48CE" w:rsidRDefault="00103BA8" w:rsidP="00103BA8">
      <w:pPr>
        <w:rPr>
          <w:lang w:val="sr-Cyrl-RS"/>
        </w:rPr>
      </w:pPr>
      <w:r w:rsidRPr="000D48CE">
        <w:rPr>
          <w:lang w:val="sr-Cyrl-RS"/>
        </w:rPr>
        <w:tab/>
        <w:t xml:space="preserve">По ступању на снагу Правилника о </w:t>
      </w:r>
      <w:r w:rsidR="00562536" w:rsidRPr="000D48CE">
        <w:rPr>
          <w:lang w:val="sr-Cyrl-RS"/>
        </w:rPr>
        <w:t>ризицима, у</w:t>
      </w:r>
      <w:r w:rsidRPr="000D48CE">
        <w:rPr>
          <w:lang w:val="sr-Cyrl-RS"/>
        </w:rPr>
        <w:t xml:space="preserve"> оквиру </w:t>
      </w:r>
      <w:r w:rsidRPr="000D48CE">
        <w:rPr>
          <w:b/>
          <w:color w:val="C00000"/>
          <w:lang w:val="sr-Cyrl-RS"/>
        </w:rPr>
        <w:t>уједначавања рачунања ризика</w:t>
      </w:r>
      <w:r w:rsidRPr="000D48CE">
        <w:rPr>
          <w:lang w:val="sr-Cyrl-RS"/>
        </w:rPr>
        <w:t xml:space="preserve"> по новој методологији, </w:t>
      </w:r>
      <w:r w:rsidRPr="000D48CE">
        <w:rPr>
          <w:b/>
          <w:lang w:val="sr-Cyrl-RS"/>
        </w:rPr>
        <w:t>сачињени</w:t>
      </w:r>
      <w:r w:rsidRPr="000D48CE">
        <w:rPr>
          <w:lang w:val="sr-Cyrl-RS"/>
        </w:rPr>
        <w:t xml:space="preserve"> су </w:t>
      </w:r>
      <w:r w:rsidRPr="000D48CE">
        <w:rPr>
          <w:b/>
          <w:lang w:val="sr-Cyrl-RS"/>
        </w:rPr>
        <w:t>јединствени</w:t>
      </w:r>
      <w:r w:rsidRPr="000D48CE">
        <w:rPr>
          <w:lang w:val="sr-Cyrl-RS"/>
        </w:rPr>
        <w:t>:</w:t>
      </w:r>
    </w:p>
    <w:p w14:paraId="2AD42F45" w14:textId="77777777" w:rsidR="00103BA8" w:rsidRPr="000D48CE" w:rsidRDefault="00103BA8" w:rsidP="00D060FA">
      <w:pPr>
        <w:numPr>
          <w:ilvl w:val="0"/>
          <w:numId w:val="27"/>
        </w:numPr>
        <w:ind w:left="1080"/>
        <w:rPr>
          <w:b/>
          <w:lang w:val="sr-Cyrl-RS"/>
        </w:rPr>
      </w:pPr>
      <w:r w:rsidRPr="000D48CE">
        <w:rPr>
          <w:b/>
          <w:lang w:val="sr-Cyrl-RS"/>
        </w:rPr>
        <w:t>Образац за израчунавање ризика у приватној пракси</w:t>
      </w:r>
    </w:p>
    <w:p w14:paraId="29263B11" w14:textId="77777777" w:rsidR="00103BA8" w:rsidRPr="000D48CE" w:rsidRDefault="00103BA8" w:rsidP="00D060FA">
      <w:pPr>
        <w:numPr>
          <w:ilvl w:val="0"/>
          <w:numId w:val="27"/>
        </w:numPr>
        <w:ind w:left="1080"/>
        <w:rPr>
          <w:b/>
          <w:lang w:val="sr-Cyrl-RS"/>
        </w:rPr>
      </w:pPr>
      <w:r w:rsidRPr="000D48CE">
        <w:rPr>
          <w:lang w:val="sr-Cyrl-RS"/>
        </w:rPr>
        <w:t>Образац за израчунавање ризика у</w:t>
      </w:r>
      <w:r w:rsidRPr="000D48CE">
        <w:rPr>
          <w:b/>
          <w:lang w:val="sr-Cyrl-RS"/>
        </w:rPr>
        <w:t xml:space="preserve"> здравственим установама</w:t>
      </w:r>
    </w:p>
    <w:p w14:paraId="3AB4BC37" w14:textId="77777777" w:rsidR="00103BA8" w:rsidRPr="000D48CE" w:rsidRDefault="00103BA8" w:rsidP="00D060FA">
      <w:pPr>
        <w:numPr>
          <w:ilvl w:val="0"/>
          <w:numId w:val="27"/>
        </w:numPr>
        <w:ind w:left="1080"/>
        <w:rPr>
          <w:b/>
          <w:lang w:val="sr-Cyrl-RS"/>
        </w:rPr>
      </w:pPr>
      <w:r w:rsidRPr="000D48CE">
        <w:rPr>
          <w:lang w:val="sr-Cyrl-RS"/>
        </w:rPr>
        <w:t>Образац за израчунавање ризика у</w:t>
      </w:r>
      <w:r w:rsidRPr="000D48CE">
        <w:rPr>
          <w:b/>
          <w:lang w:val="sr-Cyrl-RS"/>
        </w:rPr>
        <w:t xml:space="preserve"> другим правним лицима.</w:t>
      </w:r>
    </w:p>
    <w:p w14:paraId="5C04D734" w14:textId="77777777" w:rsidR="00103BA8" w:rsidRPr="000D48CE" w:rsidRDefault="00103BA8" w:rsidP="00103BA8">
      <w:pPr>
        <w:rPr>
          <w:lang w:val="sr-Cyrl-RS"/>
        </w:rPr>
      </w:pPr>
      <w:r w:rsidRPr="000D48CE">
        <w:rPr>
          <w:lang w:val="sr-Cyrl-RS"/>
        </w:rPr>
        <w:tab/>
        <w:t>Наведени обрасци користе се у свим одсецима за здравствену инспекцију ради јединственог рачунања ризика у надзираним субјектима.</w:t>
      </w:r>
    </w:p>
    <w:p w14:paraId="40C0D190" w14:textId="77777777" w:rsidR="00103BA8" w:rsidRPr="000D48CE" w:rsidRDefault="00103BA8" w:rsidP="00103BA8">
      <w:pPr>
        <w:rPr>
          <w:lang w:val="sr-Cyrl-RS"/>
        </w:rPr>
      </w:pPr>
    </w:p>
    <w:p w14:paraId="40345BD4" w14:textId="77777777" w:rsidR="00103BA8" w:rsidRPr="000D48CE" w:rsidRDefault="00103BA8" w:rsidP="00103BA8">
      <w:pPr>
        <w:rPr>
          <w:bCs/>
          <w:lang w:val="sr-Cyrl-RS"/>
        </w:rPr>
      </w:pPr>
      <w:r>
        <w:rPr>
          <w:b/>
          <w:lang w:val="sr-Cyrl-RS"/>
        </w:rPr>
        <w:tab/>
      </w:r>
      <w:r w:rsidRPr="000D48CE">
        <w:rPr>
          <w:b/>
          <w:lang w:val="sr-Cyrl-RS"/>
        </w:rPr>
        <w:t>У циљу уједначавања вођења ових образаца</w:t>
      </w:r>
      <w:r w:rsidRPr="000D48CE">
        <w:rPr>
          <w:lang w:val="sr-Cyrl-RS"/>
        </w:rPr>
        <w:t xml:space="preserve">, уз наведене обрасце за рачунање ризика, </w:t>
      </w:r>
      <w:r w:rsidRPr="000D48CE">
        <w:rPr>
          <w:b/>
          <w:lang w:val="sr-Cyrl-RS"/>
        </w:rPr>
        <w:t xml:space="preserve">наведени </w:t>
      </w:r>
      <w:r w:rsidRPr="000D48CE">
        <w:rPr>
          <w:lang w:val="sr-Cyrl-RS"/>
        </w:rPr>
        <w:t xml:space="preserve">су </w:t>
      </w:r>
      <w:r w:rsidRPr="000D48CE">
        <w:rPr>
          <w:b/>
          <w:lang w:val="sr-Cyrl-RS"/>
        </w:rPr>
        <w:t>тачни називи свих врста надзираних субјеката</w:t>
      </w:r>
      <w:r w:rsidRPr="000D48CE">
        <w:rPr>
          <w:lang w:val="sr-Cyrl-RS"/>
        </w:rPr>
        <w:t xml:space="preserve">, у складу са Законом о здравственој заштити и </w:t>
      </w:r>
      <w:r w:rsidRPr="000D48CE">
        <w:rPr>
          <w:bCs/>
          <w:lang w:val="sr-Cyrl-RS"/>
        </w:rPr>
        <w:t>Правилником о специјализацијама и ужим специјализацијама здравствених радника и здравствених сарадника („Службени гласник РС“, бр. </w:t>
      </w:r>
      <w:hyperlink r:id="rId39" w:tooltip="Pravilnik o specijalizacijama i užim specijalizacijama zdravstvenih radnika i zdravstvenih saradnika (30/01/2013)" w:history="1">
        <w:r w:rsidRPr="000D48CE">
          <w:rPr>
            <w:rStyle w:val="Hiperveza"/>
            <w:bCs/>
            <w:lang w:val="sr-Cyrl-RS"/>
          </w:rPr>
          <w:t>10/13</w:t>
        </w:r>
      </w:hyperlink>
      <w:r w:rsidRPr="000D48CE">
        <w:rPr>
          <w:bCs/>
          <w:lang w:val="sr-Cyrl-RS"/>
        </w:rPr>
        <w:t>, </w:t>
      </w:r>
      <w:hyperlink r:id="rId40" w:tooltip="Pravilnik o izmenama i dopunama Pravilnika o specijalizacijama i užim specijalizacijama zdravstvenih radnika i zdravstvenih saradnika (18/10/2013)" w:history="1">
        <w:r w:rsidRPr="000D48CE">
          <w:rPr>
            <w:rStyle w:val="Hiperveza"/>
            <w:bCs/>
            <w:lang w:val="sr-Cyrl-RS"/>
          </w:rPr>
          <w:t>91/13</w:t>
        </w:r>
      </w:hyperlink>
      <w:r w:rsidRPr="000D48CE">
        <w:rPr>
          <w:bCs/>
          <w:lang w:val="sr-Cyrl-RS"/>
        </w:rPr>
        <w:t>, </w:t>
      </w:r>
      <w:hyperlink r:id="rId41" w:tooltip="Pravilnik o izmenama Pravilnika o specijalizacijama i užim specijalizacijama zdravstvenih radnika i zdravstvenih saradnika (20/12/2013)" w:history="1">
        <w:r w:rsidRPr="000D48CE">
          <w:rPr>
            <w:rStyle w:val="Hiperveza"/>
            <w:bCs/>
            <w:lang w:val="sr-Cyrl-RS"/>
          </w:rPr>
          <w:t>113/13</w:t>
        </w:r>
      </w:hyperlink>
      <w:r w:rsidRPr="000D48CE">
        <w:rPr>
          <w:bCs/>
          <w:lang w:val="sr-Cyrl-RS"/>
        </w:rPr>
        <w:t>, </w:t>
      </w:r>
      <w:hyperlink r:id="rId42" w:tooltip="Pravilnik o izmenama i dopunama Pravilnika o specijalizacijama i užim specijalizacijama zdravstvenih radnika i zdravstvenih saradnika (11/10/2014)" w:history="1">
        <w:r w:rsidRPr="000D48CE">
          <w:rPr>
            <w:rStyle w:val="Hiperveza"/>
            <w:bCs/>
            <w:lang w:val="sr-Cyrl-RS"/>
          </w:rPr>
          <w:t>109/14</w:t>
        </w:r>
      </w:hyperlink>
      <w:r w:rsidRPr="000D48CE">
        <w:rPr>
          <w:lang w:val="sr-Cyrl-RS"/>
        </w:rPr>
        <w:t>, 53/18, 17/21</w:t>
      </w:r>
      <w:r w:rsidRPr="000D48CE">
        <w:rPr>
          <w:bCs/>
          <w:lang w:val="sr-Cyrl-RS"/>
        </w:rPr>
        <w:t xml:space="preserve">), </w:t>
      </w:r>
      <w:r w:rsidRPr="000D48CE">
        <w:rPr>
          <w:b/>
          <w:bCs/>
          <w:lang w:val="sr-Cyrl-RS"/>
        </w:rPr>
        <w:t>са припадајућим бодовима природе и обима штетних последица</w:t>
      </w:r>
      <w:r w:rsidRPr="000D48CE">
        <w:rPr>
          <w:bCs/>
          <w:lang w:val="sr-Cyrl-RS"/>
        </w:rPr>
        <w:t>.</w:t>
      </w:r>
    </w:p>
    <w:p w14:paraId="0BCEA284" w14:textId="77777777" w:rsidR="00103BA8" w:rsidRPr="000D48CE" w:rsidRDefault="00103BA8" w:rsidP="00103BA8">
      <w:pPr>
        <w:rPr>
          <w:lang w:val="sr-Cyrl-RS"/>
        </w:rPr>
      </w:pPr>
      <w:bookmarkStart w:id="144" w:name="_Toc95330721"/>
      <w:r w:rsidRPr="000D48CE">
        <w:rPr>
          <w:lang w:val="sr-Cyrl-RS"/>
        </w:rPr>
        <w:tab/>
        <w:t>Наведени обрасци за рачунање ризика коришћени су једнообразно и у 2023. години.</w:t>
      </w:r>
      <w:bookmarkEnd w:id="144"/>
    </w:p>
    <w:p w14:paraId="113D4D31" w14:textId="77777777" w:rsidR="00103BA8" w:rsidRPr="000D48CE" w:rsidRDefault="00103BA8" w:rsidP="00103BA8">
      <w:pPr>
        <w:rPr>
          <w:lang w:val="sr-Cyrl-RS"/>
        </w:rPr>
      </w:pPr>
    </w:p>
    <w:p w14:paraId="77C6FCDB" w14:textId="77777777" w:rsidR="00103BA8" w:rsidRPr="000D48CE" w:rsidRDefault="00103BA8" w:rsidP="00103BA8">
      <w:pPr>
        <w:rPr>
          <w:b/>
          <w:lang w:val="sr-Cyrl-RS"/>
        </w:rPr>
      </w:pPr>
      <w:r>
        <w:rPr>
          <w:b/>
          <w:color w:val="C00000"/>
          <w:lang w:val="sr-Cyrl-RS"/>
        </w:rPr>
        <w:tab/>
      </w:r>
      <w:r w:rsidRPr="000D48CE">
        <w:rPr>
          <w:b/>
          <w:color w:val="C00000"/>
          <w:lang w:val="sr-Cyrl-RS"/>
        </w:rPr>
        <w:t>За потребе сачињавања Плана</w:t>
      </w:r>
      <w:r w:rsidRPr="000D48CE">
        <w:rPr>
          <w:lang w:val="sr-Cyrl-RS"/>
        </w:rPr>
        <w:t xml:space="preserve"> инспекцијског надзора </w:t>
      </w:r>
      <w:r w:rsidRPr="000D48CE">
        <w:rPr>
          <w:b/>
          <w:color w:val="C00000"/>
          <w:lang w:val="sr-Cyrl-RS"/>
        </w:rPr>
        <w:t>за 2024.</w:t>
      </w:r>
      <w:r w:rsidRPr="000D48CE">
        <w:rPr>
          <w:b/>
          <w:lang w:val="sr-Cyrl-RS"/>
        </w:rPr>
        <w:t xml:space="preserve"> годину</w:t>
      </w:r>
      <w:r w:rsidRPr="000D48CE">
        <w:rPr>
          <w:lang w:val="sr-Cyrl-RS"/>
        </w:rPr>
        <w:t xml:space="preserve"> </w:t>
      </w:r>
      <w:r w:rsidRPr="000D48CE">
        <w:rPr>
          <w:b/>
          <w:lang w:val="sr-Cyrl-RS"/>
        </w:rPr>
        <w:t xml:space="preserve">свим одсецима достављен </w:t>
      </w:r>
      <w:r w:rsidRPr="000D48CE">
        <w:rPr>
          <w:lang w:val="sr-Cyrl-RS"/>
        </w:rPr>
        <w:t>је</w:t>
      </w:r>
      <w:r w:rsidRPr="000D48CE">
        <w:rPr>
          <w:b/>
          <w:lang w:val="sr-Cyrl-RS"/>
        </w:rPr>
        <w:t>:</w:t>
      </w:r>
    </w:p>
    <w:p w14:paraId="27DF5645" w14:textId="0B4256C2" w:rsidR="00103BA8" w:rsidRPr="000D48CE" w:rsidRDefault="00562536" w:rsidP="00D060FA">
      <w:pPr>
        <w:pStyle w:val="Pasussalistom"/>
        <w:numPr>
          <w:ilvl w:val="0"/>
          <w:numId w:val="23"/>
        </w:numPr>
        <w:ind w:left="1080"/>
        <w:rPr>
          <w:lang w:val="sr-Cyrl-RS"/>
        </w:rPr>
      </w:pPr>
      <w:r w:rsidRPr="000D48CE">
        <w:rPr>
          <w:lang w:val="sr-Cyrl-RS"/>
        </w:rPr>
        <w:t>јединствени</w:t>
      </w:r>
      <w:r w:rsidRPr="000D48CE">
        <w:rPr>
          <w:b/>
          <w:lang w:val="sr-Cyrl-RS"/>
        </w:rPr>
        <w:t xml:space="preserve"> Образац</w:t>
      </w:r>
      <w:r w:rsidR="00103BA8" w:rsidRPr="000D48CE">
        <w:rPr>
          <w:b/>
          <w:lang w:val="sr-Cyrl-RS"/>
        </w:rPr>
        <w:t xml:space="preserve"> </w:t>
      </w:r>
      <w:r w:rsidR="00103BA8" w:rsidRPr="000D48CE">
        <w:rPr>
          <w:lang w:val="sr-Cyrl-RS"/>
        </w:rPr>
        <w:t xml:space="preserve">за достављање </w:t>
      </w:r>
      <w:r w:rsidRPr="000D48CE">
        <w:rPr>
          <w:lang w:val="sr-Cyrl-RS"/>
        </w:rPr>
        <w:t>података</w:t>
      </w:r>
      <w:r w:rsidR="00103BA8" w:rsidRPr="000D48CE">
        <w:rPr>
          <w:b/>
          <w:lang w:val="sr-Cyrl-RS"/>
        </w:rPr>
        <w:t xml:space="preserve"> броју надзираних субјеката</w:t>
      </w:r>
      <w:r w:rsidR="00103BA8" w:rsidRPr="000D48CE">
        <w:rPr>
          <w:lang w:val="sr-Cyrl-RS"/>
        </w:rPr>
        <w:t xml:space="preserve">, </w:t>
      </w:r>
      <w:r w:rsidR="00103BA8" w:rsidRPr="000D48CE">
        <w:rPr>
          <w:b/>
          <w:lang w:val="sr-Cyrl-RS"/>
        </w:rPr>
        <w:t>разврстаних по ризицима</w:t>
      </w:r>
      <w:r w:rsidR="00103BA8" w:rsidRPr="000D48CE">
        <w:rPr>
          <w:lang w:val="sr-Cyrl-RS"/>
        </w:rPr>
        <w:t xml:space="preserve">, потребном за израду Плана инспекцијског надзора </w:t>
      </w:r>
    </w:p>
    <w:p w14:paraId="3DFD6085" w14:textId="77777777" w:rsidR="00103BA8" w:rsidRPr="000D48CE" w:rsidRDefault="00103BA8" w:rsidP="00D060FA">
      <w:pPr>
        <w:pStyle w:val="Pasussalistom"/>
        <w:numPr>
          <w:ilvl w:val="0"/>
          <w:numId w:val="23"/>
        </w:numPr>
        <w:ind w:left="1080"/>
        <w:rPr>
          <w:b/>
          <w:lang w:val="sr-Cyrl-RS"/>
        </w:rPr>
      </w:pPr>
      <w:r w:rsidRPr="000D48CE">
        <w:rPr>
          <w:b/>
          <w:lang w:val="sr-Cyrl-RS"/>
        </w:rPr>
        <w:t>Упутство за попуњавање</w:t>
      </w:r>
      <w:r w:rsidRPr="000D48CE">
        <w:rPr>
          <w:lang w:val="sr-Cyrl-RS"/>
        </w:rPr>
        <w:t xml:space="preserve"> овог обрасца </w:t>
      </w:r>
    </w:p>
    <w:p w14:paraId="3C6CA4C9" w14:textId="77777777" w:rsidR="00103BA8" w:rsidRPr="000D48CE" w:rsidRDefault="00103BA8" w:rsidP="00D060FA">
      <w:pPr>
        <w:pStyle w:val="Pasussalistom"/>
        <w:numPr>
          <w:ilvl w:val="0"/>
          <w:numId w:val="23"/>
        </w:numPr>
        <w:ind w:left="1080"/>
        <w:rPr>
          <w:b/>
          <w:lang w:val="sr-Cyrl-RS"/>
        </w:rPr>
      </w:pPr>
      <w:r w:rsidRPr="000D48CE">
        <w:rPr>
          <w:b/>
          <w:lang w:val="sr-Cyrl-RS"/>
        </w:rPr>
        <w:t xml:space="preserve">Упутство за уједначавање рачунања ризика за здравствене установе са психијатријским одељењима. </w:t>
      </w:r>
    </w:p>
    <w:p w14:paraId="5AC17F33" w14:textId="77777777" w:rsidR="00103BA8" w:rsidRPr="000D48CE" w:rsidRDefault="00103BA8" w:rsidP="00103BA8">
      <w:pPr>
        <w:rPr>
          <w:lang w:val="sr-Cyrl-RS"/>
        </w:rPr>
      </w:pPr>
      <w:r w:rsidRPr="000D48CE">
        <w:rPr>
          <w:lang w:val="sr-Cyrl-RS"/>
        </w:rPr>
        <w:lastRenderedPageBreak/>
        <w:tab/>
        <w:t xml:space="preserve">Ради једнообразног коришћења Јединствене евиденције субјеката у здравству, 2022. године свим Одсецима достављено је обавештење о постављању </w:t>
      </w:r>
      <w:r w:rsidRPr="000D48CE">
        <w:rPr>
          <w:b/>
          <w:lang w:val="sr-Cyrl-RS"/>
        </w:rPr>
        <w:t>Јединствене евиденције субјеката у здравству</w:t>
      </w:r>
      <w:r w:rsidRPr="000D48CE">
        <w:rPr>
          <w:lang w:val="sr-Cyrl-RS"/>
        </w:rPr>
        <w:t xml:space="preserve"> на сајт АПР-а и </w:t>
      </w:r>
      <w:r w:rsidRPr="000D48CE">
        <w:rPr>
          <w:b/>
          <w:color w:val="C00000"/>
          <w:lang w:val="sr-Cyrl-RS"/>
        </w:rPr>
        <w:t>упутство о начину</w:t>
      </w:r>
      <w:r w:rsidRPr="000D48CE">
        <w:rPr>
          <w:lang w:val="sr-Cyrl-RS"/>
        </w:rPr>
        <w:t xml:space="preserve"> њеног </w:t>
      </w:r>
      <w:r w:rsidRPr="000D48CE">
        <w:rPr>
          <w:b/>
          <w:color w:val="C00000"/>
          <w:lang w:val="sr-Cyrl-RS"/>
        </w:rPr>
        <w:t>претраживања</w:t>
      </w:r>
      <w:r w:rsidRPr="000D48CE">
        <w:rPr>
          <w:lang w:val="sr-Cyrl-RS"/>
        </w:rPr>
        <w:t>.</w:t>
      </w:r>
    </w:p>
    <w:p w14:paraId="4C39AB42" w14:textId="77777777" w:rsidR="00103BA8" w:rsidRPr="000D48CE" w:rsidRDefault="00103BA8" w:rsidP="00103BA8">
      <w:pPr>
        <w:rPr>
          <w:lang w:val="sr-Cyrl-RS"/>
        </w:rPr>
      </w:pPr>
    </w:p>
    <w:p w14:paraId="5B6BD3BF" w14:textId="77777777" w:rsidR="00103BA8" w:rsidRPr="000D48CE" w:rsidRDefault="00103BA8" w:rsidP="00103BA8">
      <w:pPr>
        <w:rPr>
          <w:lang w:val="sr-Cyrl-RS"/>
        </w:rPr>
      </w:pPr>
      <w:r>
        <w:rPr>
          <w:b/>
          <w:lang w:val="sr-Cyrl-RS"/>
        </w:rPr>
        <w:tab/>
      </w:r>
      <w:r w:rsidRPr="000D48CE">
        <w:rPr>
          <w:b/>
          <w:lang w:val="sr-Cyrl-RS"/>
        </w:rPr>
        <w:t xml:space="preserve">На </w:t>
      </w:r>
      <w:r w:rsidRPr="000D48CE">
        <w:rPr>
          <w:b/>
          <w:color w:val="C00000"/>
          <w:lang w:val="sr-Cyrl-RS"/>
        </w:rPr>
        <w:t xml:space="preserve">састанцима здравствених инспектора </w:t>
      </w:r>
      <w:r w:rsidRPr="000D48CE">
        <w:rPr>
          <w:lang w:val="sr-Cyrl-RS"/>
        </w:rPr>
        <w:t xml:space="preserve">у одсецима, </w:t>
      </w:r>
      <w:r w:rsidRPr="000D48CE">
        <w:rPr>
          <w:b/>
          <w:lang w:val="sr-Cyrl-RS"/>
        </w:rPr>
        <w:t>редовно се разговара о</w:t>
      </w:r>
      <w:r w:rsidRPr="000D48CE">
        <w:rPr>
          <w:lang w:val="sr-Cyrl-RS"/>
        </w:rPr>
        <w:t xml:space="preserve"> свим </w:t>
      </w:r>
      <w:r w:rsidRPr="000D48CE">
        <w:rPr>
          <w:b/>
          <w:lang w:val="sr-Cyrl-RS"/>
        </w:rPr>
        <w:t>актуелним питањима</w:t>
      </w:r>
      <w:r w:rsidRPr="000D48CE">
        <w:rPr>
          <w:lang w:val="sr-Cyrl-RS"/>
        </w:rPr>
        <w:t xml:space="preserve"> од значаја за рад здравствене инспекције, а посебно о питањима </w:t>
      </w:r>
      <w:r w:rsidRPr="000D48CE">
        <w:rPr>
          <w:b/>
          <w:lang w:val="sr-Cyrl-RS"/>
        </w:rPr>
        <w:t>од значаја за уједначено поступање</w:t>
      </w:r>
      <w:r w:rsidRPr="000D48CE">
        <w:rPr>
          <w:lang w:val="sr-Cyrl-RS"/>
        </w:rPr>
        <w:t xml:space="preserve"> здравствених инспектора.</w:t>
      </w:r>
    </w:p>
    <w:p w14:paraId="52A73F3F" w14:textId="77777777" w:rsidR="00103BA8" w:rsidRPr="000D48CE" w:rsidRDefault="00103BA8" w:rsidP="00103BA8">
      <w:pPr>
        <w:rPr>
          <w:lang w:val="sr-Cyrl-RS"/>
        </w:rPr>
      </w:pPr>
    </w:p>
    <w:p w14:paraId="75322D33" w14:textId="3761D7D4" w:rsidR="00103BA8" w:rsidRPr="000D48CE" w:rsidRDefault="00103BA8" w:rsidP="00103BA8">
      <w:pPr>
        <w:rPr>
          <w:lang w:val="sr-Cyrl-RS"/>
        </w:rPr>
      </w:pPr>
      <w:r w:rsidRPr="000D48CE">
        <w:rPr>
          <w:lang w:val="sr-Cyrl-RS"/>
        </w:rPr>
        <w:tab/>
        <w:t xml:space="preserve">Ради </w:t>
      </w:r>
      <w:r w:rsidRPr="000D48CE">
        <w:rPr>
          <w:b/>
          <w:color w:val="C00000"/>
          <w:lang w:val="sr-Cyrl-RS"/>
        </w:rPr>
        <w:t>уједначавања поступања свих органа државне управе</w:t>
      </w:r>
      <w:r w:rsidRPr="000D48CE">
        <w:rPr>
          <w:b/>
          <w:bCs/>
          <w:color w:val="FF0000"/>
          <w:lang w:val="sr-Cyrl-RS"/>
        </w:rPr>
        <w:t xml:space="preserve"> </w:t>
      </w:r>
      <w:r w:rsidRPr="000D48CE">
        <w:rPr>
          <w:lang w:val="sr-Cyrl-RS"/>
        </w:rPr>
        <w:t xml:space="preserve">у току 2023. године, почео је са радом систем </w:t>
      </w:r>
      <w:r w:rsidRPr="000D48CE">
        <w:rPr>
          <w:b/>
          <w:color w:val="C00000"/>
          <w:lang w:val="sr-Cyrl-RS"/>
        </w:rPr>
        <w:t>еПисарнице</w:t>
      </w:r>
      <w:r w:rsidRPr="000D48CE">
        <w:rPr>
          <w:lang w:val="sr-Cyrl-RS"/>
        </w:rPr>
        <w:t xml:space="preserve">. Рад у овом виду канцеларијског пословања представља својеврстан изазов за здравствене инспекторе, који сада сами </w:t>
      </w:r>
      <w:r w:rsidR="00562536" w:rsidRPr="000D48CE">
        <w:rPr>
          <w:lang w:val="sr-Cyrl-RS"/>
        </w:rPr>
        <w:t>формирају</w:t>
      </w:r>
      <w:r w:rsidRPr="000D48CE">
        <w:rPr>
          <w:lang w:val="sr-Cyrl-RS"/>
        </w:rPr>
        <w:t xml:space="preserve"> предмете, уносе податке о активностима у оквиру редовног рада који је планиран годишњим планом инспекцијског надзора, као и поступања по службеној дужности. Остале предмете који су настали у раду по захтеву странака, здравствени инспектори у овом систему добијају формиране, а сами уносе акта која настају у њиховом поступању. У вези са тим сви здравствени инспектори похађали су </w:t>
      </w:r>
      <w:r w:rsidR="00562536" w:rsidRPr="000D48CE">
        <w:rPr>
          <w:lang w:val="sr-Cyrl-RS"/>
        </w:rPr>
        <w:t>обуке</w:t>
      </w:r>
      <w:r w:rsidRPr="000D48CE">
        <w:rPr>
          <w:lang w:val="sr-Cyrl-RS"/>
        </w:rPr>
        <w:t xml:space="preserve"> у виду </w:t>
      </w:r>
      <w:r w:rsidRPr="000D48CE">
        <w:rPr>
          <w:b/>
          <w:bCs/>
          <w:lang w:val="sr-Cyrl-RS"/>
        </w:rPr>
        <w:t>вебинара</w:t>
      </w:r>
      <w:r w:rsidRPr="000D48CE">
        <w:rPr>
          <w:lang w:val="sr-Cyrl-RS"/>
        </w:rPr>
        <w:t xml:space="preserve"> које је организовала Национална академија за јавну управу. Нису изостале ни свакодневне консултације у оквиру самог Одељења у циљу савладавања нових вештина неопходних за рад у еПисарници. </w:t>
      </w:r>
    </w:p>
    <w:p w14:paraId="20FCEB26" w14:textId="77777777" w:rsidR="00103BA8" w:rsidRPr="000D48CE" w:rsidRDefault="00103BA8" w:rsidP="00103BA8">
      <w:pPr>
        <w:rPr>
          <w:lang w:val="sr-Cyrl-RS"/>
        </w:rPr>
      </w:pPr>
    </w:p>
    <w:p w14:paraId="21D5E0C1" w14:textId="77777777" w:rsidR="00103BA8" w:rsidRPr="000D48CE" w:rsidRDefault="00103BA8" w:rsidP="00103BA8">
      <w:pPr>
        <w:rPr>
          <w:lang w:val="sr-Cyrl-RS"/>
        </w:rPr>
      </w:pPr>
      <w:r w:rsidRPr="000D48CE">
        <w:rPr>
          <w:lang w:val="sr-Cyrl-RS"/>
        </w:rPr>
        <w:tab/>
        <w:t xml:space="preserve">Одмах по ступању на дужност у 2023. години, </w:t>
      </w:r>
      <w:r w:rsidRPr="000D48CE">
        <w:rPr>
          <w:b/>
          <w:lang w:val="sr-Cyrl-RS"/>
        </w:rPr>
        <w:t>нови начелник Одељења</w:t>
      </w:r>
      <w:r w:rsidRPr="000D48CE">
        <w:rPr>
          <w:lang w:val="sr-Cyrl-RS"/>
        </w:rPr>
        <w:t xml:space="preserve"> здравствене инспекције </w:t>
      </w:r>
      <w:r w:rsidRPr="000D48CE">
        <w:rPr>
          <w:b/>
          <w:lang w:val="sr-Cyrl-RS"/>
        </w:rPr>
        <w:t>представио</w:t>
      </w:r>
      <w:r w:rsidRPr="000D48CE">
        <w:rPr>
          <w:lang w:val="sr-Cyrl-RS"/>
        </w:rPr>
        <w:t xml:space="preserve"> је на састанку са шефовима одсека </w:t>
      </w:r>
      <w:r w:rsidRPr="000D48CE">
        <w:rPr>
          <w:b/>
          <w:color w:val="C00000"/>
          <w:lang w:val="sr-Cyrl-RS"/>
        </w:rPr>
        <w:t>визију унапређења</w:t>
      </w:r>
      <w:r w:rsidRPr="000D48CE">
        <w:rPr>
          <w:lang w:val="sr-Cyrl-RS"/>
        </w:rPr>
        <w:t xml:space="preserve"> рада Одељења здравствене инспекције </w:t>
      </w:r>
      <w:r w:rsidRPr="000D48CE">
        <w:rPr>
          <w:b/>
          <w:color w:val="C00000"/>
          <w:lang w:val="sr-Cyrl-RS"/>
        </w:rPr>
        <w:t>и предлоге за унапређење рада здравствене инспекције</w:t>
      </w:r>
      <w:r w:rsidRPr="000D48CE">
        <w:rPr>
          <w:lang w:val="sr-Cyrl-RS"/>
        </w:rPr>
        <w:t xml:space="preserve">, који се односе на све запослене </w:t>
      </w:r>
      <w:r w:rsidRPr="000D48CE">
        <w:rPr>
          <w:b/>
          <w:lang w:val="sr-Cyrl-RS"/>
        </w:rPr>
        <w:t>у наредном периоду.</w:t>
      </w:r>
    </w:p>
    <w:p w14:paraId="251C1EB0" w14:textId="77777777" w:rsidR="00F254E6" w:rsidRDefault="00F254E6" w:rsidP="00F254E6">
      <w:pPr>
        <w:rPr>
          <w:color w:val="000000" w:themeColor="text1"/>
          <w:lang w:val="sr-Cyrl-RS"/>
        </w:rPr>
      </w:pPr>
    </w:p>
    <w:p w14:paraId="42D1FFDB" w14:textId="77777777" w:rsidR="00103BA8" w:rsidRDefault="00103BA8" w:rsidP="00F254E6">
      <w:pPr>
        <w:rPr>
          <w:color w:val="000000" w:themeColor="text1"/>
          <w:lang w:val="sr-Cyrl-RS"/>
        </w:rPr>
      </w:pPr>
    </w:p>
    <w:p w14:paraId="0D515E10" w14:textId="77777777" w:rsidR="00F254E6" w:rsidRDefault="00F254E6" w:rsidP="00F254E6">
      <w:pPr>
        <w:pStyle w:val="Pasussalistom"/>
        <w:ind w:left="0"/>
        <w:contextualSpacing w:val="0"/>
        <w:rPr>
          <w:lang w:val="sr-Cyrl-RS"/>
        </w:rPr>
      </w:pPr>
    </w:p>
    <w:p w14:paraId="059235B4"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45" w:name="_Toc160044378"/>
      <w:r>
        <w:rPr>
          <w:rFonts w:ascii="Times New Roman" w:hAnsi="Times New Roman" w:cs="Times New Roman"/>
          <w:b/>
          <w:color w:val="C00000"/>
          <w:lang w:val="sr-Cyrl-RS"/>
        </w:rPr>
        <w:t>ПРОГРАМИ СТРУЧНОГ УСАВРШАВАЊА КОЈЕ СУ ЗДРАВСТВЕНИ ИНСПЕКТОРИ ПОХАЂАЛИ У 2023. ГОДИНИ</w:t>
      </w:r>
      <w:bookmarkEnd w:id="145"/>
    </w:p>
    <w:p w14:paraId="5522DC1B" w14:textId="77777777" w:rsidR="00103BA8" w:rsidRDefault="00103BA8" w:rsidP="00103BA8">
      <w:pPr>
        <w:tabs>
          <w:tab w:val="left" w:pos="709"/>
        </w:tabs>
        <w:rPr>
          <w:lang w:val="sr-Cyrl-RS"/>
        </w:rPr>
      </w:pPr>
    </w:p>
    <w:p w14:paraId="3562EDF9" w14:textId="77777777" w:rsidR="00103BA8" w:rsidRPr="000D48CE" w:rsidRDefault="00103BA8" w:rsidP="00103BA8">
      <w:pPr>
        <w:tabs>
          <w:tab w:val="left" w:pos="709"/>
        </w:tabs>
        <w:rPr>
          <w:b/>
          <w:lang w:val="sr-Cyrl-RS"/>
        </w:rPr>
      </w:pPr>
      <w:r w:rsidRPr="000D48CE">
        <w:rPr>
          <w:lang w:val="sr-Cyrl-RS"/>
        </w:rPr>
        <w:tab/>
        <w:t xml:space="preserve">У 2023. години у области инспекцијског надзора организоване су </w:t>
      </w:r>
      <w:r w:rsidRPr="000D48CE">
        <w:rPr>
          <w:b/>
          <w:color w:val="C00000"/>
          <w:lang w:val="sr-Cyrl-RS"/>
        </w:rPr>
        <w:t xml:space="preserve">едукације за здравствене инспекторе </w:t>
      </w:r>
      <w:r w:rsidRPr="000D48CE">
        <w:rPr>
          <w:b/>
          <w:lang w:val="sr-Cyrl-RS"/>
        </w:rPr>
        <w:t>на тему:</w:t>
      </w:r>
    </w:p>
    <w:p w14:paraId="2F502E18" w14:textId="77777777" w:rsidR="00103BA8" w:rsidRPr="000D48CE" w:rsidRDefault="00103BA8" w:rsidP="00D060FA">
      <w:pPr>
        <w:pStyle w:val="Pasussalistom"/>
        <w:numPr>
          <w:ilvl w:val="0"/>
          <w:numId w:val="28"/>
        </w:numPr>
        <w:ind w:left="1080"/>
        <w:rPr>
          <w:b/>
          <w:lang w:val="sr-Cyrl-RS"/>
        </w:rPr>
      </w:pPr>
      <w:r w:rsidRPr="000D48CE">
        <w:rPr>
          <w:b/>
          <w:lang w:val="sr-Cyrl-RS"/>
        </w:rPr>
        <w:t xml:space="preserve">Рад у систему еИнспектора </w:t>
      </w:r>
    </w:p>
    <w:p w14:paraId="320510E2" w14:textId="77777777" w:rsidR="00103BA8" w:rsidRPr="000D48CE" w:rsidRDefault="00103BA8" w:rsidP="00D060FA">
      <w:pPr>
        <w:pStyle w:val="Pasussalistom"/>
        <w:numPr>
          <w:ilvl w:val="0"/>
          <w:numId w:val="28"/>
        </w:numPr>
        <w:ind w:left="1080"/>
        <w:rPr>
          <w:b/>
          <w:lang w:val="sr-Cyrl-RS"/>
        </w:rPr>
      </w:pPr>
      <w:r w:rsidRPr="000D48CE">
        <w:rPr>
          <w:b/>
          <w:lang w:val="sr-Cyrl-RS"/>
        </w:rPr>
        <w:t>Инспекцијски надзор</w:t>
      </w:r>
    </w:p>
    <w:p w14:paraId="0765707E" w14:textId="77777777" w:rsidR="00103BA8" w:rsidRPr="000D48CE" w:rsidRDefault="00103BA8" w:rsidP="00D060FA">
      <w:pPr>
        <w:pStyle w:val="Pasussalistom"/>
        <w:numPr>
          <w:ilvl w:val="0"/>
          <w:numId w:val="28"/>
        </w:numPr>
        <w:ind w:left="1080"/>
        <w:rPr>
          <w:lang w:val="sr-Cyrl-RS"/>
        </w:rPr>
      </w:pPr>
      <w:r w:rsidRPr="000D48CE">
        <w:rPr>
          <w:b/>
          <w:lang w:val="sr-Cyrl-RS"/>
        </w:rPr>
        <w:t>Коришћење система еПисарница</w:t>
      </w:r>
    </w:p>
    <w:p w14:paraId="599942B3" w14:textId="77777777" w:rsidR="00103BA8" w:rsidRPr="000D48CE" w:rsidRDefault="00103BA8" w:rsidP="00D060FA">
      <w:pPr>
        <w:pStyle w:val="Pasussalistom"/>
        <w:numPr>
          <w:ilvl w:val="0"/>
          <w:numId w:val="28"/>
        </w:numPr>
        <w:ind w:left="1080"/>
        <w:rPr>
          <w:lang w:val="sr-Cyrl-RS"/>
        </w:rPr>
      </w:pPr>
      <w:r w:rsidRPr="000D48CE">
        <w:rPr>
          <w:b/>
          <w:lang w:val="sr-Cyrl-RS"/>
        </w:rPr>
        <w:t>Обуке руководилаца</w:t>
      </w:r>
    </w:p>
    <w:p w14:paraId="67A0BE51" w14:textId="77777777" w:rsidR="00103BA8" w:rsidRPr="000D48CE" w:rsidRDefault="00103BA8" w:rsidP="00D060FA">
      <w:pPr>
        <w:pStyle w:val="Pasussalistom"/>
        <w:numPr>
          <w:ilvl w:val="0"/>
          <w:numId w:val="28"/>
        </w:numPr>
        <w:ind w:left="1080"/>
        <w:rPr>
          <w:lang w:val="sr-Cyrl-RS"/>
        </w:rPr>
      </w:pPr>
      <w:r w:rsidRPr="000D48CE">
        <w:rPr>
          <w:b/>
          <w:lang w:val="sr-Cyrl-RS"/>
        </w:rPr>
        <w:t>Лични развој</w:t>
      </w:r>
      <w:r w:rsidRPr="000D48CE">
        <w:rPr>
          <w:lang w:val="sr-Cyrl-RS"/>
        </w:rPr>
        <w:t>.</w:t>
      </w:r>
    </w:p>
    <w:p w14:paraId="1CB21BD8" w14:textId="77777777" w:rsidR="00103BA8" w:rsidRPr="000D48CE" w:rsidRDefault="00103BA8" w:rsidP="00103BA8">
      <w:pPr>
        <w:tabs>
          <w:tab w:val="left" w:pos="709"/>
        </w:tabs>
        <w:rPr>
          <w:lang w:val="sr-Cyrl-RS"/>
        </w:rPr>
      </w:pPr>
    </w:p>
    <w:p w14:paraId="77E2EEF4" w14:textId="7407B9B7" w:rsidR="00103BA8" w:rsidRPr="000D48CE" w:rsidRDefault="00103BA8" w:rsidP="00103BA8">
      <w:pPr>
        <w:tabs>
          <w:tab w:val="left" w:pos="709"/>
        </w:tabs>
        <w:rPr>
          <w:lang w:val="sr-Cyrl-RS"/>
        </w:rPr>
      </w:pPr>
      <w:r>
        <w:rPr>
          <w:lang w:val="sr-Cyrl-RS"/>
        </w:rPr>
        <w:tab/>
      </w:r>
      <w:r w:rsidRPr="000D48CE">
        <w:rPr>
          <w:lang w:val="sr-Cyrl-RS"/>
        </w:rPr>
        <w:t xml:space="preserve">У 2023. години посебно интересовање здравствених инспектора је било у области новог вида канцеларијског пословања, система еПисарнице. Вебинари у овој области одржавани су почев од септембра 2023. године у организацији Националне академије за јавну управу, у једном периоду и два пута седмично, а </w:t>
      </w:r>
      <w:r w:rsidR="00562536" w:rsidRPr="000D48CE">
        <w:rPr>
          <w:lang w:val="sr-Cyrl-RS"/>
        </w:rPr>
        <w:t>затим</w:t>
      </w:r>
      <w:r w:rsidRPr="000D48CE">
        <w:rPr>
          <w:lang w:val="sr-Cyrl-RS"/>
        </w:rPr>
        <w:t xml:space="preserve"> једном седмично. Сви запослени у Одељењу </w:t>
      </w:r>
      <w:r w:rsidR="00562536" w:rsidRPr="000D48CE">
        <w:rPr>
          <w:lang w:val="sr-Cyrl-RS"/>
        </w:rPr>
        <w:t>здравствене</w:t>
      </w:r>
      <w:r w:rsidRPr="000D48CE">
        <w:rPr>
          <w:lang w:val="sr-Cyrl-RS"/>
        </w:rPr>
        <w:t xml:space="preserve"> инспекције активно су пратили ове обуке. Такође сајту </w:t>
      </w:r>
      <w:hyperlink r:id="rId43" w:history="1">
        <w:r w:rsidRPr="000D48CE">
          <w:rPr>
            <w:rStyle w:val="Hiperveza"/>
            <w:lang w:val="sr-Cyrl-RS"/>
          </w:rPr>
          <w:t>www.napa.gov.rs</w:t>
        </w:r>
      </w:hyperlink>
      <w:r w:rsidRPr="000D48CE">
        <w:rPr>
          <w:lang w:val="sr-Cyrl-RS"/>
        </w:rPr>
        <w:t xml:space="preserve"> на располагању су увек доступна </w:t>
      </w:r>
      <w:r w:rsidR="00562536" w:rsidRPr="000D48CE">
        <w:rPr>
          <w:lang w:val="sr-Cyrl-RS"/>
        </w:rPr>
        <w:t>упутства</w:t>
      </w:r>
      <w:r w:rsidRPr="000D48CE">
        <w:rPr>
          <w:lang w:val="sr-Cyrl-RS"/>
        </w:rPr>
        <w:t xml:space="preserve"> за рад у еПисарнице.</w:t>
      </w:r>
    </w:p>
    <w:p w14:paraId="57F5FD67" w14:textId="77777777" w:rsidR="00103BA8" w:rsidRPr="000D48CE" w:rsidRDefault="00103BA8" w:rsidP="00103BA8">
      <w:pPr>
        <w:tabs>
          <w:tab w:val="left" w:pos="709"/>
        </w:tabs>
        <w:rPr>
          <w:lang w:val="sr-Cyrl-RS"/>
        </w:rPr>
      </w:pPr>
    </w:p>
    <w:p w14:paraId="13072E83" w14:textId="6FE816DB" w:rsidR="00103BA8" w:rsidRPr="000D48CE" w:rsidRDefault="00103BA8" w:rsidP="00103BA8">
      <w:pPr>
        <w:tabs>
          <w:tab w:val="left" w:pos="709"/>
        </w:tabs>
        <w:rPr>
          <w:lang w:val="sr-Cyrl-RS"/>
        </w:rPr>
      </w:pPr>
      <w:r w:rsidRPr="000D48CE">
        <w:rPr>
          <w:lang w:val="sr-Cyrl-RS"/>
        </w:rPr>
        <w:lastRenderedPageBreak/>
        <w:tab/>
      </w:r>
      <w:r w:rsidRPr="000D48CE">
        <w:rPr>
          <w:b/>
          <w:color w:val="C00000"/>
          <w:lang w:val="sr-Cyrl-RS"/>
        </w:rPr>
        <w:t>Свим здравственим инспекторима</w:t>
      </w:r>
      <w:r w:rsidRPr="000D48CE">
        <w:rPr>
          <w:lang w:val="sr-Cyrl-RS"/>
        </w:rPr>
        <w:t xml:space="preserve"> </w:t>
      </w:r>
      <w:r w:rsidRPr="000D48CE">
        <w:rPr>
          <w:b/>
          <w:lang w:val="sr-Cyrl-RS"/>
        </w:rPr>
        <w:t xml:space="preserve">достављана </w:t>
      </w:r>
      <w:r w:rsidRPr="000D48CE">
        <w:rPr>
          <w:lang w:val="sr-Cyrl-RS"/>
        </w:rPr>
        <w:t xml:space="preserve">су </w:t>
      </w:r>
      <w:r w:rsidRPr="000D48CE">
        <w:rPr>
          <w:b/>
          <w:color w:val="C00000"/>
          <w:lang w:val="sr-Cyrl-RS"/>
        </w:rPr>
        <w:t>обавештења о програмима</w:t>
      </w:r>
      <w:r w:rsidRPr="000D48CE">
        <w:rPr>
          <w:b/>
          <w:lang w:val="sr-Cyrl-RS"/>
        </w:rPr>
        <w:t xml:space="preserve"> обука Националне академије за јавну управу. </w:t>
      </w:r>
      <w:r w:rsidRPr="000D48CE">
        <w:rPr>
          <w:lang w:val="sr-Cyrl-RS"/>
        </w:rPr>
        <w:t>Већина инспектора је похађала вебинаре у областима „</w:t>
      </w:r>
      <w:r w:rsidR="00562536" w:rsidRPr="000D48CE">
        <w:rPr>
          <w:lang w:val="sr-Cyrl-RS"/>
        </w:rPr>
        <w:t>Инспекцијски</w:t>
      </w:r>
      <w:r w:rsidRPr="000D48CE">
        <w:rPr>
          <w:lang w:val="sr-Cyrl-RS"/>
        </w:rPr>
        <w:t xml:space="preserve"> надзор“,  „Лични развој и вештине“.</w:t>
      </w:r>
    </w:p>
    <w:p w14:paraId="1590261E" w14:textId="77777777" w:rsidR="00103BA8" w:rsidRPr="000D48CE" w:rsidRDefault="00103BA8" w:rsidP="00103BA8">
      <w:pPr>
        <w:tabs>
          <w:tab w:val="left" w:pos="709"/>
        </w:tabs>
        <w:rPr>
          <w:lang w:val="sr-Cyrl-RS"/>
        </w:rPr>
      </w:pPr>
      <w:r w:rsidRPr="000D48CE">
        <w:rPr>
          <w:b/>
          <w:lang w:val="sr-Cyrl-RS"/>
        </w:rPr>
        <w:tab/>
      </w:r>
    </w:p>
    <w:p w14:paraId="56130E29" w14:textId="77777777" w:rsidR="00103BA8" w:rsidRPr="000D48CE" w:rsidRDefault="00103BA8" w:rsidP="00103BA8">
      <w:pPr>
        <w:tabs>
          <w:tab w:val="left" w:pos="709"/>
        </w:tabs>
        <w:rPr>
          <w:lang w:val="sr-Cyrl-RS"/>
        </w:rPr>
      </w:pPr>
      <w:r>
        <w:rPr>
          <w:lang w:val="sr-Cyrl-RS"/>
        </w:rPr>
        <w:tab/>
      </w:r>
      <w:r w:rsidRPr="000D48CE">
        <w:rPr>
          <w:lang w:val="sr-Cyrl-RS"/>
        </w:rPr>
        <w:t>За рад у систему еИнспектора одржано је више едукација како непосредним путем тако и у форми вебинара. Циљна група су били пре свега администратори, који добијају улогу едукатора својих колега.</w:t>
      </w:r>
    </w:p>
    <w:p w14:paraId="34131CC0" w14:textId="77777777" w:rsidR="00103BA8" w:rsidRPr="000D48CE" w:rsidRDefault="00103BA8" w:rsidP="00103BA8">
      <w:pPr>
        <w:rPr>
          <w:lang w:val="sr-Cyrl-RS"/>
        </w:rPr>
      </w:pPr>
    </w:p>
    <w:p w14:paraId="5C42D421" w14:textId="77777777" w:rsidR="00103BA8" w:rsidRDefault="00103BA8" w:rsidP="00103BA8">
      <w:pPr>
        <w:tabs>
          <w:tab w:val="left" w:pos="993"/>
        </w:tabs>
        <w:jc w:val="center"/>
        <w:rPr>
          <w:b/>
          <w:color w:val="C00000"/>
          <w:lang w:val="sr-Cyrl-RS"/>
        </w:rPr>
      </w:pPr>
      <w:r w:rsidRPr="000D48CE">
        <w:rPr>
          <w:b/>
          <w:bCs/>
          <w:lang w:val="sr-Cyrl-RS"/>
        </w:rPr>
        <w:t>Број инспектора и руководилаца који су похађали обуке у 2023. години</w:t>
      </w:r>
    </w:p>
    <w:p w14:paraId="0AD0E2CA" w14:textId="77777777" w:rsidR="00103BA8" w:rsidRPr="000D48CE" w:rsidRDefault="00103BA8" w:rsidP="00267986">
      <w:pPr>
        <w:jc w:val="center"/>
        <w:rPr>
          <w:b/>
          <w:color w:val="C00000"/>
          <w:lang w:val="sr-Cyrl-RS"/>
        </w:rPr>
      </w:pPr>
    </w:p>
    <w:tbl>
      <w:tblPr>
        <w:tblStyle w:val="Koordinatnamreatabele"/>
        <w:tblW w:w="0" w:type="auto"/>
        <w:jc w:val="center"/>
        <w:tblLook w:val="04A0" w:firstRow="1" w:lastRow="0" w:firstColumn="1" w:lastColumn="0" w:noHBand="0" w:noVBand="1"/>
      </w:tblPr>
      <w:tblGrid>
        <w:gridCol w:w="3732"/>
        <w:gridCol w:w="2930"/>
      </w:tblGrid>
      <w:tr w:rsidR="00103BA8" w:rsidRPr="000D48CE" w14:paraId="2CC62E0B" w14:textId="77777777" w:rsidTr="00267986">
        <w:trPr>
          <w:jc w:val="center"/>
        </w:trPr>
        <w:tc>
          <w:tcPr>
            <w:tcW w:w="3732" w:type="dxa"/>
            <w:shd w:val="clear" w:color="auto" w:fill="E2EFD9" w:themeFill="accent6" w:themeFillTint="33"/>
            <w:vAlign w:val="center"/>
          </w:tcPr>
          <w:p w14:paraId="0A9908F9" w14:textId="77777777" w:rsidR="00103BA8" w:rsidRPr="000D48CE" w:rsidRDefault="00103BA8" w:rsidP="00AC3666">
            <w:pPr>
              <w:tabs>
                <w:tab w:val="left" w:pos="709"/>
              </w:tabs>
              <w:jc w:val="left"/>
              <w:rPr>
                <w:b/>
                <w:bCs/>
                <w:lang w:val="sr-Cyrl-RS"/>
              </w:rPr>
            </w:pPr>
            <w:r w:rsidRPr="000D48CE">
              <w:rPr>
                <w:b/>
                <w:bCs/>
                <w:lang w:val="sr-Cyrl-RS"/>
              </w:rPr>
              <w:t>Област обуке</w:t>
            </w:r>
          </w:p>
        </w:tc>
        <w:tc>
          <w:tcPr>
            <w:tcW w:w="2930" w:type="dxa"/>
            <w:shd w:val="clear" w:color="auto" w:fill="E2EFD9" w:themeFill="accent6" w:themeFillTint="33"/>
            <w:vAlign w:val="center"/>
          </w:tcPr>
          <w:p w14:paraId="2BF9E4AB" w14:textId="53F8CE66" w:rsidR="00103BA8" w:rsidRPr="000D48CE" w:rsidRDefault="00103BA8" w:rsidP="00AC3666">
            <w:pPr>
              <w:tabs>
                <w:tab w:val="left" w:pos="709"/>
              </w:tabs>
              <w:jc w:val="center"/>
              <w:rPr>
                <w:b/>
                <w:bCs/>
                <w:lang w:val="sr-Cyrl-RS"/>
              </w:rPr>
            </w:pPr>
            <w:r w:rsidRPr="000D48CE">
              <w:rPr>
                <w:b/>
                <w:bCs/>
                <w:lang w:val="sr-Cyrl-RS"/>
              </w:rPr>
              <w:t xml:space="preserve">Број здравствених </w:t>
            </w:r>
            <w:r w:rsidR="00562536" w:rsidRPr="000D48CE">
              <w:rPr>
                <w:b/>
                <w:bCs/>
                <w:lang w:val="sr-Cyrl-RS"/>
              </w:rPr>
              <w:t>инспектора</w:t>
            </w:r>
            <w:r w:rsidRPr="000D48CE">
              <w:rPr>
                <w:b/>
                <w:bCs/>
                <w:lang w:val="sr-Cyrl-RS"/>
              </w:rPr>
              <w:t xml:space="preserve"> који су похађали обуку</w:t>
            </w:r>
          </w:p>
        </w:tc>
      </w:tr>
      <w:tr w:rsidR="00103BA8" w:rsidRPr="000D48CE" w14:paraId="6FB97B06" w14:textId="77777777" w:rsidTr="00267986">
        <w:trPr>
          <w:jc w:val="center"/>
        </w:trPr>
        <w:tc>
          <w:tcPr>
            <w:tcW w:w="3732" w:type="dxa"/>
            <w:shd w:val="clear" w:color="auto" w:fill="E2EFD9" w:themeFill="accent6" w:themeFillTint="33"/>
            <w:vAlign w:val="center"/>
          </w:tcPr>
          <w:p w14:paraId="49E11F22" w14:textId="77777777" w:rsidR="00103BA8" w:rsidRPr="00103BA8" w:rsidRDefault="00103BA8" w:rsidP="00AC3666">
            <w:pPr>
              <w:tabs>
                <w:tab w:val="left" w:pos="709"/>
              </w:tabs>
              <w:jc w:val="left"/>
              <w:rPr>
                <w:bCs/>
                <w:lang w:val="sr-Cyrl-RS"/>
              </w:rPr>
            </w:pPr>
            <w:r w:rsidRPr="00103BA8">
              <w:rPr>
                <w:bCs/>
                <w:lang w:val="sr-Cyrl-RS"/>
              </w:rPr>
              <w:t>еИнспектор</w:t>
            </w:r>
          </w:p>
        </w:tc>
        <w:tc>
          <w:tcPr>
            <w:tcW w:w="2930" w:type="dxa"/>
            <w:shd w:val="clear" w:color="auto" w:fill="FBE4D5" w:themeFill="accent2" w:themeFillTint="33"/>
            <w:vAlign w:val="center"/>
          </w:tcPr>
          <w:p w14:paraId="5C742B99" w14:textId="77777777" w:rsidR="00103BA8" w:rsidRPr="000D48CE" w:rsidRDefault="00103BA8" w:rsidP="00AC3666">
            <w:pPr>
              <w:tabs>
                <w:tab w:val="left" w:pos="709"/>
              </w:tabs>
              <w:jc w:val="center"/>
              <w:rPr>
                <w:b/>
                <w:bCs/>
                <w:lang w:val="sr-Cyrl-RS"/>
              </w:rPr>
            </w:pPr>
            <w:r w:rsidRPr="000D48CE">
              <w:rPr>
                <w:b/>
                <w:bCs/>
                <w:lang w:val="sr-Cyrl-RS"/>
              </w:rPr>
              <w:t>32</w:t>
            </w:r>
          </w:p>
        </w:tc>
      </w:tr>
      <w:tr w:rsidR="00103BA8" w:rsidRPr="000D48CE" w14:paraId="62D1A357" w14:textId="77777777" w:rsidTr="00267986">
        <w:trPr>
          <w:jc w:val="center"/>
        </w:trPr>
        <w:tc>
          <w:tcPr>
            <w:tcW w:w="3732" w:type="dxa"/>
            <w:shd w:val="clear" w:color="auto" w:fill="E2EFD9" w:themeFill="accent6" w:themeFillTint="33"/>
            <w:vAlign w:val="center"/>
          </w:tcPr>
          <w:p w14:paraId="39B18B58" w14:textId="77777777" w:rsidR="00103BA8" w:rsidRPr="00103BA8" w:rsidRDefault="00103BA8" w:rsidP="00AC3666">
            <w:pPr>
              <w:tabs>
                <w:tab w:val="left" w:pos="709"/>
              </w:tabs>
              <w:jc w:val="left"/>
              <w:rPr>
                <w:bCs/>
                <w:lang w:val="sr-Cyrl-RS"/>
              </w:rPr>
            </w:pPr>
            <w:r w:rsidRPr="00103BA8">
              <w:rPr>
                <w:bCs/>
                <w:lang w:val="sr-Cyrl-RS"/>
              </w:rPr>
              <w:t>еПисарница</w:t>
            </w:r>
          </w:p>
        </w:tc>
        <w:tc>
          <w:tcPr>
            <w:tcW w:w="2930" w:type="dxa"/>
            <w:shd w:val="clear" w:color="auto" w:fill="FBE4D5" w:themeFill="accent2" w:themeFillTint="33"/>
            <w:vAlign w:val="center"/>
          </w:tcPr>
          <w:p w14:paraId="6B3B73AD" w14:textId="77777777" w:rsidR="00103BA8" w:rsidRPr="000D48CE" w:rsidRDefault="00103BA8" w:rsidP="00AC3666">
            <w:pPr>
              <w:tabs>
                <w:tab w:val="left" w:pos="709"/>
              </w:tabs>
              <w:jc w:val="center"/>
              <w:rPr>
                <w:b/>
                <w:bCs/>
                <w:lang w:val="sr-Cyrl-RS"/>
              </w:rPr>
            </w:pPr>
            <w:r w:rsidRPr="000D48CE">
              <w:rPr>
                <w:b/>
                <w:bCs/>
                <w:lang w:val="sr-Cyrl-RS"/>
              </w:rPr>
              <w:t>32</w:t>
            </w:r>
          </w:p>
        </w:tc>
      </w:tr>
      <w:tr w:rsidR="00103BA8" w:rsidRPr="000D48CE" w14:paraId="3C2D0AA3" w14:textId="77777777" w:rsidTr="00267986">
        <w:trPr>
          <w:jc w:val="center"/>
        </w:trPr>
        <w:tc>
          <w:tcPr>
            <w:tcW w:w="3732" w:type="dxa"/>
            <w:shd w:val="clear" w:color="auto" w:fill="E2EFD9" w:themeFill="accent6" w:themeFillTint="33"/>
            <w:vAlign w:val="center"/>
          </w:tcPr>
          <w:p w14:paraId="1F74253D" w14:textId="77777777" w:rsidR="00103BA8" w:rsidRPr="00103BA8" w:rsidRDefault="00103BA8" w:rsidP="00AC3666">
            <w:pPr>
              <w:tabs>
                <w:tab w:val="left" w:pos="709"/>
              </w:tabs>
              <w:jc w:val="left"/>
              <w:rPr>
                <w:bCs/>
                <w:lang w:val="sr-Cyrl-RS"/>
              </w:rPr>
            </w:pPr>
            <w:r w:rsidRPr="00103BA8">
              <w:rPr>
                <w:bCs/>
                <w:lang w:val="sr-Cyrl-RS"/>
              </w:rPr>
              <w:t>Инспекцијски надзор</w:t>
            </w:r>
          </w:p>
        </w:tc>
        <w:tc>
          <w:tcPr>
            <w:tcW w:w="2930" w:type="dxa"/>
            <w:shd w:val="clear" w:color="auto" w:fill="FBE4D5" w:themeFill="accent2" w:themeFillTint="33"/>
            <w:vAlign w:val="center"/>
          </w:tcPr>
          <w:p w14:paraId="45C54677" w14:textId="77777777" w:rsidR="00103BA8" w:rsidRPr="000D48CE" w:rsidRDefault="00103BA8" w:rsidP="00AC3666">
            <w:pPr>
              <w:tabs>
                <w:tab w:val="left" w:pos="709"/>
              </w:tabs>
              <w:jc w:val="center"/>
              <w:rPr>
                <w:b/>
                <w:bCs/>
                <w:lang w:val="sr-Cyrl-RS"/>
              </w:rPr>
            </w:pPr>
            <w:r w:rsidRPr="000D48CE">
              <w:rPr>
                <w:b/>
                <w:bCs/>
                <w:lang w:val="sr-Cyrl-RS"/>
              </w:rPr>
              <w:t>17</w:t>
            </w:r>
          </w:p>
        </w:tc>
      </w:tr>
      <w:tr w:rsidR="00103BA8" w:rsidRPr="000D48CE" w14:paraId="6445CB12" w14:textId="77777777" w:rsidTr="00267986">
        <w:trPr>
          <w:jc w:val="center"/>
        </w:trPr>
        <w:tc>
          <w:tcPr>
            <w:tcW w:w="3732" w:type="dxa"/>
            <w:shd w:val="clear" w:color="auto" w:fill="E2EFD9" w:themeFill="accent6" w:themeFillTint="33"/>
            <w:vAlign w:val="center"/>
          </w:tcPr>
          <w:p w14:paraId="26FDED07" w14:textId="77777777" w:rsidR="00103BA8" w:rsidRPr="00103BA8" w:rsidRDefault="00103BA8" w:rsidP="00AC3666">
            <w:pPr>
              <w:tabs>
                <w:tab w:val="left" w:pos="709"/>
              </w:tabs>
              <w:jc w:val="left"/>
              <w:rPr>
                <w:bCs/>
                <w:lang w:val="sr-Cyrl-RS"/>
              </w:rPr>
            </w:pPr>
            <w:r w:rsidRPr="00103BA8">
              <w:rPr>
                <w:bCs/>
                <w:lang w:val="sr-Cyrl-RS"/>
              </w:rPr>
              <w:t>Лични развој</w:t>
            </w:r>
          </w:p>
        </w:tc>
        <w:tc>
          <w:tcPr>
            <w:tcW w:w="2930" w:type="dxa"/>
            <w:shd w:val="clear" w:color="auto" w:fill="FBE4D5" w:themeFill="accent2" w:themeFillTint="33"/>
            <w:vAlign w:val="center"/>
          </w:tcPr>
          <w:p w14:paraId="767AE8E7" w14:textId="77777777" w:rsidR="00103BA8" w:rsidRPr="000D48CE" w:rsidRDefault="00103BA8" w:rsidP="00AC3666">
            <w:pPr>
              <w:tabs>
                <w:tab w:val="left" w:pos="709"/>
              </w:tabs>
              <w:jc w:val="center"/>
              <w:rPr>
                <w:b/>
                <w:bCs/>
                <w:lang w:val="sr-Cyrl-RS"/>
              </w:rPr>
            </w:pPr>
            <w:r w:rsidRPr="000D48CE">
              <w:rPr>
                <w:b/>
                <w:bCs/>
                <w:lang w:val="sr-Cyrl-RS"/>
              </w:rPr>
              <w:t>23</w:t>
            </w:r>
          </w:p>
        </w:tc>
      </w:tr>
      <w:tr w:rsidR="00103BA8" w:rsidRPr="000D48CE" w14:paraId="3CCFACCA" w14:textId="77777777" w:rsidTr="00267986">
        <w:trPr>
          <w:jc w:val="center"/>
        </w:trPr>
        <w:tc>
          <w:tcPr>
            <w:tcW w:w="3732" w:type="dxa"/>
            <w:shd w:val="clear" w:color="auto" w:fill="E2EFD9" w:themeFill="accent6" w:themeFillTint="33"/>
            <w:vAlign w:val="center"/>
          </w:tcPr>
          <w:p w14:paraId="648C53C5" w14:textId="77777777" w:rsidR="00103BA8" w:rsidRPr="00103BA8" w:rsidRDefault="00103BA8" w:rsidP="00AC3666">
            <w:pPr>
              <w:tabs>
                <w:tab w:val="left" w:pos="709"/>
              </w:tabs>
              <w:jc w:val="left"/>
              <w:rPr>
                <w:bCs/>
                <w:lang w:val="sr-Cyrl-RS"/>
              </w:rPr>
            </w:pPr>
            <w:r w:rsidRPr="00103BA8">
              <w:rPr>
                <w:bCs/>
                <w:lang w:val="sr-Cyrl-RS"/>
              </w:rPr>
              <w:t>Програм обуке руководилаца</w:t>
            </w:r>
          </w:p>
        </w:tc>
        <w:tc>
          <w:tcPr>
            <w:tcW w:w="2930" w:type="dxa"/>
            <w:shd w:val="clear" w:color="auto" w:fill="FBE4D5" w:themeFill="accent2" w:themeFillTint="33"/>
            <w:vAlign w:val="center"/>
          </w:tcPr>
          <w:p w14:paraId="76768B6C" w14:textId="77777777" w:rsidR="00103BA8" w:rsidRPr="000D48CE" w:rsidRDefault="00103BA8" w:rsidP="00AC3666">
            <w:pPr>
              <w:tabs>
                <w:tab w:val="left" w:pos="709"/>
              </w:tabs>
              <w:jc w:val="center"/>
              <w:rPr>
                <w:b/>
                <w:bCs/>
                <w:lang w:val="sr-Cyrl-RS"/>
              </w:rPr>
            </w:pPr>
            <w:r w:rsidRPr="000D48CE">
              <w:rPr>
                <w:b/>
                <w:bCs/>
                <w:lang w:val="sr-Cyrl-RS"/>
              </w:rPr>
              <w:t>6</w:t>
            </w:r>
          </w:p>
        </w:tc>
      </w:tr>
    </w:tbl>
    <w:p w14:paraId="06249349" w14:textId="77777777" w:rsidR="00103BA8" w:rsidRPr="000D48CE" w:rsidRDefault="00103BA8" w:rsidP="00103BA8">
      <w:pPr>
        <w:tabs>
          <w:tab w:val="left" w:pos="993"/>
        </w:tabs>
        <w:rPr>
          <w:b/>
          <w:color w:val="C00000"/>
          <w:lang w:val="sr-Cyrl-RS"/>
        </w:rPr>
      </w:pPr>
    </w:p>
    <w:p w14:paraId="4432F916" w14:textId="77777777" w:rsidR="00F254E6" w:rsidRDefault="00F254E6" w:rsidP="00F254E6">
      <w:pPr>
        <w:pStyle w:val="Pasussalistom"/>
        <w:ind w:left="0"/>
        <w:contextualSpacing w:val="0"/>
        <w:rPr>
          <w:lang w:val="sr-Cyrl-RS"/>
        </w:rPr>
      </w:pPr>
    </w:p>
    <w:p w14:paraId="728AA937" w14:textId="77777777" w:rsidR="00103BA8" w:rsidRDefault="00103BA8" w:rsidP="00F254E6">
      <w:pPr>
        <w:pStyle w:val="Pasussalistom"/>
        <w:ind w:left="0"/>
        <w:contextualSpacing w:val="0"/>
        <w:rPr>
          <w:lang w:val="sr-Cyrl-RS"/>
        </w:rPr>
      </w:pPr>
    </w:p>
    <w:p w14:paraId="4C8A9638"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46" w:name="_Toc160044379"/>
      <w:r>
        <w:rPr>
          <w:rFonts w:ascii="Times New Roman" w:hAnsi="Times New Roman" w:cs="Times New Roman"/>
          <w:b/>
          <w:color w:val="C00000"/>
          <w:lang w:val="sr-Cyrl-RS"/>
        </w:rPr>
        <w:t>МЕРЕ И ПРОВЕРЕ ПРЕДУЗЕТЕ У ЦИЉУ ПОТПУНОСТИ И АЖУРНОСТИ ПОДАТАКА У ИНФОРМАЦИОНОМ СИСТЕМУ</w:t>
      </w:r>
      <w:bookmarkEnd w:id="146"/>
    </w:p>
    <w:p w14:paraId="7BB1CA44" w14:textId="77777777" w:rsidR="00F254E6" w:rsidRDefault="00F254E6" w:rsidP="00F254E6">
      <w:pPr>
        <w:tabs>
          <w:tab w:val="left" w:pos="720"/>
        </w:tabs>
        <w:rPr>
          <w:b/>
          <w:lang w:val="sr-Cyrl-RS"/>
        </w:rPr>
      </w:pPr>
    </w:p>
    <w:p w14:paraId="6EA9906E" w14:textId="13A6D477" w:rsidR="00103BA8" w:rsidRPr="000D48CE" w:rsidRDefault="00103BA8" w:rsidP="00103BA8">
      <w:pPr>
        <w:rPr>
          <w:b/>
          <w:color w:val="C00000"/>
          <w:lang w:val="sr-Cyrl-RS"/>
        </w:rPr>
      </w:pPr>
      <w:r>
        <w:rPr>
          <w:lang w:val="sr-Cyrl-RS"/>
        </w:rPr>
        <w:tab/>
      </w:r>
      <w:r w:rsidRPr="000D48CE">
        <w:rPr>
          <w:lang w:val="sr-Cyrl-RS"/>
        </w:rPr>
        <w:t xml:space="preserve">У циљу потпуности података и уједначавања вођења база података о надзираним субјектима, у претходном периоду </w:t>
      </w:r>
      <w:r w:rsidRPr="000D48CE">
        <w:rPr>
          <w:b/>
          <w:lang w:val="sr-Cyrl-RS"/>
        </w:rPr>
        <w:t xml:space="preserve">сачињен је </w:t>
      </w:r>
      <w:r w:rsidRPr="000D48CE">
        <w:rPr>
          <w:b/>
          <w:color w:val="C00000"/>
          <w:lang w:val="sr-Cyrl-RS"/>
        </w:rPr>
        <w:t xml:space="preserve">јединствени Образац за вођење списка приватне </w:t>
      </w:r>
      <w:r w:rsidR="00562536" w:rsidRPr="000D48CE">
        <w:rPr>
          <w:b/>
          <w:color w:val="C00000"/>
          <w:lang w:val="sr-Cyrl-RS"/>
        </w:rPr>
        <w:t>праксе под</w:t>
      </w:r>
      <w:r w:rsidRPr="000D48CE">
        <w:rPr>
          <w:b/>
          <w:color w:val="C00000"/>
          <w:lang w:val="sr-Cyrl-RS"/>
        </w:rPr>
        <w:t xml:space="preserve"> надзором</w:t>
      </w:r>
      <w:r w:rsidRPr="000D48CE">
        <w:rPr>
          <w:lang w:val="sr-Cyrl-RS"/>
        </w:rPr>
        <w:t xml:space="preserve">, који је </w:t>
      </w:r>
      <w:r w:rsidRPr="000D48CE">
        <w:rPr>
          <w:b/>
          <w:lang w:val="sr-Cyrl-RS"/>
        </w:rPr>
        <w:t xml:space="preserve">достављен свим oдсецима </w:t>
      </w:r>
      <w:r w:rsidRPr="000D48CE">
        <w:rPr>
          <w:lang w:val="sr-Cyrl-RS"/>
        </w:rPr>
        <w:t>за здравствену инспекцију. Такође, ради формирања једнообразне базе података</w:t>
      </w:r>
      <w:r w:rsidR="00562536">
        <w:rPr>
          <w:lang w:val="sr-Cyrl-RS"/>
        </w:rPr>
        <w:t xml:space="preserve"> </w:t>
      </w:r>
      <w:r w:rsidRPr="000D48CE">
        <w:rPr>
          <w:lang w:val="sr-Cyrl-RS"/>
        </w:rPr>
        <w:t xml:space="preserve">о здравственим установама у приватној својини, </w:t>
      </w:r>
      <w:r w:rsidRPr="000D48CE">
        <w:rPr>
          <w:b/>
          <w:lang w:val="sr-Cyrl-RS"/>
        </w:rPr>
        <w:t xml:space="preserve">сачињен је и јединствени </w:t>
      </w:r>
      <w:r w:rsidRPr="000D48CE">
        <w:rPr>
          <w:b/>
          <w:color w:val="C00000"/>
          <w:lang w:val="sr-Cyrl-RS"/>
        </w:rPr>
        <w:t xml:space="preserve">Образац списка здравствених установа у приватној својини. </w:t>
      </w:r>
    </w:p>
    <w:p w14:paraId="7A16C45E" w14:textId="77777777" w:rsidR="00103BA8" w:rsidRPr="000D48CE" w:rsidRDefault="00103BA8" w:rsidP="00103BA8">
      <w:pPr>
        <w:rPr>
          <w:b/>
          <w:lang w:val="sr-Cyrl-RS"/>
        </w:rPr>
      </w:pPr>
    </w:p>
    <w:p w14:paraId="56784674" w14:textId="77777777" w:rsidR="00103BA8" w:rsidRPr="000D48CE" w:rsidRDefault="00103BA8" w:rsidP="00103BA8">
      <w:pPr>
        <w:rPr>
          <w:lang w:val="sr-Cyrl-RS"/>
        </w:rPr>
      </w:pPr>
      <w:r>
        <w:rPr>
          <w:lang w:val="sr-Cyrl-RS"/>
        </w:rPr>
        <w:tab/>
      </w:r>
      <w:r w:rsidRPr="000D48CE">
        <w:rPr>
          <w:lang w:val="sr-Cyrl-RS"/>
        </w:rPr>
        <w:t>Наведени обрасци коришћени су једнообразно и у 2023. години.</w:t>
      </w:r>
    </w:p>
    <w:p w14:paraId="5F33B72A" w14:textId="77777777" w:rsidR="00103BA8" w:rsidRPr="000D48CE" w:rsidRDefault="00103BA8" w:rsidP="00103BA8">
      <w:pPr>
        <w:rPr>
          <w:b/>
          <w:lang w:val="sr-Cyrl-RS"/>
        </w:rPr>
      </w:pPr>
    </w:p>
    <w:p w14:paraId="5E06BD18" w14:textId="7777777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b/>
          <w:color w:val="C00000"/>
          <w:sz w:val="24"/>
          <w:szCs w:val="24"/>
          <w:lang w:val="sr-Cyrl-RS"/>
        </w:rPr>
        <w:tab/>
      </w:r>
      <w:r w:rsidRPr="000D48CE">
        <w:rPr>
          <w:rFonts w:ascii="Times New Roman" w:hAnsi="Times New Roman"/>
          <w:b/>
          <w:color w:val="C00000"/>
          <w:sz w:val="24"/>
          <w:szCs w:val="24"/>
          <w:lang w:val="sr-Cyrl-RS"/>
        </w:rPr>
        <w:t>У</w:t>
      </w:r>
      <w:r>
        <w:rPr>
          <w:rFonts w:ascii="Times New Roman" w:hAnsi="Times New Roman"/>
          <w:b/>
          <w:color w:val="C00000"/>
          <w:sz w:val="24"/>
          <w:szCs w:val="24"/>
          <w:lang w:val="sr-Cyrl-RS"/>
        </w:rPr>
        <w:t xml:space="preserve"> </w:t>
      </w:r>
      <w:r w:rsidRPr="000D48CE">
        <w:rPr>
          <w:rFonts w:ascii="Times New Roman" w:hAnsi="Times New Roman"/>
          <w:b/>
          <w:color w:val="C00000"/>
          <w:sz w:val="24"/>
          <w:szCs w:val="24"/>
          <w:lang w:val="sr-Cyrl-RS"/>
        </w:rPr>
        <w:t>циљу потпуности</w:t>
      </w:r>
      <w:r w:rsidRPr="000D48CE">
        <w:rPr>
          <w:rFonts w:ascii="Times New Roman" w:hAnsi="Times New Roman"/>
          <w:b/>
          <w:sz w:val="24"/>
          <w:szCs w:val="24"/>
          <w:lang w:val="sr-Cyrl-RS"/>
        </w:rPr>
        <w:t xml:space="preserve"> и ажурности </w:t>
      </w:r>
      <w:r w:rsidRPr="000D48CE">
        <w:rPr>
          <w:rFonts w:ascii="Times New Roman" w:hAnsi="Times New Roman"/>
          <w:b/>
          <w:color w:val="C00000"/>
          <w:sz w:val="24"/>
          <w:szCs w:val="24"/>
          <w:lang w:val="sr-Cyrl-RS"/>
        </w:rPr>
        <w:t>података о редовним надзорима</w:t>
      </w:r>
      <w:r w:rsidRPr="000D48CE">
        <w:rPr>
          <w:rFonts w:ascii="Times New Roman" w:hAnsi="Times New Roman"/>
          <w:sz w:val="24"/>
          <w:szCs w:val="24"/>
          <w:lang w:val="sr-Cyrl-RS"/>
        </w:rPr>
        <w:t xml:space="preserve"> у извештајне табеле о надзорима извршеним по Плану инспекцијског надзора за 2023. годину унете су:</w:t>
      </w:r>
    </w:p>
    <w:p w14:paraId="43911EB4" w14:textId="77777777" w:rsidR="00103BA8" w:rsidRPr="000D48CE" w:rsidRDefault="00103BA8" w:rsidP="00D060FA">
      <w:pPr>
        <w:pStyle w:val="Bezrazmaka"/>
        <w:numPr>
          <w:ilvl w:val="0"/>
          <w:numId w:val="31"/>
        </w:numPr>
        <w:suppressAutoHyphens w:val="0"/>
        <w:ind w:left="1080"/>
        <w:jc w:val="both"/>
        <w:rPr>
          <w:rFonts w:ascii="Times New Roman" w:hAnsi="Times New Roman"/>
          <w:sz w:val="24"/>
          <w:szCs w:val="24"/>
          <w:lang w:val="sr-Cyrl-RS"/>
        </w:rPr>
      </w:pPr>
      <w:r w:rsidRPr="000D48CE">
        <w:rPr>
          <w:rFonts w:ascii="Times New Roman" w:hAnsi="Times New Roman"/>
          <w:sz w:val="24"/>
          <w:szCs w:val="24"/>
          <w:lang w:val="sr-Cyrl-RS"/>
        </w:rPr>
        <w:t xml:space="preserve">заштитне мере од погрешног уношења података и </w:t>
      </w:r>
    </w:p>
    <w:p w14:paraId="3153C931" w14:textId="77777777" w:rsidR="00103BA8" w:rsidRPr="000D48CE" w:rsidRDefault="00103BA8" w:rsidP="00D060FA">
      <w:pPr>
        <w:pStyle w:val="Bezrazmaka"/>
        <w:numPr>
          <w:ilvl w:val="0"/>
          <w:numId w:val="31"/>
        </w:numPr>
        <w:suppressAutoHyphens w:val="0"/>
        <w:ind w:left="1080"/>
        <w:jc w:val="both"/>
        <w:rPr>
          <w:rFonts w:ascii="Times New Roman" w:hAnsi="Times New Roman"/>
          <w:sz w:val="24"/>
          <w:szCs w:val="24"/>
          <w:lang w:val="sr-Cyrl-RS"/>
        </w:rPr>
      </w:pPr>
      <w:r w:rsidRPr="000D48CE">
        <w:rPr>
          <w:rFonts w:ascii="Times New Roman" w:hAnsi="Times New Roman"/>
          <w:sz w:val="24"/>
          <w:szCs w:val="24"/>
          <w:lang w:val="sr-Cyrl-RS"/>
        </w:rPr>
        <w:t>мере за праћење извршења Плана инспекцијског надзора</w:t>
      </w:r>
    </w:p>
    <w:p w14:paraId="765A228E" w14:textId="5BD5102F" w:rsidR="00103BA8" w:rsidRPr="00103BA8" w:rsidRDefault="00103BA8" w:rsidP="00D060FA">
      <w:pPr>
        <w:pStyle w:val="Bezrazmaka"/>
        <w:numPr>
          <w:ilvl w:val="0"/>
          <w:numId w:val="31"/>
        </w:numPr>
        <w:suppressAutoHyphens w:val="0"/>
        <w:ind w:left="1080"/>
        <w:jc w:val="both"/>
        <w:rPr>
          <w:rFonts w:ascii="Times New Roman" w:hAnsi="Times New Roman"/>
          <w:sz w:val="24"/>
          <w:szCs w:val="24"/>
          <w:lang w:val="sr-Cyrl-RS"/>
        </w:rPr>
      </w:pPr>
      <w:r w:rsidRPr="00103BA8">
        <w:rPr>
          <w:rFonts w:ascii="Times New Roman" w:hAnsi="Times New Roman"/>
          <w:sz w:val="24"/>
          <w:szCs w:val="24"/>
          <w:lang w:val="sr-Cyrl-RS"/>
        </w:rPr>
        <w:t xml:space="preserve">табеларни извештаји које се приказују у </w:t>
      </w:r>
      <w:r w:rsidR="00562536">
        <w:rPr>
          <w:rFonts w:ascii="Times New Roman" w:hAnsi="Times New Roman"/>
          <w:sz w:val="24"/>
          <w:szCs w:val="24"/>
          <w:lang w:val="sr-Cyrl-RS"/>
        </w:rPr>
        <w:t>Excel</w:t>
      </w:r>
      <w:r w:rsidRPr="00103BA8">
        <w:rPr>
          <w:rFonts w:ascii="Times New Roman" w:hAnsi="Times New Roman"/>
          <w:sz w:val="24"/>
          <w:szCs w:val="24"/>
          <w:lang w:val="sr-Cyrl-RS"/>
        </w:rPr>
        <w:t xml:space="preserve"> документу обрађени су на начин да се све извештајне табеле налазе на различитим страницама истог документа, </w:t>
      </w:r>
      <w:r>
        <w:rPr>
          <w:rFonts w:ascii="Times New Roman" w:hAnsi="Times New Roman"/>
          <w:sz w:val="24"/>
          <w:szCs w:val="24"/>
          <w:lang w:val="sr-Cyrl-RS"/>
        </w:rPr>
        <w:t>ч</w:t>
      </w:r>
      <w:r w:rsidRPr="00103BA8">
        <w:rPr>
          <w:rFonts w:ascii="Times New Roman" w:hAnsi="Times New Roman"/>
          <w:sz w:val="24"/>
          <w:szCs w:val="24"/>
          <w:lang w:val="sr-Cyrl-RS"/>
        </w:rPr>
        <w:t>име је олакшано коришћење докумената и умањена је могућност грешке.</w:t>
      </w:r>
    </w:p>
    <w:p w14:paraId="7AECA5E8" w14:textId="77777777" w:rsidR="00103BA8" w:rsidRPr="000D48CE" w:rsidRDefault="00103BA8" w:rsidP="00103BA8">
      <w:pPr>
        <w:pStyle w:val="Bezrazmaka"/>
        <w:jc w:val="both"/>
        <w:rPr>
          <w:rFonts w:ascii="Times New Roman" w:hAnsi="Times New Roman"/>
          <w:sz w:val="24"/>
          <w:szCs w:val="24"/>
          <w:lang w:val="sr-Cyrl-RS"/>
        </w:rPr>
      </w:pPr>
    </w:p>
    <w:p w14:paraId="63A5AD17" w14:textId="7777777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 xml:space="preserve">Анализирајући попуњавање извештајних табела здравствене инспекције по контролним листама у претходном периоду, уочено је да су најчешће грешке прављене уписивањем одговора „да/не“, уместо уписивања броја бодова и обрнуто. Стога су </w:t>
      </w:r>
      <w:r w:rsidRPr="000D48CE">
        <w:rPr>
          <w:rFonts w:ascii="Times New Roman" w:hAnsi="Times New Roman"/>
          <w:b/>
          <w:sz w:val="24"/>
          <w:szCs w:val="24"/>
          <w:lang w:val="sr-Cyrl-RS"/>
        </w:rPr>
        <w:t xml:space="preserve">у Извештајној табели за Контролну листу </w:t>
      </w:r>
      <w:r w:rsidRPr="000D48CE">
        <w:rPr>
          <w:rFonts w:ascii="Times New Roman" w:hAnsi="Times New Roman"/>
          <w:sz w:val="24"/>
          <w:szCs w:val="24"/>
          <w:lang w:val="sr-Cyrl-RS"/>
        </w:rPr>
        <w:t xml:space="preserve">25 </w:t>
      </w:r>
      <w:r>
        <w:rPr>
          <w:rFonts w:ascii="Times New Roman" w:hAnsi="Times New Roman"/>
          <w:sz w:val="24"/>
          <w:szCs w:val="24"/>
          <w:lang w:val="sr-Cyrl-RS"/>
        </w:rPr>
        <w:t>-</w:t>
      </w:r>
      <w:r w:rsidRPr="000D48CE">
        <w:rPr>
          <w:rFonts w:ascii="Times New Roman" w:hAnsi="Times New Roman"/>
          <w:sz w:val="24"/>
          <w:szCs w:val="24"/>
          <w:lang w:val="sr-Cyrl-RS"/>
        </w:rPr>
        <w:t xml:space="preserve"> </w:t>
      </w:r>
      <w:r>
        <w:rPr>
          <w:rFonts w:ascii="Times New Roman" w:hAnsi="Times New Roman"/>
          <w:b/>
          <w:sz w:val="24"/>
          <w:szCs w:val="24"/>
          <w:lang w:val="sr-Cyrl-RS"/>
        </w:rPr>
        <w:t>М</w:t>
      </w:r>
      <w:r w:rsidRPr="00103BA8">
        <w:rPr>
          <w:rFonts w:ascii="Times New Roman" w:hAnsi="Times New Roman"/>
          <w:b/>
          <w:sz w:val="24"/>
          <w:szCs w:val="24"/>
          <w:lang w:val="sr-Cyrl-RS"/>
        </w:rPr>
        <w:t>едицинска документација</w:t>
      </w:r>
      <w:r w:rsidRPr="000D48CE">
        <w:rPr>
          <w:rFonts w:ascii="Times New Roman" w:hAnsi="Times New Roman"/>
          <w:sz w:val="24"/>
          <w:szCs w:val="24"/>
          <w:lang w:val="sr-Cyrl-RS"/>
        </w:rPr>
        <w:t xml:space="preserve"> за здравствене инспекторе, </w:t>
      </w:r>
      <w:r w:rsidRPr="000D48CE">
        <w:rPr>
          <w:rFonts w:ascii="Times New Roman" w:hAnsi="Times New Roman"/>
          <w:b/>
          <w:sz w:val="24"/>
          <w:szCs w:val="24"/>
          <w:lang w:val="sr-Cyrl-RS"/>
        </w:rPr>
        <w:t>унете</w:t>
      </w:r>
      <w:r w:rsidRPr="000D48CE">
        <w:rPr>
          <w:rFonts w:ascii="Times New Roman" w:hAnsi="Times New Roman"/>
          <w:sz w:val="24"/>
          <w:szCs w:val="24"/>
          <w:lang w:val="sr-Cyrl-RS"/>
        </w:rPr>
        <w:t xml:space="preserve"> следеће </w:t>
      </w:r>
      <w:r w:rsidRPr="000D48CE">
        <w:rPr>
          <w:rFonts w:ascii="Times New Roman" w:hAnsi="Times New Roman"/>
          <w:b/>
          <w:color w:val="C00000"/>
          <w:sz w:val="24"/>
          <w:szCs w:val="24"/>
          <w:lang w:val="sr-Cyrl-RS"/>
        </w:rPr>
        <w:t>заштитне мере од погрешног уношења података</w:t>
      </w:r>
      <w:r w:rsidRPr="000D48CE">
        <w:rPr>
          <w:rFonts w:ascii="Times New Roman" w:hAnsi="Times New Roman"/>
          <w:sz w:val="24"/>
          <w:szCs w:val="24"/>
          <w:lang w:val="sr-Cyrl-RS"/>
        </w:rPr>
        <w:t>:</w:t>
      </w:r>
    </w:p>
    <w:p w14:paraId="7EA52359" w14:textId="77777777" w:rsidR="00103BA8" w:rsidRPr="000D48CE" w:rsidRDefault="00103BA8" w:rsidP="00D060FA">
      <w:pPr>
        <w:pStyle w:val="Bezrazmaka"/>
        <w:numPr>
          <w:ilvl w:val="0"/>
          <w:numId w:val="29"/>
        </w:numPr>
        <w:suppressAutoHyphens w:val="0"/>
        <w:ind w:left="1080"/>
        <w:jc w:val="both"/>
        <w:rPr>
          <w:rFonts w:ascii="Times New Roman" w:hAnsi="Times New Roman"/>
          <w:sz w:val="24"/>
          <w:szCs w:val="24"/>
          <w:lang w:val="sr-Cyrl-RS"/>
        </w:rPr>
      </w:pPr>
      <w:r w:rsidRPr="000D48CE">
        <w:rPr>
          <w:rFonts w:ascii="Times New Roman" w:hAnsi="Times New Roman"/>
          <w:b/>
          <w:sz w:val="24"/>
          <w:szCs w:val="24"/>
          <w:lang w:val="sr-Cyrl-RS"/>
        </w:rPr>
        <w:lastRenderedPageBreak/>
        <w:t>колоне код којих као одговор треба уписати „да“ или „не“, а не број</w:t>
      </w:r>
    </w:p>
    <w:p w14:paraId="2049FA35" w14:textId="77777777" w:rsidR="00103BA8" w:rsidRPr="000D48CE"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b/>
          <w:sz w:val="24"/>
          <w:szCs w:val="24"/>
          <w:lang w:val="sr-Cyrl-RS"/>
        </w:rPr>
        <w:t>обојене</w:t>
      </w:r>
      <w:r w:rsidRPr="000D48CE">
        <w:rPr>
          <w:rFonts w:ascii="Times New Roman" w:hAnsi="Times New Roman"/>
          <w:sz w:val="24"/>
          <w:szCs w:val="24"/>
          <w:lang w:val="sr-Cyrl-RS"/>
        </w:rPr>
        <w:t xml:space="preserve"> су </w:t>
      </w:r>
      <w:r w:rsidRPr="000D48CE">
        <w:rPr>
          <w:rFonts w:ascii="Times New Roman" w:hAnsi="Times New Roman"/>
          <w:b/>
          <w:sz w:val="24"/>
          <w:szCs w:val="24"/>
          <w:lang w:val="sr-Cyrl-RS"/>
        </w:rPr>
        <w:t>зеленом бојом</w:t>
      </w:r>
      <w:r w:rsidRPr="000D48CE">
        <w:rPr>
          <w:rFonts w:ascii="Times New Roman" w:hAnsi="Times New Roman"/>
          <w:sz w:val="24"/>
          <w:szCs w:val="24"/>
          <w:lang w:val="sr-Cyrl-RS"/>
        </w:rPr>
        <w:t>, ради скретања пажње</w:t>
      </w:r>
    </w:p>
    <w:p w14:paraId="511073E2" w14:textId="487B3C46" w:rsidR="00103BA8"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sz w:val="24"/>
          <w:szCs w:val="24"/>
          <w:lang w:val="sr-Cyrl-RS"/>
        </w:rPr>
        <w:t xml:space="preserve">у колоне </w:t>
      </w:r>
      <w:r w:rsidR="00562536" w:rsidRPr="00562536">
        <w:rPr>
          <w:rFonts w:ascii="Times New Roman" w:hAnsi="Times New Roman"/>
          <w:b/>
          <w:bCs/>
          <w:sz w:val="24"/>
          <w:szCs w:val="24"/>
          <w:lang w:val="sr-Cyrl-RS"/>
        </w:rPr>
        <w:t>Ex</w:t>
      </w:r>
      <w:r w:rsidR="00562536" w:rsidRPr="000D48CE">
        <w:rPr>
          <w:rFonts w:ascii="Times New Roman" w:hAnsi="Times New Roman"/>
          <w:b/>
          <w:sz w:val="24"/>
          <w:szCs w:val="24"/>
          <w:lang w:val="sr-Cyrl-RS"/>
        </w:rPr>
        <w:t>cel</w:t>
      </w:r>
      <w:r w:rsidRPr="000D48CE">
        <w:rPr>
          <w:rFonts w:ascii="Times New Roman" w:hAnsi="Times New Roman"/>
          <w:b/>
          <w:sz w:val="24"/>
          <w:szCs w:val="24"/>
          <w:lang w:val="sr-Cyrl-RS"/>
        </w:rPr>
        <w:t xml:space="preserve"> мени</w:t>
      </w:r>
      <w:r w:rsidRPr="000D48CE">
        <w:rPr>
          <w:rFonts w:ascii="Times New Roman" w:hAnsi="Times New Roman"/>
          <w:sz w:val="24"/>
          <w:szCs w:val="24"/>
          <w:lang w:val="sr-Cyrl-RS"/>
        </w:rPr>
        <w:t xml:space="preserve"> у којем се као опције </w:t>
      </w:r>
      <w:r w:rsidRPr="000D48CE">
        <w:rPr>
          <w:rFonts w:ascii="Times New Roman" w:hAnsi="Times New Roman"/>
          <w:b/>
          <w:sz w:val="24"/>
          <w:szCs w:val="24"/>
          <w:lang w:val="sr-Cyrl-RS"/>
        </w:rPr>
        <w:t>могу изабрати само „да“ или „не“,</w:t>
      </w:r>
      <w:r w:rsidRPr="000D48CE">
        <w:rPr>
          <w:rFonts w:ascii="Times New Roman" w:hAnsi="Times New Roman"/>
          <w:sz w:val="24"/>
          <w:szCs w:val="24"/>
          <w:lang w:val="sr-Cyrl-RS"/>
        </w:rPr>
        <w:t xml:space="preserve"> при чему је </w:t>
      </w:r>
      <w:r w:rsidR="00562536">
        <w:rPr>
          <w:rFonts w:ascii="Times New Roman" w:hAnsi="Times New Roman"/>
          <w:b/>
          <w:sz w:val="24"/>
          <w:szCs w:val="24"/>
          <w:lang w:val="sr-Cyrl-RS"/>
        </w:rPr>
        <w:t>Excel</w:t>
      </w:r>
      <w:r w:rsidRPr="000D48CE">
        <w:rPr>
          <w:rFonts w:ascii="Times New Roman" w:hAnsi="Times New Roman"/>
          <w:b/>
          <w:sz w:val="24"/>
          <w:szCs w:val="24"/>
          <w:lang w:val="sr-Cyrl-RS"/>
        </w:rPr>
        <w:t xml:space="preserve"> </w:t>
      </w:r>
      <w:r w:rsidRPr="000D48CE">
        <w:rPr>
          <w:rFonts w:ascii="Times New Roman" w:hAnsi="Times New Roman"/>
          <w:sz w:val="24"/>
          <w:szCs w:val="24"/>
          <w:lang w:val="sr-Cyrl-RS"/>
        </w:rPr>
        <w:t>подешен тако да</w:t>
      </w:r>
      <w:r w:rsidRPr="000D48CE">
        <w:rPr>
          <w:rFonts w:ascii="Times New Roman" w:hAnsi="Times New Roman"/>
          <w:b/>
          <w:sz w:val="24"/>
          <w:szCs w:val="24"/>
          <w:lang w:val="sr-Cyrl-RS"/>
        </w:rPr>
        <w:t xml:space="preserve"> не дозвољава</w:t>
      </w:r>
      <w:r w:rsidR="00562536">
        <w:rPr>
          <w:rFonts w:ascii="Times New Roman" w:hAnsi="Times New Roman"/>
          <w:b/>
          <w:sz w:val="24"/>
          <w:szCs w:val="24"/>
        </w:rPr>
        <w:t xml:space="preserve"> </w:t>
      </w:r>
      <w:r w:rsidRPr="000D48CE">
        <w:rPr>
          <w:rFonts w:ascii="Times New Roman" w:hAnsi="Times New Roman"/>
          <w:b/>
          <w:sz w:val="24"/>
          <w:szCs w:val="24"/>
          <w:lang w:val="sr-Cyrl-RS"/>
        </w:rPr>
        <w:t>уписивања</w:t>
      </w:r>
      <w:r w:rsidR="00562536">
        <w:rPr>
          <w:rFonts w:ascii="Times New Roman" w:hAnsi="Times New Roman"/>
          <w:b/>
          <w:sz w:val="24"/>
          <w:szCs w:val="24"/>
        </w:rPr>
        <w:t xml:space="preserve"> </w:t>
      </w:r>
      <w:r w:rsidRPr="000D48CE">
        <w:rPr>
          <w:rFonts w:ascii="Times New Roman" w:hAnsi="Times New Roman"/>
          <w:b/>
          <w:sz w:val="24"/>
          <w:szCs w:val="24"/>
          <w:lang w:val="sr-Cyrl-RS"/>
        </w:rPr>
        <w:t>броја</w:t>
      </w:r>
      <w:r w:rsidRPr="000D48CE">
        <w:rPr>
          <w:rFonts w:ascii="Times New Roman" w:hAnsi="Times New Roman"/>
          <w:sz w:val="24"/>
          <w:szCs w:val="24"/>
          <w:lang w:val="sr-Cyrl-RS"/>
        </w:rPr>
        <w:t xml:space="preserve"> и </w:t>
      </w:r>
      <w:r w:rsidRPr="000D48CE">
        <w:rPr>
          <w:rFonts w:ascii="Times New Roman" w:hAnsi="Times New Roman"/>
          <w:b/>
          <w:sz w:val="24"/>
          <w:szCs w:val="24"/>
          <w:lang w:val="sr-Cyrl-RS"/>
        </w:rPr>
        <w:t>даје</w:t>
      </w:r>
      <w:r w:rsidR="00562536">
        <w:rPr>
          <w:rFonts w:ascii="Times New Roman" w:hAnsi="Times New Roman"/>
          <w:b/>
          <w:sz w:val="24"/>
          <w:szCs w:val="24"/>
        </w:rPr>
        <w:t xml:space="preserve"> </w:t>
      </w:r>
      <w:r w:rsidRPr="000D48CE">
        <w:rPr>
          <w:rFonts w:ascii="Times New Roman" w:hAnsi="Times New Roman"/>
          <w:sz w:val="24"/>
          <w:szCs w:val="24"/>
          <w:lang w:val="sr-Cyrl-RS"/>
        </w:rPr>
        <w:t xml:space="preserve">додатно </w:t>
      </w:r>
      <w:r w:rsidR="00562536" w:rsidRPr="000D48CE">
        <w:rPr>
          <w:rFonts w:ascii="Times New Roman" w:hAnsi="Times New Roman"/>
          <w:b/>
          <w:sz w:val="24"/>
          <w:szCs w:val="24"/>
          <w:lang w:val="sr-Cyrl-RS"/>
        </w:rPr>
        <w:t>текстуално упозорење</w:t>
      </w:r>
      <w:r w:rsidRPr="000D48CE">
        <w:rPr>
          <w:rFonts w:ascii="Times New Roman" w:hAnsi="Times New Roman"/>
          <w:sz w:val="24"/>
          <w:szCs w:val="24"/>
          <w:lang w:val="sr-Cyrl-RS"/>
        </w:rPr>
        <w:t xml:space="preserve"> да је потребно унети речи "да" или "не"</w:t>
      </w:r>
    </w:p>
    <w:p w14:paraId="7F3A7A84" w14:textId="77777777" w:rsidR="00103BA8" w:rsidRPr="000D48CE" w:rsidRDefault="00103BA8" w:rsidP="00D060FA">
      <w:pPr>
        <w:pStyle w:val="Bezrazmaka"/>
        <w:numPr>
          <w:ilvl w:val="0"/>
          <w:numId w:val="29"/>
        </w:numPr>
        <w:suppressAutoHyphens w:val="0"/>
        <w:ind w:left="1080"/>
        <w:jc w:val="both"/>
        <w:rPr>
          <w:rFonts w:ascii="Times New Roman" w:hAnsi="Times New Roman"/>
          <w:sz w:val="24"/>
          <w:szCs w:val="24"/>
          <w:lang w:val="sr-Cyrl-RS"/>
        </w:rPr>
      </w:pPr>
      <w:r w:rsidRPr="000D48CE">
        <w:rPr>
          <w:rFonts w:ascii="Times New Roman" w:hAnsi="Times New Roman"/>
          <w:b/>
          <w:sz w:val="24"/>
          <w:szCs w:val="24"/>
          <w:lang w:val="sr-Cyrl-RS"/>
        </w:rPr>
        <w:t>колоне код којих као одговор треба уписати „да“, “делимично“ или „не“, а не број</w:t>
      </w:r>
    </w:p>
    <w:p w14:paraId="017B1CDB" w14:textId="77777777" w:rsidR="00103BA8" w:rsidRPr="000D48CE"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b/>
          <w:sz w:val="24"/>
          <w:szCs w:val="24"/>
          <w:lang w:val="sr-Cyrl-RS"/>
        </w:rPr>
        <w:t>обојене</w:t>
      </w:r>
      <w:r w:rsidRPr="000D48CE">
        <w:rPr>
          <w:rFonts w:ascii="Times New Roman" w:hAnsi="Times New Roman"/>
          <w:sz w:val="24"/>
          <w:szCs w:val="24"/>
          <w:lang w:val="sr-Cyrl-RS"/>
        </w:rPr>
        <w:t xml:space="preserve"> су </w:t>
      </w:r>
      <w:r w:rsidRPr="000D48CE">
        <w:rPr>
          <w:rFonts w:ascii="Times New Roman" w:hAnsi="Times New Roman"/>
          <w:b/>
          <w:sz w:val="24"/>
          <w:szCs w:val="24"/>
          <w:lang w:val="sr-Cyrl-RS"/>
        </w:rPr>
        <w:t>наранџастом бојом</w:t>
      </w:r>
      <w:r w:rsidRPr="000D48CE">
        <w:rPr>
          <w:rFonts w:ascii="Times New Roman" w:hAnsi="Times New Roman"/>
          <w:sz w:val="24"/>
          <w:szCs w:val="24"/>
          <w:lang w:val="sr-Cyrl-RS"/>
        </w:rPr>
        <w:t>, ради скретања пажње</w:t>
      </w:r>
    </w:p>
    <w:p w14:paraId="6B0EBD9F" w14:textId="634B0B87" w:rsidR="00103BA8"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sz w:val="24"/>
          <w:szCs w:val="24"/>
          <w:lang w:val="sr-Cyrl-RS"/>
        </w:rPr>
        <w:t>у колоне је</w:t>
      </w:r>
      <w:r w:rsidR="00562536">
        <w:rPr>
          <w:rFonts w:ascii="Times New Roman" w:hAnsi="Times New Roman"/>
          <w:sz w:val="24"/>
          <w:szCs w:val="24"/>
        </w:rPr>
        <w:t xml:space="preserve"> </w:t>
      </w:r>
      <w:r w:rsidRPr="000D48CE">
        <w:rPr>
          <w:rFonts w:ascii="Times New Roman" w:hAnsi="Times New Roman"/>
          <w:b/>
          <w:sz w:val="24"/>
          <w:szCs w:val="24"/>
          <w:lang w:val="sr-Cyrl-RS"/>
        </w:rPr>
        <w:t>унет</w:t>
      </w:r>
      <w:r w:rsidR="00562536">
        <w:rPr>
          <w:rFonts w:ascii="Times New Roman" w:hAnsi="Times New Roman"/>
          <w:b/>
          <w:sz w:val="24"/>
          <w:szCs w:val="24"/>
        </w:rPr>
        <w:t xml:space="preserve"> </w:t>
      </w:r>
      <w:r w:rsidRPr="000D48CE">
        <w:rPr>
          <w:rFonts w:ascii="Times New Roman" w:hAnsi="Times New Roman"/>
          <w:b/>
          <w:sz w:val="24"/>
          <w:szCs w:val="24"/>
          <w:lang w:val="sr-Cyrl-RS"/>
        </w:rPr>
        <w:t>падајући мени</w:t>
      </w:r>
      <w:r w:rsidRPr="000D48CE">
        <w:rPr>
          <w:rFonts w:ascii="Times New Roman" w:hAnsi="Times New Roman"/>
          <w:sz w:val="24"/>
          <w:szCs w:val="24"/>
          <w:lang w:val="sr-Cyrl-RS"/>
        </w:rPr>
        <w:t xml:space="preserve"> у којем се као опције </w:t>
      </w:r>
      <w:r w:rsidRPr="000D48CE">
        <w:rPr>
          <w:rFonts w:ascii="Times New Roman" w:hAnsi="Times New Roman"/>
          <w:b/>
          <w:sz w:val="24"/>
          <w:szCs w:val="24"/>
          <w:lang w:val="sr-Cyrl-RS"/>
        </w:rPr>
        <w:t>могу изабрати само „да“, „делимично“</w:t>
      </w:r>
      <w:r w:rsidR="00562536">
        <w:rPr>
          <w:rFonts w:ascii="Times New Roman" w:hAnsi="Times New Roman"/>
          <w:b/>
          <w:sz w:val="24"/>
          <w:szCs w:val="24"/>
        </w:rPr>
        <w:t xml:space="preserve"> </w:t>
      </w:r>
      <w:r w:rsidRPr="000D48CE">
        <w:rPr>
          <w:rFonts w:ascii="Times New Roman" w:hAnsi="Times New Roman"/>
          <w:b/>
          <w:sz w:val="24"/>
          <w:szCs w:val="24"/>
          <w:lang w:val="sr-Cyrl-RS"/>
        </w:rPr>
        <w:t>или „не“,</w:t>
      </w:r>
      <w:r w:rsidRPr="000D48CE">
        <w:rPr>
          <w:rFonts w:ascii="Times New Roman" w:hAnsi="Times New Roman"/>
          <w:sz w:val="24"/>
          <w:szCs w:val="24"/>
          <w:lang w:val="sr-Cyrl-RS"/>
        </w:rPr>
        <w:t> </w:t>
      </w:r>
      <w:r w:rsidR="00562536">
        <w:rPr>
          <w:rFonts w:ascii="Times New Roman" w:hAnsi="Times New Roman"/>
          <w:sz w:val="24"/>
          <w:szCs w:val="24"/>
        </w:rPr>
        <w:t xml:space="preserve"> </w:t>
      </w:r>
      <w:r w:rsidRPr="00562536">
        <w:rPr>
          <w:rFonts w:ascii="Times New Roman" w:hAnsi="Times New Roman"/>
          <w:bCs/>
          <w:sz w:val="24"/>
          <w:szCs w:val="24"/>
          <w:lang w:val="sr-Cyrl-RS"/>
        </w:rPr>
        <w:t>уз</w:t>
      </w:r>
      <w:r w:rsidRPr="000D48CE">
        <w:rPr>
          <w:rFonts w:ascii="Times New Roman" w:hAnsi="Times New Roman"/>
          <w:sz w:val="24"/>
          <w:szCs w:val="24"/>
          <w:lang w:val="sr-Cyrl-RS"/>
        </w:rPr>
        <w:t xml:space="preserve"> забрану уписивања броја и додатно </w:t>
      </w:r>
      <w:r w:rsidR="00562536" w:rsidRPr="000D48CE">
        <w:rPr>
          <w:rFonts w:ascii="Times New Roman" w:hAnsi="Times New Roman"/>
          <w:b/>
          <w:sz w:val="24"/>
          <w:szCs w:val="24"/>
          <w:lang w:val="sr-Cyrl-RS"/>
        </w:rPr>
        <w:t>текстуално упозорење</w:t>
      </w:r>
      <w:r w:rsidRPr="000D48CE">
        <w:rPr>
          <w:rFonts w:ascii="Times New Roman" w:hAnsi="Times New Roman"/>
          <w:sz w:val="24"/>
          <w:szCs w:val="24"/>
          <w:lang w:val="sr-Cyrl-RS"/>
        </w:rPr>
        <w:t xml:space="preserve"> да је потребно унети речи "да", „делимично“ или "не"</w:t>
      </w:r>
    </w:p>
    <w:p w14:paraId="2F8D6238" w14:textId="77777777" w:rsidR="00103BA8" w:rsidRPr="000D48CE" w:rsidRDefault="00103BA8" w:rsidP="00D060FA">
      <w:pPr>
        <w:pStyle w:val="Bezrazmaka"/>
        <w:numPr>
          <w:ilvl w:val="0"/>
          <w:numId w:val="29"/>
        </w:numPr>
        <w:suppressAutoHyphens w:val="0"/>
        <w:ind w:left="1080"/>
        <w:jc w:val="both"/>
        <w:rPr>
          <w:rFonts w:ascii="Times New Roman" w:hAnsi="Times New Roman"/>
          <w:sz w:val="24"/>
          <w:szCs w:val="24"/>
          <w:lang w:val="sr-Cyrl-RS"/>
        </w:rPr>
      </w:pPr>
      <w:r w:rsidRPr="000D48CE">
        <w:rPr>
          <w:rFonts w:ascii="Times New Roman" w:hAnsi="Times New Roman"/>
          <w:b/>
          <w:sz w:val="24"/>
          <w:szCs w:val="24"/>
          <w:lang w:val="sr-Cyrl-RS"/>
        </w:rPr>
        <w:t>у колоне у које треба унети број бодова</w:t>
      </w:r>
    </w:p>
    <w:p w14:paraId="5DFDBB1C" w14:textId="0BB8A961" w:rsidR="00103BA8" w:rsidRPr="000D48CE"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b/>
          <w:sz w:val="24"/>
          <w:szCs w:val="24"/>
          <w:lang w:val="sr-Cyrl-RS"/>
        </w:rPr>
        <w:t xml:space="preserve">унет је падајући </w:t>
      </w:r>
      <w:r w:rsidR="00562536" w:rsidRPr="000D48CE">
        <w:rPr>
          <w:rFonts w:ascii="Times New Roman" w:hAnsi="Times New Roman"/>
          <w:b/>
          <w:sz w:val="24"/>
          <w:szCs w:val="24"/>
          <w:lang w:val="sr-Cyrl-RS"/>
        </w:rPr>
        <w:t>мени са</w:t>
      </w:r>
      <w:r w:rsidRPr="000D48CE">
        <w:rPr>
          <w:rFonts w:ascii="Times New Roman" w:hAnsi="Times New Roman"/>
          <w:b/>
          <w:sz w:val="24"/>
          <w:szCs w:val="24"/>
          <w:lang w:val="sr-Cyrl-RS"/>
        </w:rPr>
        <w:t xml:space="preserve"> оним бројем бодова који су могући</w:t>
      </w:r>
      <w:r w:rsidRPr="000D48CE">
        <w:rPr>
          <w:rFonts w:ascii="Times New Roman" w:hAnsi="Times New Roman"/>
          <w:sz w:val="24"/>
          <w:szCs w:val="24"/>
          <w:lang w:val="sr-Cyrl-RS"/>
        </w:rPr>
        <w:t xml:space="preserve"> одговор по том питању, а у </w:t>
      </w:r>
      <w:r w:rsidRPr="000D48CE">
        <w:rPr>
          <w:rFonts w:ascii="Times New Roman" w:hAnsi="Times New Roman"/>
          <w:b/>
          <w:sz w:val="24"/>
          <w:szCs w:val="24"/>
          <w:lang w:val="sr-Cyrl-RS"/>
        </w:rPr>
        <w:t>случају да питање може бити неприменљиво и коса црта</w:t>
      </w:r>
      <w:r w:rsidRPr="000D48CE">
        <w:rPr>
          <w:rFonts w:ascii="Times New Roman" w:hAnsi="Times New Roman"/>
          <w:sz w:val="24"/>
          <w:szCs w:val="24"/>
          <w:lang w:val="sr-Cyrl-RS"/>
        </w:rPr>
        <w:t xml:space="preserve"> „/“. На тај начин се у колону може унети само онај број бодова који је предвиђен као могући одговор на то питање (нпр. ако су могући одговори на питања „да, делимично, не и није применљиво“, у падајућем менију су понуђени „2,1,0,/“, ако </w:t>
      </w:r>
      <w:r w:rsidR="00562536" w:rsidRPr="000D48CE">
        <w:rPr>
          <w:rFonts w:ascii="Times New Roman" w:hAnsi="Times New Roman"/>
          <w:sz w:val="24"/>
          <w:szCs w:val="24"/>
          <w:lang w:val="sr-Cyrl-RS"/>
        </w:rPr>
        <w:t>су могући</w:t>
      </w:r>
      <w:r w:rsidRPr="000D48CE">
        <w:rPr>
          <w:rFonts w:ascii="Times New Roman" w:hAnsi="Times New Roman"/>
          <w:sz w:val="24"/>
          <w:szCs w:val="24"/>
          <w:lang w:val="sr-Cyrl-RS"/>
        </w:rPr>
        <w:t xml:space="preserve"> одговори на питања „да, не и није применљиво“, у падајућем менију су понуђени „2,0,/“ )</w:t>
      </w:r>
    </w:p>
    <w:p w14:paraId="6A0006EC" w14:textId="7A85C5C0" w:rsidR="00103BA8" w:rsidRPr="000D48CE"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sz w:val="24"/>
          <w:szCs w:val="24"/>
          <w:lang w:val="sr-Cyrl-RS"/>
        </w:rPr>
        <w:t xml:space="preserve">стављена је забрана уписивања текста, на тај начин што </w:t>
      </w:r>
      <w:r w:rsidR="00562536">
        <w:rPr>
          <w:rFonts w:ascii="Times New Roman" w:hAnsi="Times New Roman"/>
          <w:b/>
          <w:sz w:val="24"/>
          <w:szCs w:val="24"/>
          <w:lang w:val="sr-Cyrl-RS"/>
        </w:rPr>
        <w:t>Excel</w:t>
      </w:r>
      <w:r w:rsidRPr="000D48CE">
        <w:rPr>
          <w:rFonts w:ascii="Times New Roman" w:hAnsi="Times New Roman"/>
          <w:b/>
          <w:sz w:val="24"/>
          <w:szCs w:val="24"/>
          <w:lang w:val="sr-Cyrl-RS"/>
        </w:rPr>
        <w:t xml:space="preserve"> не дозвољава уношење речи „да“/“не“ и даје упозорење</w:t>
      </w:r>
      <w:r w:rsidR="00562536">
        <w:rPr>
          <w:rFonts w:ascii="Times New Roman" w:hAnsi="Times New Roman"/>
          <w:b/>
          <w:sz w:val="24"/>
          <w:szCs w:val="24"/>
        </w:rPr>
        <w:t xml:space="preserve"> </w:t>
      </w:r>
      <w:r w:rsidRPr="000D48CE">
        <w:rPr>
          <w:rFonts w:ascii="Times New Roman" w:hAnsi="Times New Roman"/>
          <w:sz w:val="24"/>
          <w:szCs w:val="24"/>
          <w:lang w:val="sr-Cyrl-RS"/>
        </w:rPr>
        <w:t>о грешци у уношењу података</w:t>
      </w:r>
    </w:p>
    <w:p w14:paraId="1E167F34" w14:textId="77777777" w:rsidR="00103BA8" w:rsidRPr="000D48CE"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b/>
          <w:sz w:val="24"/>
          <w:szCs w:val="24"/>
          <w:lang w:val="sr-Cyrl-RS"/>
        </w:rPr>
        <w:t>колона у којој одговор „да“ носи 10, а не 2 бода, обојена је розе бојом</w:t>
      </w:r>
      <w:r w:rsidRPr="000D48CE">
        <w:rPr>
          <w:rFonts w:ascii="Times New Roman" w:hAnsi="Times New Roman"/>
          <w:sz w:val="24"/>
          <w:szCs w:val="24"/>
          <w:lang w:val="sr-Cyrl-RS"/>
        </w:rPr>
        <w:t>, ради скретања пажње, а у падајућем менију понуђени су као могући одговори „10, 0, /“</w:t>
      </w:r>
    </w:p>
    <w:p w14:paraId="601A9DD8" w14:textId="285B547E" w:rsidR="00103BA8"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b/>
          <w:sz w:val="24"/>
          <w:szCs w:val="24"/>
          <w:lang w:val="sr-Cyrl-RS"/>
        </w:rPr>
        <w:t>колоне у којој одговор „да“ носи 0, а одговор „не“ 2 бода, обојене су плавом бојом</w:t>
      </w:r>
      <w:r w:rsidRPr="000D48CE">
        <w:rPr>
          <w:rFonts w:ascii="Times New Roman" w:hAnsi="Times New Roman"/>
          <w:sz w:val="24"/>
          <w:szCs w:val="24"/>
          <w:lang w:val="sr-Cyrl-RS"/>
        </w:rPr>
        <w:t xml:space="preserve">, ради скретања пажње, </w:t>
      </w:r>
      <w:r w:rsidR="00562536" w:rsidRPr="000D48CE">
        <w:rPr>
          <w:rFonts w:ascii="Times New Roman" w:hAnsi="Times New Roman"/>
          <w:sz w:val="24"/>
          <w:szCs w:val="24"/>
          <w:lang w:val="sr-Cyrl-RS"/>
        </w:rPr>
        <w:t>уз додатно</w:t>
      </w:r>
      <w:r w:rsidRPr="000D48CE">
        <w:rPr>
          <w:rFonts w:ascii="Times New Roman" w:hAnsi="Times New Roman"/>
          <w:sz w:val="24"/>
          <w:szCs w:val="24"/>
          <w:lang w:val="sr-Cyrl-RS"/>
        </w:rPr>
        <w:t xml:space="preserve"> </w:t>
      </w:r>
      <w:r w:rsidRPr="000D48CE">
        <w:rPr>
          <w:rFonts w:ascii="Times New Roman" w:hAnsi="Times New Roman"/>
          <w:b/>
          <w:sz w:val="24"/>
          <w:szCs w:val="24"/>
          <w:lang w:val="sr-Cyrl-RS"/>
        </w:rPr>
        <w:t>текстуално</w:t>
      </w:r>
      <w:r w:rsidR="00562536">
        <w:rPr>
          <w:rFonts w:ascii="Times New Roman" w:hAnsi="Times New Roman"/>
          <w:b/>
          <w:sz w:val="24"/>
          <w:szCs w:val="24"/>
        </w:rPr>
        <w:t xml:space="preserve"> </w:t>
      </w:r>
      <w:r w:rsidRPr="000D48CE">
        <w:rPr>
          <w:rFonts w:ascii="Times New Roman" w:hAnsi="Times New Roman"/>
          <w:b/>
          <w:sz w:val="24"/>
          <w:szCs w:val="24"/>
          <w:lang w:val="sr-Cyrl-RS"/>
        </w:rPr>
        <w:t>упозорење</w:t>
      </w:r>
      <w:r w:rsidR="00562536">
        <w:rPr>
          <w:rFonts w:ascii="Times New Roman" w:hAnsi="Times New Roman"/>
          <w:b/>
          <w:sz w:val="24"/>
          <w:szCs w:val="24"/>
        </w:rPr>
        <w:t xml:space="preserve"> </w:t>
      </w:r>
      <w:r w:rsidRPr="000D48CE">
        <w:rPr>
          <w:rFonts w:ascii="Times New Roman" w:hAnsi="Times New Roman"/>
          <w:sz w:val="24"/>
          <w:szCs w:val="24"/>
          <w:lang w:val="sr-Cyrl-RS"/>
        </w:rPr>
        <w:t>да се за одговор „да“ уписује „0“, а за „не“ 2 бода.</w:t>
      </w:r>
      <w:r w:rsidRPr="000D48CE">
        <w:rPr>
          <w:rFonts w:ascii="Times New Roman" w:hAnsi="Times New Roman"/>
          <w:b/>
          <w:sz w:val="24"/>
          <w:szCs w:val="24"/>
          <w:lang w:val="sr-Cyrl-RS"/>
        </w:rPr>
        <w:t xml:space="preserve"> У падајућем </w:t>
      </w:r>
      <w:r w:rsidR="00562536" w:rsidRPr="000D48CE">
        <w:rPr>
          <w:rFonts w:ascii="Times New Roman" w:hAnsi="Times New Roman"/>
          <w:b/>
          <w:sz w:val="24"/>
          <w:szCs w:val="24"/>
          <w:lang w:val="sr-Cyrl-RS"/>
        </w:rPr>
        <w:t>менију</w:t>
      </w:r>
      <w:r w:rsidR="00562536" w:rsidRPr="000D48CE">
        <w:rPr>
          <w:rFonts w:ascii="Times New Roman" w:hAnsi="Times New Roman"/>
          <w:sz w:val="24"/>
          <w:szCs w:val="24"/>
          <w:lang w:val="sr-Cyrl-RS"/>
        </w:rPr>
        <w:t xml:space="preserve"> као</w:t>
      </w:r>
      <w:r w:rsidRPr="000D48CE">
        <w:rPr>
          <w:rFonts w:ascii="Times New Roman" w:hAnsi="Times New Roman"/>
          <w:sz w:val="24"/>
          <w:szCs w:val="24"/>
          <w:lang w:val="sr-Cyrl-RS"/>
        </w:rPr>
        <w:t xml:space="preserve"> одговори су понуђени </w:t>
      </w:r>
      <w:r w:rsidRPr="000D48CE">
        <w:rPr>
          <w:rFonts w:ascii="Times New Roman" w:hAnsi="Times New Roman"/>
          <w:b/>
          <w:sz w:val="24"/>
          <w:szCs w:val="24"/>
          <w:lang w:val="sr-Cyrl-RS"/>
        </w:rPr>
        <w:t>„0, 2“.</w:t>
      </w:r>
      <w:r w:rsidRPr="000D48CE">
        <w:rPr>
          <w:rFonts w:ascii="Times New Roman" w:hAnsi="Times New Roman"/>
          <w:sz w:val="24"/>
          <w:szCs w:val="24"/>
          <w:lang w:val="sr-Cyrl-RS"/>
        </w:rPr>
        <w:t xml:space="preserve"> На тај начин су постављене 3 различите врсте спречавања уношења грешака у уписивању броја бодова</w:t>
      </w:r>
    </w:p>
    <w:p w14:paraId="78264AE5" w14:textId="77777777" w:rsidR="00103BA8" w:rsidRPr="000D48CE" w:rsidRDefault="00103BA8" w:rsidP="00D060FA">
      <w:pPr>
        <w:pStyle w:val="Bezrazmaka"/>
        <w:numPr>
          <w:ilvl w:val="0"/>
          <w:numId w:val="29"/>
        </w:numPr>
        <w:suppressAutoHyphens w:val="0"/>
        <w:ind w:left="1080"/>
        <w:jc w:val="both"/>
        <w:rPr>
          <w:rFonts w:ascii="Times New Roman" w:hAnsi="Times New Roman"/>
          <w:sz w:val="24"/>
          <w:szCs w:val="24"/>
          <w:lang w:val="sr-Cyrl-RS"/>
        </w:rPr>
      </w:pPr>
      <w:r w:rsidRPr="000D48CE">
        <w:rPr>
          <w:rFonts w:ascii="Times New Roman" w:hAnsi="Times New Roman"/>
          <w:b/>
          <w:sz w:val="24"/>
          <w:szCs w:val="24"/>
          <w:lang w:val="sr-Cyrl-RS"/>
        </w:rPr>
        <w:t>колоне у које треба унети број случајева</w:t>
      </w:r>
    </w:p>
    <w:p w14:paraId="701434D1" w14:textId="77777777" w:rsidR="00103BA8" w:rsidRPr="000D48CE"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b/>
          <w:sz w:val="24"/>
          <w:szCs w:val="24"/>
          <w:lang w:val="sr-Cyrl-RS"/>
        </w:rPr>
        <w:t>обојене</w:t>
      </w:r>
      <w:r w:rsidRPr="000D48CE">
        <w:rPr>
          <w:rFonts w:ascii="Times New Roman" w:hAnsi="Times New Roman"/>
          <w:sz w:val="24"/>
          <w:szCs w:val="24"/>
          <w:lang w:val="sr-Cyrl-RS"/>
        </w:rPr>
        <w:t xml:space="preserve"> су </w:t>
      </w:r>
      <w:r w:rsidRPr="000D48CE">
        <w:rPr>
          <w:rFonts w:ascii="Times New Roman" w:hAnsi="Times New Roman"/>
          <w:b/>
          <w:sz w:val="24"/>
          <w:szCs w:val="24"/>
          <w:lang w:val="sr-Cyrl-RS"/>
        </w:rPr>
        <w:t>црвеном бојом</w:t>
      </w:r>
      <w:r w:rsidRPr="000D48CE">
        <w:rPr>
          <w:rFonts w:ascii="Times New Roman" w:hAnsi="Times New Roman"/>
          <w:sz w:val="24"/>
          <w:szCs w:val="24"/>
          <w:lang w:val="sr-Cyrl-RS"/>
        </w:rPr>
        <w:t>, ради скретања пажње</w:t>
      </w:r>
    </w:p>
    <w:p w14:paraId="523B190E" w14:textId="509E82D9" w:rsidR="00103BA8" w:rsidRPr="000D48CE" w:rsidRDefault="00103BA8" w:rsidP="00D060FA">
      <w:pPr>
        <w:pStyle w:val="Bezrazmaka"/>
        <w:numPr>
          <w:ilvl w:val="0"/>
          <w:numId w:val="32"/>
        </w:numPr>
        <w:suppressAutoHyphens w:val="0"/>
        <w:jc w:val="both"/>
        <w:rPr>
          <w:rFonts w:ascii="Times New Roman" w:hAnsi="Times New Roman"/>
          <w:sz w:val="24"/>
          <w:szCs w:val="24"/>
          <w:lang w:val="sr-Cyrl-RS"/>
        </w:rPr>
      </w:pPr>
      <w:r w:rsidRPr="000D48CE">
        <w:rPr>
          <w:rFonts w:ascii="Times New Roman" w:hAnsi="Times New Roman"/>
          <w:sz w:val="24"/>
          <w:szCs w:val="24"/>
          <w:lang w:val="sr-Cyrl-RS"/>
        </w:rPr>
        <w:t xml:space="preserve">у колоне је </w:t>
      </w:r>
      <w:r w:rsidRPr="000D48CE">
        <w:rPr>
          <w:rFonts w:ascii="Times New Roman" w:hAnsi="Times New Roman"/>
          <w:b/>
          <w:sz w:val="24"/>
          <w:szCs w:val="24"/>
          <w:lang w:val="sr-Cyrl-RS"/>
        </w:rPr>
        <w:t>унето</w:t>
      </w:r>
      <w:r w:rsidR="00562536">
        <w:rPr>
          <w:rFonts w:ascii="Times New Roman" w:hAnsi="Times New Roman"/>
          <w:b/>
          <w:sz w:val="24"/>
          <w:szCs w:val="24"/>
        </w:rPr>
        <w:t xml:space="preserve"> </w:t>
      </w:r>
      <w:r w:rsidR="00562536" w:rsidRPr="000D48CE">
        <w:rPr>
          <w:rFonts w:ascii="Times New Roman" w:hAnsi="Times New Roman"/>
          <w:b/>
          <w:sz w:val="24"/>
          <w:szCs w:val="24"/>
          <w:lang w:val="sr-Cyrl-RS"/>
        </w:rPr>
        <w:t>текстуално упозорење</w:t>
      </w:r>
      <w:r w:rsidRPr="000D48CE">
        <w:rPr>
          <w:rFonts w:ascii="Times New Roman" w:hAnsi="Times New Roman"/>
          <w:sz w:val="24"/>
          <w:szCs w:val="24"/>
          <w:lang w:val="sr-Cyrl-RS"/>
        </w:rPr>
        <w:t xml:space="preserve"> да је потребно унети број случајева. </w:t>
      </w:r>
    </w:p>
    <w:p w14:paraId="403D13EA" w14:textId="77777777" w:rsidR="00103BA8" w:rsidRPr="000D48CE" w:rsidRDefault="00103BA8" w:rsidP="00103BA8">
      <w:pPr>
        <w:pStyle w:val="Bezrazmaka"/>
        <w:jc w:val="both"/>
        <w:rPr>
          <w:rFonts w:ascii="Times New Roman" w:hAnsi="Times New Roman"/>
          <w:sz w:val="24"/>
          <w:szCs w:val="24"/>
          <w:lang w:val="sr-Cyrl-RS"/>
        </w:rPr>
      </w:pPr>
    </w:p>
    <w:p w14:paraId="0231CC15" w14:textId="7777777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 xml:space="preserve">На овај начин </w:t>
      </w:r>
      <w:r w:rsidRPr="000D48CE">
        <w:rPr>
          <w:rFonts w:ascii="Times New Roman" w:hAnsi="Times New Roman"/>
          <w:b/>
          <w:sz w:val="24"/>
          <w:szCs w:val="24"/>
          <w:lang w:val="sr-Cyrl-RS"/>
        </w:rPr>
        <w:t>сваки инспектор има јасна објашњења шта треба унети</w:t>
      </w:r>
      <w:r w:rsidRPr="000D48CE">
        <w:rPr>
          <w:rFonts w:ascii="Times New Roman" w:hAnsi="Times New Roman"/>
          <w:sz w:val="24"/>
          <w:szCs w:val="24"/>
          <w:lang w:val="sr-Cyrl-RS"/>
        </w:rPr>
        <w:t xml:space="preserve"> у коју рубрику.</w:t>
      </w:r>
    </w:p>
    <w:p w14:paraId="4B6EED76" w14:textId="77777777" w:rsidR="00103BA8" w:rsidRPr="000D48CE" w:rsidRDefault="00103BA8" w:rsidP="00103BA8">
      <w:pPr>
        <w:pStyle w:val="Bezrazmaka"/>
        <w:jc w:val="both"/>
        <w:rPr>
          <w:rFonts w:ascii="Times New Roman" w:hAnsi="Times New Roman"/>
          <w:sz w:val="24"/>
          <w:szCs w:val="24"/>
          <w:lang w:val="sr-Cyrl-RS"/>
        </w:rPr>
      </w:pPr>
    </w:p>
    <w:p w14:paraId="7998ABAC" w14:textId="27EECA94" w:rsidR="00103BA8" w:rsidRPr="000D48CE" w:rsidRDefault="00103BA8" w:rsidP="00103BA8">
      <w:pPr>
        <w:rPr>
          <w:color w:val="C00000"/>
          <w:lang w:val="sr-Cyrl-RS"/>
        </w:rPr>
      </w:pPr>
      <w:r>
        <w:rPr>
          <w:b/>
          <w:lang w:val="sr-Cyrl-RS"/>
        </w:rPr>
        <w:tab/>
      </w:r>
      <w:r w:rsidRPr="000D48CE">
        <w:rPr>
          <w:b/>
          <w:lang w:val="sr-Cyrl-RS"/>
        </w:rPr>
        <w:t xml:space="preserve">Сачињен је </w:t>
      </w:r>
      <w:r w:rsidRPr="000D48CE">
        <w:rPr>
          <w:b/>
          <w:color w:val="C00000"/>
          <w:lang w:val="sr-Cyrl-RS"/>
        </w:rPr>
        <w:t>програм који елиминише грешке у израчунавању</w:t>
      </w:r>
      <w:r w:rsidRPr="000D48CE">
        <w:rPr>
          <w:lang w:val="sr-Cyrl-RS"/>
        </w:rPr>
        <w:t xml:space="preserve"> надзором утврђеног </w:t>
      </w:r>
      <w:r w:rsidRPr="000D48CE">
        <w:rPr>
          <w:b/>
          <w:color w:val="C00000"/>
          <w:lang w:val="sr-Cyrl-RS"/>
        </w:rPr>
        <w:t>степена ризика</w:t>
      </w:r>
      <w:r w:rsidRPr="000D48CE">
        <w:rPr>
          <w:color w:val="C00000"/>
          <w:lang w:val="sr-Cyrl-RS"/>
        </w:rPr>
        <w:t xml:space="preserve">, </w:t>
      </w:r>
      <w:r w:rsidRPr="000D48CE">
        <w:rPr>
          <w:lang w:val="sr-Cyrl-RS"/>
        </w:rPr>
        <w:t xml:space="preserve">тако што су у </w:t>
      </w:r>
      <w:r w:rsidR="00562536">
        <w:rPr>
          <w:lang w:val="sr-Cyrl-RS"/>
        </w:rPr>
        <w:t>Excel</w:t>
      </w:r>
      <w:r w:rsidRPr="000D48CE">
        <w:rPr>
          <w:lang w:val="sr-Cyrl-RS"/>
        </w:rPr>
        <w:t xml:space="preserve"> документу свих извештајних образаца о надзорима извршеним по Контролној листи 25 унете одговарајуће формуле. </w:t>
      </w:r>
      <w:r w:rsidRPr="000D48CE">
        <w:rPr>
          <w:b/>
          <w:lang w:val="sr-Cyrl-RS"/>
        </w:rPr>
        <w:t xml:space="preserve">Инспектор само уписује надзором утврђени број </w:t>
      </w:r>
      <w:r w:rsidR="00562536" w:rsidRPr="000D48CE">
        <w:rPr>
          <w:b/>
          <w:lang w:val="sr-Cyrl-RS"/>
        </w:rPr>
        <w:t>бодова</w:t>
      </w:r>
      <w:r w:rsidRPr="000D48CE">
        <w:rPr>
          <w:lang w:val="sr-Cyrl-RS"/>
        </w:rPr>
        <w:t xml:space="preserve"> по </w:t>
      </w:r>
      <w:r w:rsidR="00562536" w:rsidRPr="000D48CE">
        <w:rPr>
          <w:lang w:val="sr-Cyrl-RS"/>
        </w:rPr>
        <w:t>сваком</w:t>
      </w:r>
      <w:r w:rsidRPr="000D48CE">
        <w:rPr>
          <w:lang w:val="sr-Cyrl-RS"/>
        </w:rPr>
        <w:t xml:space="preserve"> </w:t>
      </w:r>
      <w:r w:rsidR="00562536" w:rsidRPr="000D48CE">
        <w:rPr>
          <w:lang w:val="sr-Cyrl-RS"/>
        </w:rPr>
        <w:t>питању</w:t>
      </w:r>
      <w:r w:rsidRPr="000D48CE">
        <w:rPr>
          <w:lang w:val="sr-Cyrl-RS"/>
        </w:rPr>
        <w:t xml:space="preserve"> из Контролне листе, a </w:t>
      </w:r>
      <w:r w:rsidR="00562536">
        <w:rPr>
          <w:b/>
          <w:color w:val="C00000"/>
          <w:lang w:val="sr-Cyrl-RS"/>
        </w:rPr>
        <w:t>Excel</w:t>
      </w:r>
      <w:r w:rsidRPr="000D48CE">
        <w:rPr>
          <w:b/>
          <w:color w:val="C00000"/>
          <w:lang w:val="sr-Cyrl-RS"/>
        </w:rPr>
        <w:t xml:space="preserve"> </w:t>
      </w:r>
      <w:r w:rsidR="00562536" w:rsidRPr="000D48CE">
        <w:rPr>
          <w:b/>
          <w:color w:val="C00000"/>
          <w:lang w:val="sr-Cyrl-RS"/>
        </w:rPr>
        <w:t>аутоматски</w:t>
      </w:r>
      <w:r w:rsidRPr="000D48CE">
        <w:rPr>
          <w:b/>
          <w:color w:val="C00000"/>
          <w:lang w:val="sr-Cyrl-RS"/>
        </w:rPr>
        <w:t xml:space="preserve"> </w:t>
      </w:r>
      <w:r w:rsidR="00562536" w:rsidRPr="000D48CE">
        <w:rPr>
          <w:b/>
          <w:color w:val="C00000"/>
          <w:lang w:val="sr-Cyrl-RS"/>
        </w:rPr>
        <w:t>рачуна</w:t>
      </w:r>
      <w:r w:rsidRPr="000D48CE">
        <w:rPr>
          <w:b/>
          <w:color w:val="C00000"/>
          <w:lang w:val="sr-Cyrl-RS"/>
        </w:rPr>
        <w:t xml:space="preserve"> % усклађености са прописима и уписује </w:t>
      </w:r>
      <w:r w:rsidRPr="000D48CE">
        <w:rPr>
          <w:color w:val="000000" w:themeColor="text1"/>
          <w:lang w:val="sr-Cyrl-RS"/>
        </w:rPr>
        <w:t>израчунати</w:t>
      </w:r>
      <w:r w:rsidRPr="000D48CE">
        <w:rPr>
          <w:b/>
          <w:color w:val="C00000"/>
          <w:lang w:val="sr-Cyrl-RS"/>
        </w:rPr>
        <w:t xml:space="preserve"> степен </w:t>
      </w:r>
      <w:r w:rsidR="00562536" w:rsidRPr="000D48CE">
        <w:rPr>
          <w:b/>
          <w:color w:val="C00000"/>
          <w:lang w:val="sr-Cyrl-RS"/>
        </w:rPr>
        <w:t>ризика</w:t>
      </w:r>
      <w:r w:rsidRPr="000D48CE">
        <w:rPr>
          <w:color w:val="C00000"/>
          <w:lang w:val="sr-Cyrl-RS"/>
        </w:rPr>
        <w:t>.</w:t>
      </w:r>
    </w:p>
    <w:p w14:paraId="7B20A0E4" w14:textId="0786254B"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 xml:space="preserve">У све Извештајне табеле по Контролним листама као </w:t>
      </w:r>
      <w:r w:rsidRPr="000D48CE">
        <w:rPr>
          <w:rFonts w:ascii="Times New Roman" w:hAnsi="Times New Roman"/>
          <w:b/>
          <w:color w:val="C00000"/>
          <w:sz w:val="24"/>
          <w:szCs w:val="24"/>
          <w:lang w:val="sr-Cyrl-RS"/>
        </w:rPr>
        <w:t>мера за праћење извршења радних циљева</w:t>
      </w:r>
      <w:r w:rsidRPr="000D48CE">
        <w:rPr>
          <w:rFonts w:ascii="Times New Roman" w:hAnsi="Times New Roman"/>
          <w:sz w:val="24"/>
          <w:szCs w:val="24"/>
          <w:lang w:val="sr-Cyrl-RS"/>
        </w:rPr>
        <w:t xml:space="preserve"> унета је</w:t>
      </w:r>
      <w:r w:rsidRPr="000D48CE">
        <w:rPr>
          <w:rFonts w:ascii="Times New Roman" w:hAnsi="Times New Roman"/>
          <w:b/>
          <w:sz w:val="24"/>
          <w:szCs w:val="24"/>
          <w:lang w:val="sr-Cyrl-RS"/>
        </w:rPr>
        <w:t xml:space="preserve"> рубрика „Здравствени инспектор“, са падајућим менијем у којем су уписана имена </w:t>
      </w:r>
      <w:r w:rsidRPr="000D48CE">
        <w:rPr>
          <w:rFonts w:ascii="Times New Roman" w:hAnsi="Times New Roman"/>
          <w:sz w:val="24"/>
          <w:szCs w:val="24"/>
          <w:lang w:val="sr-Cyrl-RS"/>
        </w:rPr>
        <w:t xml:space="preserve">свих здравствених </w:t>
      </w:r>
      <w:r w:rsidR="00562536" w:rsidRPr="000D48CE">
        <w:rPr>
          <w:rFonts w:ascii="Times New Roman" w:hAnsi="Times New Roman"/>
          <w:b/>
          <w:sz w:val="24"/>
          <w:szCs w:val="24"/>
          <w:lang w:val="sr-Cyrl-RS"/>
        </w:rPr>
        <w:t>инспектора у</w:t>
      </w:r>
      <w:r w:rsidRPr="000D48CE">
        <w:rPr>
          <w:rFonts w:ascii="Times New Roman" w:hAnsi="Times New Roman"/>
          <w:sz w:val="24"/>
          <w:szCs w:val="24"/>
          <w:lang w:val="sr-Cyrl-RS"/>
        </w:rPr>
        <w:t xml:space="preserve"> поједином </w:t>
      </w:r>
      <w:r w:rsidRPr="000D48CE">
        <w:rPr>
          <w:rFonts w:ascii="Times New Roman" w:hAnsi="Times New Roman"/>
          <w:b/>
          <w:sz w:val="24"/>
          <w:szCs w:val="24"/>
          <w:lang w:val="sr-Cyrl-RS"/>
        </w:rPr>
        <w:t>одсеку</w:t>
      </w:r>
      <w:r w:rsidRPr="000D48CE">
        <w:rPr>
          <w:rFonts w:ascii="Times New Roman" w:hAnsi="Times New Roman"/>
          <w:sz w:val="24"/>
          <w:szCs w:val="24"/>
          <w:lang w:val="sr-Cyrl-RS"/>
        </w:rPr>
        <w:t xml:space="preserve">. Сет имена инспектора се мења тако што се у горњем левом углу табеле одабере име </w:t>
      </w:r>
      <w:r w:rsidR="00562536" w:rsidRPr="000D48CE">
        <w:rPr>
          <w:rFonts w:ascii="Times New Roman" w:hAnsi="Times New Roman"/>
          <w:sz w:val="24"/>
          <w:szCs w:val="24"/>
          <w:lang w:val="sr-Cyrl-RS"/>
        </w:rPr>
        <w:t>одсека, чиме</w:t>
      </w:r>
      <w:r w:rsidRPr="000D48CE">
        <w:rPr>
          <w:rFonts w:ascii="Times New Roman" w:hAnsi="Times New Roman"/>
          <w:sz w:val="24"/>
          <w:szCs w:val="24"/>
          <w:lang w:val="sr-Cyrl-RS"/>
        </w:rPr>
        <w:t xml:space="preserve"> се аутоматски бира и списак инспектора тог одсека.  </w:t>
      </w:r>
    </w:p>
    <w:p w14:paraId="2DC9335B" w14:textId="77777777" w:rsidR="00103BA8" w:rsidRDefault="00103BA8" w:rsidP="00103BA8">
      <w:pPr>
        <w:pStyle w:val="Bezrazmaka"/>
        <w:jc w:val="both"/>
        <w:rPr>
          <w:rFonts w:ascii="Times New Roman" w:hAnsi="Times New Roman"/>
          <w:sz w:val="24"/>
          <w:szCs w:val="24"/>
          <w:lang w:val="sr-Cyrl-RS"/>
        </w:rPr>
      </w:pPr>
    </w:p>
    <w:p w14:paraId="0A20E7A5" w14:textId="77777777" w:rsidR="00267986" w:rsidRPr="000D48CE" w:rsidRDefault="00267986" w:rsidP="00103BA8">
      <w:pPr>
        <w:pStyle w:val="Bezrazmaka"/>
        <w:jc w:val="both"/>
        <w:rPr>
          <w:rFonts w:ascii="Times New Roman" w:hAnsi="Times New Roman"/>
          <w:sz w:val="24"/>
          <w:szCs w:val="24"/>
          <w:lang w:val="sr-Cyrl-RS"/>
        </w:rPr>
      </w:pPr>
    </w:p>
    <w:p w14:paraId="1AC3EC86" w14:textId="7777777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На овај начин сваком</w:t>
      </w:r>
      <w:r w:rsidRPr="000D48CE">
        <w:rPr>
          <w:rFonts w:ascii="Times New Roman" w:hAnsi="Times New Roman"/>
          <w:b/>
          <w:sz w:val="24"/>
          <w:szCs w:val="24"/>
          <w:lang w:val="sr-Cyrl-RS"/>
        </w:rPr>
        <w:t xml:space="preserve"> шефу одсека је омогућено да</w:t>
      </w:r>
      <w:r w:rsidRPr="000D48CE">
        <w:rPr>
          <w:rFonts w:ascii="Times New Roman" w:hAnsi="Times New Roman"/>
          <w:sz w:val="24"/>
          <w:szCs w:val="24"/>
          <w:lang w:val="sr-Cyrl-RS"/>
        </w:rPr>
        <w:t xml:space="preserve"> у Извештајној табели лако </w:t>
      </w:r>
      <w:r w:rsidRPr="000D48CE">
        <w:rPr>
          <w:rFonts w:ascii="Times New Roman" w:hAnsi="Times New Roman"/>
          <w:b/>
          <w:sz w:val="24"/>
          <w:szCs w:val="24"/>
          <w:lang w:val="sr-Cyrl-RS"/>
        </w:rPr>
        <w:t>прати</w:t>
      </w:r>
      <w:r w:rsidRPr="000D48CE">
        <w:rPr>
          <w:rFonts w:ascii="Times New Roman" w:hAnsi="Times New Roman"/>
          <w:sz w:val="24"/>
          <w:szCs w:val="24"/>
          <w:lang w:val="sr-Cyrl-RS"/>
        </w:rPr>
        <w:t>:</w:t>
      </w:r>
    </w:p>
    <w:p w14:paraId="69558893" w14:textId="77777777" w:rsidR="00103BA8" w:rsidRPr="000D48CE" w:rsidRDefault="00103BA8" w:rsidP="00D060FA">
      <w:pPr>
        <w:pStyle w:val="Bezrazmaka"/>
        <w:numPr>
          <w:ilvl w:val="0"/>
          <w:numId w:val="29"/>
        </w:numPr>
        <w:suppressAutoHyphens w:val="0"/>
        <w:ind w:left="1080"/>
        <w:jc w:val="both"/>
        <w:rPr>
          <w:rFonts w:ascii="Times New Roman" w:hAnsi="Times New Roman"/>
          <w:sz w:val="24"/>
          <w:szCs w:val="24"/>
          <w:lang w:val="sr-Cyrl-RS"/>
        </w:rPr>
      </w:pPr>
      <w:r w:rsidRPr="000D48CE">
        <w:rPr>
          <w:rFonts w:ascii="Times New Roman" w:hAnsi="Times New Roman"/>
          <w:b/>
          <w:sz w:val="24"/>
          <w:szCs w:val="24"/>
          <w:lang w:val="sr-Cyrl-RS"/>
        </w:rPr>
        <w:lastRenderedPageBreak/>
        <w:t xml:space="preserve">да ли је сваки </w:t>
      </w:r>
      <w:r w:rsidRPr="000D48CE">
        <w:rPr>
          <w:rFonts w:ascii="Times New Roman" w:hAnsi="Times New Roman"/>
          <w:sz w:val="24"/>
          <w:szCs w:val="24"/>
          <w:lang w:val="sr-Cyrl-RS"/>
        </w:rPr>
        <w:t xml:space="preserve">здравствени </w:t>
      </w:r>
      <w:r w:rsidRPr="000D48CE">
        <w:rPr>
          <w:rFonts w:ascii="Times New Roman" w:hAnsi="Times New Roman"/>
          <w:b/>
          <w:sz w:val="24"/>
          <w:szCs w:val="24"/>
          <w:lang w:val="sr-Cyrl-RS"/>
        </w:rPr>
        <w:t xml:space="preserve">инспектор у одсеку извршио надзор над планираним бројем </w:t>
      </w:r>
      <w:r w:rsidRPr="000D48CE">
        <w:rPr>
          <w:rFonts w:ascii="Times New Roman" w:hAnsi="Times New Roman"/>
          <w:sz w:val="24"/>
          <w:szCs w:val="24"/>
          <w:lang w:val="sr-Cyrl-RS"/>
        </w:rPr>
        <w:t>приватне праксе и здравствених установа</w:t>
      </w:r>
    </w:p>
    <w:p w14:paraId="11655C93" w14:textId="77777777" w:rsidR="00103BA8" w:rsidRPr="000D48CE" w:rsidRDefault="00103BA8" w:rsidP="00D060FA">
      <w:pPr>
        <w:pStyle w:val="Bezrazmaka"/>
        <w:numPr>
          <w:ilvl w:val="0"/>
          <w:numId w:val="29"/>
        </w:numPr>
        <w:suppressAutoHyphens w:val="0"/>
        <w:ind w:left="1080"/>
        <w:jc w:val="both"/>
        <w:rPr>
          <w:rFonts w:ascii="Times New Roman" w:hAnsi="Times New Roman"/>
          <w:sz w:val="24"/>
          <w:szCs w:val="24"/>
          <w:lang w:val="sr-Cyrl-RS"/>
        </w:rPr>
      </w:pPr>
      <w:r w:rsidRPr="000D48CE">
        <w:rPr>
          <w:rFonts w:ascii="Times New Roman" w:hAnsi="Times New Roman"/>
          <w:b/>
          <w:sz w:val="24"/>
          <w:szCs w:val="24"/>
          <w:lang w:val="sr-Cyrl-RS"/>
        </w:rPr>
        <w:t>да ли је инспектор предузео мере по свим утврђеним недостацима</w:t>
      </w:r>
      <w:r w:rsidRPr="000D48CE">
        <w:rPr>
          <w:rFonts w:ascii="Times New Roman" w:hAnsi="Times New Roman"/>
          <w:sz w:val="24"/>
          <w:szCs w:val="24"/>
          <w:lang w:val="sr-Cyrl-RS"/>
        </w:rPr>
        <w:t>.</w:t>
      </w:r>
    </w:p>
    <w:p w14:paraId="789D3FD3" w14:textId="77777777" w:rsidR="00103BA8" w:rsidRPr="000D48CE" w:rsidRDefault="00103BA8" w:rsidP="00103BA8">
      <w:pPr>
        <w:pStyle w:val="Bezrazmaka"/>
        <w:jc w:val="both"/>
        <w:rPr>
          <w:rFonts w:ascii="Times New Roman" w:hAnsi="Times New Roman"/>
          <w:sz w:val="24"/>
          <w:szCs w:val="24"/>
          <w:lang w:val="sr-Cyrl-RS"/>
        </w:rPr>
      </w:pPr>
    </w:p>
    <w:p w14:paraId="43A68C58" w14:textId="7777777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Унетим изменама, надзор над извршењем радних циљева и праћење извршења Плана надзора за 2023. годину је поједностављено и транспарентно.</w:t>
      </w:r>
    </w:p>
    <w:p w14:paraId="6762EE33" w14:textId="77777777" w:rsidR="00103BA8" w:rsidRPr="000D48CE" w:rsidRDefault="00103BA8" w:rsidP="00103BA8">
      <w:pPr>
        <w:pStyle w:val="Bezrazmaka"/>
        <w:jc w:val="both"/>
        <w:rPr>
          <w:rFonts w:ascii="Times New Roman" w:hAnsi="Times New Roman"/>
          <w:sz w:val="24"/>
          <w:szCs w:val="24"/>
          <w:lang w:val="sr-Cyrl-RS"/>
        </w:rPr>
      </w:pPr>
    </w:p>
    <w:p w14:paraId="5958F963" w14:textId="40516C5D" w:rsidR="00103BA8" w:rsidRPr="000D48CE" w:rsidRDefault="00103BA8" w:rsidP="00103BA8">
      <w:pPr>
        <w:pStyle w:val="Bezrazmaka"/>
        <w:suppressAutoHyphens w:val="0"/>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У циљу праћења извршења Плана инспекцијског надзора за 2023. годину у погледу степена ризика надзираних субјеката над којима је извршен надзор, извештајни образац садржи</w:t>
      </w:r>
      <w:r w:rsidRPr="000D48CE">
        <w:rPr>
          <w:rFonts w:ascii="Times New Roman" w:hAnsi="Times New Roman"/>
          <w:b/>
          <w:sz w:val="24"/>
          <w:szCs w:val="24"/>
          <w:lang w:val="sr-Cyrl-RS"/>
        </w:rPr>
        <w:t xml:space="preserve"> колону</w:t>
      </w:r>
      <w:r w:rsidR="00562536">
        <w:rPr>
          <w:rFonts w:ascii="Times New Roman" w:hAnsi="Times New Roman"/>
          <w:b/>
          <w:sz w:val="24"/>
          <w:szCs w:val="24"/>
        </w:rPr>
        <w:t xml:space="preserve"> </w:t>
      </w:r>
      <w:r w:rsidRPr="000D48CE">
        <w:rPr>
          <w:rFonts w:ascii="Times New Roman" w:hAnsi="Times New Roman"/>
          <w:b/>
          <w:sz w:val="24"/>
          <w:szCs w:val="24"/>
          <w:lang w:val="sr-Cyrl-RS"/>
        </w:rPr>
        <w:t>„Степен ризика</w:t>
      </w:r>
      <w:r w:rsidRPr="000D48CE">
        <w:rPr>
          <w:rFonts w:ascii="Times New Roman" w:hAnsi="Times New Roman"/>
          <w:sz w:val="24"/>
          <w:szCs w:val="24"/>
          <w:lang w:val="sr-Cyrl-RS"/>
        </w:rPr>
        <w:t xml:space="preserve"> надзираног субјекта утврђен </w:t>
      </w:r>
      <w:r w:rsidRPr="000D48CE">
        <w:rPr>
          <w:rFonts w:ascii="Times New Roman" w:hAnsi="Times New Roman"/>
          <w:b/>
          <w:sz w:val="24"/>
          <w:szCs w:val="24"/>
          <w:lang w:val="sr-Cyrl-RS"/>
        </w:rPr>
        <w:t>пре надзора по Контролној листи</w:t>
      </w:r>
      <w:r w:rsidRPr="000D48CE">
        <w:rPr>
          <w:rFonts w:ascii="Times New Roman" w:hAnsi="Times New Roman"/>
          <w:sz w:val="24"/>
          <w:szCs w:val="24"/>
          <w:lang w:val="sr-Cyrl-RS"/>
        </w:rPr>
        <w:t>“, у коју је унет:</w:t>
      </w:r>
    </w:p>
    <w:p w14:paraId="45642328" w14:textId="77777777" w:rsidR="00103BA8" w:rsidRPr="000D48CE" w:rsidRDefault="00103BA8" w:rsidP="00D060FA">
      <w:pPr>
        <w:pStyle w:val="Bezrazmaka"/>
        <w:numPr>
          <w:ilvl w:val="0"/>
          <w:numId w:val="29"/>
        </w:numPr>
        <w:suppressAutoHyphens w:val="0"/>
        <w:ind w:left="1080"/>
        <w:jc w:val="both"/>
        <w:rPr>
          <w:rFonts w:ascii="Times New Roman" w:hAnsi="Times New Roman"/>
          <w:sz w:val="24"/>
          <w:szCs w:val="24"/>
          <w:lang w:val="sr-Cyrl-RS"/>
        </w:rPr>
      </w:pPr>
      <w:r w:rsidRPr="000D48CE">
        <w:rPr>
          <w:rFonts w:ascii="Times New Roman" w:hAnsi="Times New Roman"/>
          <w:b/>
          <w:sz w:val="24"/>
          <w:szCs w:val="24"/>
          <w:lang w:val="sr-Cyrl-RS"/>
        </w:rPr>
        <w:t>падајући мени са називима степена ризика</w:t>
      </w:r>
      <w:r w:rsidRPr="000D48CE">
        <w:rPr>
          <w:rFonts w:ascii="Times New Roman" w:hAnsi="Times New Roman"/>
          <w:sz w:val="24"/>
          <w:szCs w:val="24"/>
          <w:lang w:val="sr-Cyrl-RS"/>
        </w:rPr>
        <w:t xml:space="preserve"> и </w:t>
      </w:r>
    </w:p>
    <w:p w14:paraId="2DA5875B" w14:textId="77777777" w:rsidR="00103BA8" w:rsidRPr="000D48CE" w:rsidRDefault="00103BA8" w:rsidP="00D060FA">
      <w:pPr>
        <w:pStyle w:val="Bezrazmaka"/>
        <w:numPr>
          <w:ilvl w:val="0"/>
          <w:numId w:val="29"/>
        </w:numPr>
        <w:suppressAutoHyphens w:val="0"/>
        <w:ind w:left="1080"/>
        <w:jc w:val="both"/>
        <w:rPr>
          <w:rFonts w:ascii="Times New Roman" w:hAnsi="Times New Roman"/>
          <w:b/>
          <w:sz w:val="24"/>
          <w:szCs w:val="24"/>
          <w:lang w:val="sr-Cyrl-RS"/>
        </w:rPr>
      </w:pPr>
      <w:r w:rsidRPr="000D48CE">
        <w:rPr>
          <w:rFonts w:ascii="Times New Roman" w:hAnsi="Times New Roman"/>
          <w:b/>
          <w:sz w:val="24"/>
          <w:szCs w:val="24"/>
          <w:lang w:val="sr-Cyrl-RS"/>
        </w:rPr>
        <w:t>текстуално упозорење да треба унети степен ризика</w:t>
      </w:r>
      <w:r w:rsidRPr="000D48CE">
        <w:rPr>
          <w:rFonts w:ascii="Times New Roman" w:hAnsi="Times New Roman"/>
          <w:sz w:val="24"/>
          <w:szCs w:val="24"/>
          <w:lang w:val="sr-Cyrl-RS"/>
        </w:rPr>
        <w:t xml:space="preserve"> надзираног субјекта </w:t>
      </w:r>
      <w:r w:rsidRPr="000D48CE">
        <w:rPr>
          <w:rFonts w:ascii="Times New Roman" w:hAnsi="Times New Roman"/>
          <w:b/>
          <w:sz w:val="24"/>
          <w:szCs w:val="24"/>
          <w:lang w:val="sr-Cyrl-RS"/>
        </w:rPr>
        <w:t>пре надзора по Контролној листи.</w:t>
      </w:r>
    </w:p>
    <w:p w14:paraId="42466F06" w14:textId="77777777" w:rsidR="00103BA8" w:rsidRPr="000D48CE" w:rsidRDefault="00103BA8" w:rsidP="00103BA8">
      <w:pPr>
        <w:pStyle w:val="Bezrazmaka"/>
        <w:jc w:val="both"/>
        <w:rPr>
          <w:rFonts w:ascii="Times New Roman" w:hAnsi="Times New Roman"/>
          <w:b/>
          <w:sz w:val="24"/>
          <w:szCs w:val="24"/>
          <w:lang w:val="sr-Cyrl-RS"/>
        </w:rPr>
      </w:pPr>
    </w:p>
    <w:p w14:paraId="231DFF2A" w14:textId="39EE65FD" w:rsidR="00103BA8" w:rsidRPr="000D48CE" w:rsidRDefault="00103BA8" w:rsidP="00103BA8">
      <w:pPr>
        <w:pStyle w:val="Bezrazmaka"/>
        <w:jc w:val="both"/>
        <w:rPr>
          <w:rFonts w:ascii="Times New Roman" w:hAnsi="Times New Roman"/>
          <w:b/>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 xml:space="preserve">На тај начин </w:t>
      </w:r>
      <w:r w:rsidRPr="000D48CE">
        <w:rPr>
          <w:rFonts w:ascii="Times New Roman" w:hAnsi="Times New Roman"/>
          <w:b/>
          <w:sz w:val="24"/>
          <w:szCs w:val="24"/>
          <w:lang w:val="sr-Cyrl-RS"/>
        </w:rPr>
        <w:t xml:space="preserve">омогућено је праћење извршења Плана </w:t>
      </w:r>
      <w:r w:rsidRPr="000D48CE">
        <w:rPr>
          <w:rFonts w:ascii="Times New Roman" w:hAnsi="Times New Roman"/>
          <w:sz w:val="24"/>
          <w:szCs w:val="24"/>
          <w:lang w:val="sr-Cyrl-RS"/>
        </w:rPr>
        <w:t xml:space="preserve">инспекцијског </w:t>
      </w:r>
      <w:r w:rsidR="00562536" w:rsidRPr="000D48CE">
        <w:rPr>
          <w:rFonts w:ascii="Times New Roman" w:hAnsi="Times New Roman"/>
          <w:sz w:val="24"/>
          <w:szCs w:val="24"/>
          <w:lang w:val="sr-Cyrl-RS"/>
        </w:rPr>
        <w:t>надзора у</w:t>
      </w:r>
      <w:r w:rsidRPr="000D48CE">
        <w:rPr>
          <w:rFonts w:ascii="Times New Roman" w:hAnsi="Times New Roman"/>
          <w:sz w:val="24"/>
          <w:szCs w:val="24"/>
          <w:lang w:val="sr-Cyrl-RS"/>
        </w:rPr>
        <w:t xml:space="preserve"> надзираним субјектима</w:t>
      </w:r>
      <w:r w:rsidR="00562536">
        <w:rPr>
          <w:rFonts w:ascii="Times New Roman" w:hAnsi="Times New Roman"/>
          <w:sz w:val="24"/>
          <w:szCs w:val="24"/>
        </w:rPr>
        <w:t xml:space="preserve"> </w:t>
      </w:r>
      <w:r w:rsidRPr="000D48CE">
        <w:rPr>
          <w:rFonts w:ascii="Times New Roman" w:hAnsi="Times New Roman"/>
          <w:b/>
          <w:sz w:val="24"/>
          <w:szCs w:val="24"/>
          <w:lang w:val="sr-Cyrl-RS"/>
        </w:rPr>
        <w:t>по степенима ризика.</w:t>
      </w:r>
    </w:p>
    <w:p w14:paraId="50D2BAC2" w14:textId="77777777" w:rsidR="00103BA8" w:rsidRPr="000D48CE" w:rsidRDefault="00103BA8" w:rsidP="00103BA8">
      <w:pPr>
        <w:pStyle w:val="Bezrazmaka"/>
        <w:jc w:val="both"/>
        <w:rPr>
          <w:rFonts w:ascii="Times New Roman" w:hAnsi="Times New Roman"/>
          <w:b/>
          <w:sz w:val="24"/>
          <w:szCs w:val="24"/>
          <w:lang w:val="sr-Cyrl-RS"/>
        </w:rPr>
      </w:pPr>
    </w:p>
    <w:p w14:paraId="3F538FC6" w14:textId="7A7F4F83" w:rsidR="00103BA8" w:rsidRPr="000D48CE" w:rsidRDefault="00103BA8" w:rsidP="00103BA8">
      <w:pPr>
        <w:pStyle w:val="Bezrazmaka"/>
        <w:suppressAutoHyphens w:val="0"/>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Извештајни образац садржи</w:t>
      </w:r>
      <w:r w:rsidR="00562536">
        <w:rPr>
          <w:rFonts w:ascii="Times New Roman" w:hAnsi="Times New Roman"/>
          <w:sz w:val="24"/>
          <w:szCs w:val="24"/>
        </w:rPr>
        <w:t xml:space="preserve"> </w:t>
      </w:r>
      <w:r w:rsidRPr="000D48CE">
        <w:rPr>
          <w:rFonts w:ascii="Times New Roman" w:hAnsi="Times New Roman"/>
          <w:b/>
          <w:sz w:val="24"/>
          <w:szCs w:val="24"/>
          <w:lang w:val="sr-Cyrl-RS"/>
        </w:rPr>
        <w:t>и колону „Датум надзора“,</w:t>
      </w:r>
      <w:r w:rsidRPr="000D48CE">
        <w:rPr>
          <w:rFonts w:ascii="Times New Roman" w:hAnsi="Times New Roman"/>
          <w:sz w:val="24"/>
          <w:szCs w:val="24"/>
          <w:lang w:val="sr-Cyrl-RS"/>
        </w:rPr>
        <w:t xml:space="preserve"> која је неопходна </w:t>
      </w:r>
      <w:r w:rsidRPr="000D48CE">
        <w:rPr>
          <w:rFonts w:ascii="Times New Roman" w:hAnsi="Times New Roman"/>
          <w:b/>
          <w:sz w:val="24"/>
          <w:szCs w:val="24"/>
          <w:lang w:val="sr-Cyrl-RS"/>
        </w:rPr>
        <w:t>ради поступања по Правилнику о ризицима,</w:t>
      </w:r>
      <w:r w:rsidRPr="000D48CE">
        <w:rPr>
          <w:rFonts w:ascii="Times New Roman" w:hAnsi="Times New Roman"/>
          <w:sz w:val="24"/>
          <w:szCs w:val="24"/>
          <w:lang w:val="sr-Cyrl-RS"/>
        </w:rPr>
        <w:t xml:space="preserve"> где је прописано у ком року се мора извршити следећи надзор, зависно од степена </w:t>
      </w:r>
      <w:r w:rsidR="00562536" w:rsidRPr="000D48CE">
        <w:rPr>
          <w:rFonts w:ascii="Times New Roman" w:hAnsi="Times New Roman"/>
          <w:sz w:val="24"/>
          <w:szCs w:val="24"/>
          <w:lang w:val="sr-Cyrl-RS"/>
        </w:rPr>
        <w:t>ризика надзираног</w:t>
      </w:r>
      <w:r w:rsidRPr="000D48CE">
        <w:rPr>
          <w:rFonts w:ascii="Times New Roman" w:hAnsi="Times New Roman"/>
          <w:sz w:val="24"/>
          <w:szCs w:val="24"/>
          <w:lang w:val="sr-Cyrl-RS"/>
        </w:rPr>
        <w:t xml:space="preserve"> субјекта.</w:t>
      </w:r>
    </w:p>
    <w:p w14:paraId="03BF7CF8" w14:textId="77777777" w:rsidR="00103BA8" w:rsidRPr="000D48CE" w:rsidRDefault="00103BA8" w:rsidP="00103BA8">
      <w:pPr>
        <w:pStyle w:val="Bezrazmaka"/>
        <w:jc w:val="both"/>
        <w:rPr>
          <w:rFonts w:ascii="Times New Roman" w:hAnsi="Times New Roman"/>
          <w:sz w:val="24"/>
          <w:szCs w:val="24"/>
          <w:lang w:val="sr-Cyrl-RS"/>
        </w:rPr>
      </w:pPr>
    </w:p>
    <w:p w14:paraId="6429E7FE" w14:textId="1FF70CCB"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b/>
          <w:sz w:val="24"/>
          <w:szCs w:val="24"/>
          <w:lang w:val="sr-Cyrl-RS"/>
        </w:rPr>
        <w:tab/>
      </w:r>
      <w:r w:rsidRPr="000D48CE">
        <w:rPr>
          <w:rFonts w:ascii="Times New Roman" w:hAnsi="Times New Roman"/>
          <w:b/>
          <w:sz w:val="24"/>
          <w:szCs w:val="24"/>
          <w:lang w:val="sr-Cyrl-RS"/>
        </w:rPr>
        <w:t xml:space="preserve">Ради потпуности података, </w:t>
      </w:r>
      <w:r w:rsidRPr="000D48CE">
        <w:rPr>
          <w:rFonts w:ascii="Times New Roman" w:hAnsi="Times New Roman"/>
          <w:sz w:val="24"/>
          <w:szCs w:val="24"/>
          <w:lang w:val="sr-Cyrl-RS"/>
        </w:rPr>
        <w:t xml:space="preserve">с обзиром да је Планом инспекцијског надзора за 2023. годину утврђено да се редовни надзори по Контролној листи 25 врше пре свега у здравственим установама у јавној </w:t>
      </w:r>
      <w:r w:rsidR="00562536" w:rsidRPr="000D48CE">
        <w:rPr>
          <w:rFonts w:ascii="Times New Roman" w:hAnsi="Times New Roman"/>
          <w:sz w:val="24"/>
          <w:szCs w:val="24"/>
          <w:lang w:val="sr-Cyrl-RS"/>
        </w:rPr>
        <w:t>својини,</w:t>
      </w:r>
      <w:r w:rsidR="00562536" w:rsidRPr="000D48CE">
        <w:rPr>
          <w:rFonts w:ascii="Times New Roman" w:hAnsi="Times New Roman"/>
          <w:b/>
          <w:sz w:val="24"/>
          <w:szCs w:val="24"/>
          <w:lang w:val="sr-Cyrl-RS"/>
        </w:rPr>
        <w:t xml:space="preserve"> у</w:t>
      </w:r>
      <w:r w:rsidRPr="000D48CE">
        <w:rPr>
          <w:rFonts w:ascii="Times New Roman" w:hAnsi="Times New Roman"/>
          <w:b/>
          <w:sz w:val="24"/>
          <w:szCs w:val="24"/>
          <w:lang w:val="sr-Cyrl-RS"/>
        </w:rPr>
        <w:t xml:space="preserve"> извештајни образац по Контролној листи 25 унете</w:t>
      </w:r>
      <w:r w:rsidRPr="000D48CE">
        <w:rPr>
          <w:rFonts w:ascii="Times New Roman" w:hAnsi="Times New Roman"/>
          <w:sz w:val="24"/>
          <w:szCs w:val="24"/>
          <w:lang w:val="sr-Cyrl-RS"/>
        </w:rPr>
        <w:t xml:space="preserve"> су </w:t>
      </w:r>
      <w:r w:rsidRPr="000D48CE">
        <w:rPr>
          <w:rFonts w:ascii="Times New Roman" w:hAnsi="Times New Roman"/>
          <w:b/>
          <w:sz w:val="24"/>
          <w:szCs w:val="24"/>
          <w:lang w:val="sr-Cyrl-RS"/>
        </w:rPr>
        <w:t>све здравствене установе</w:t>
      </w:r>
      <w:r w:rsidRPr="000D48CE">
        <w:rPr>
          <w:rFonts w:ascii="Times New Roman" w:hAnsi="Times New Roman"/>
          <w:sz w:val="24"/>
          <w:szCs w:val="24"/>
          <w:lang w:val="sr-Cyrl-RS"/>
        </w:rPr>
        <w:t xml:space="preserve"> у јавној својини које су под надзором сваког од Одсека, према списку здравствених установа</w:t>
      </w:r>
      <w:r w:rsidRPr="000D48CE">
        <w:rPr>
          <w:rFonts w:ascii="Times New Roman" w:hAnsi="Times New Roman"/>
          <w:b/>
          <w:sz w:val="24"/>
          <w:szCs w:val="24"/>
          <w:lang w:val="sr-Cyrl-RS"/>
        </w:rPr>
        <w:t xml:space="preserve"> из Плана мреже</w:t>
      </w:r>
      <w:r w:rsidRPr="000D48CE">
        <w:rPr>
          <w:rFonts w:ascii="Times New Roman" w:hAnsi="Times New Roman"/>
          <w:sz w:val="24"/>
          <w:szCs w:val="24"/>
          <w:lang w:val="sr-Cyrl-RS"/>
        </w:rPr>
        <w:t xml:space="preserve">, утврђеним Уредбом о </w:t>
      </w:r>
      <w:r w:rsidR="00562536" w:rsidRPr="000D48CE">
        <w:rPr>
          <w:rFonts w:ascii="Times New Roman" w:hAnsi="Times New Roman"/>
          <w:sz w:val="24"/>
          <w:szCs w:val="24"/>
          <w:lang w:val="sr-Cyrl-RS"/>
        </w:rPr>
        <w:t>Плану</w:t>
      </w:r>
      <w:r w:rsidRPr="000D48CE">
        <w:rPr>
          <w:rFonts w:ascii="Times New Roman" w:hAnsi="Times New Roman"/>
          <w:sz w:val="24"/>
          <w:szCs w:val="24"/>
          <w:lang w:val="sr-Cyrl-RS"/>
        </w:rPr>
        <w:t xml:space="preserve"> мреже здравствених установа („Службени гласник РС“, бр. 5/20, 11/20, 52/20, 88/20). Здравствене установе разврстане су</w:t>
      </w:r>
      <w:r w:rsidRPr="000D48CE">
        <w:rPr>
          <w:rFonts w:ascii="Times New Roman" w:hAnsi="Times New Roman"/>
          <w:b/>
          <w:sz w:val="24"/>
          <w:szCs w:val="24"/>
          <w:lang w:val="sr-Cyrl-RS"/>
        </w:rPr>
        <w:t>по Одсецима</w:t>
      </w:r>
      <w:r w:rsidRPr="000D48CE">
        <w:rPr>
          <w:rFonts w:ascii="Times New Roman" w:hAnsi="Times New Roman"/>
          <w:sz w:val="24"/>
          <w:szCs w:val="24"/>
          <w:lang w:val="sr-Cyrl-RS"/>
        </w:rPr>
        <w:t xml:space="preserve">, а у оквиру Одсека по окрузима, тако да сваки </w:t>
      </w:r>
      <w:r w:rsidR="00562536" w:rsidRPr="000D48CE">
        <w:rPr>
          <w:rFonts w:ascii="Times New Roman" w:hAnsi="Times New Roman"/>
          <w:sz w:val="24"/>
          <w:szCs w:val="24"/>
          <w:lang w:val="sr-Cyrl-RS"/>
        </w:rPr>
        <w:t>Одсек има</w:t>
      </w:r>
      <w:r w:rsidRPr="000D48CE">
        <w:rPr>
          <w:rFonts w:ascii="Times New Roman" w:hAnsi="Times New Roman"/>
          <w:sz w:val="24"/>
          <w:szCs w:val="24"/>
          <w:lang w:val="sr-Cyrl-RS"/>
        </w:rPr>
        <w:t xml:space="preserve"> побројане све здравствене установе у јавној својини </w:t>
      </w:r>
      <w:r w:rsidRPr="000D48CE">
        <w:rPr>
          <w:rFonts w:ascii="Times New Roman" w:hAnsi="Times New Roman"/>
          <w:b/>
          <w:sz w:val="24"/>
          <w:szCs w:val="24"/>
          <w:lang w:val="sr-Cyrl-RS"/>
        </w:rPr>
        <w:t>над којима је потребно извршити надзор</w:t>
      </w:r>
      <w:r w:rsidRPr="000D48CE">
        <w:rPr>
          <w:rFonts w:ascii="Times New Roman" w:hAnsi="Times New Roman"/>
          <w:sz w:val="24"/>
          <w:szCs w:val="24"/>
          <w:lang w:val="sr-Cyrl-RS"/>
        </w:rPr>
        <w:t xml:space="preserve">, чиме је праћење извршења утврђених радних циљева </w:t>
      </w:r>
      <w:r w:rsidR="00562536" w:rsidRPr="000D48CE">
        <w:rPr>
          <w:rFonts w:ascii="Times New Roman" w:hAnsi="Times New Roman"/>
          <w:sz w:val="24"/>
          <w:szCs w:val="24"/>
          <w:lang w:val="sr-Cyrl-RS"/>
        </w:rPr>
        <w:t>знатно олакшано</w:t>
      </w:r>
      <w:r w:rsidRPr="000D48CE">
        <w:rPr>
          <w:rFonts w:ascii="Times New Roman" w:hAnsi="Times New Roman"/>
          <w:sz w:val="24"/>
          <w:szCs w:val="24"/>
          <w:lang w:val="sr-Cyrl-RS"/>
        </w:rPr>
        <w:t>.</w:t>
      </w:r>
    </w:p>
    <w:p w14:paraId="36B5FA6D" w14:textId="77777777" w:rsidR="00103BA8" w:rsidRPr="000D48CE" w:rsidRDefault="00103BA8" w:rsidP="00103BA8">
      <w:pPr>
        <w:pStyle w:val="Bezrazmaka"/>
        <w:jc w:val="both"/>
        <w:rPr>
          <w:rFonts w:ascii="Times New Roman" w:hAnsi="Times New Roman"/>
          <w:sz w:val="24"/>
          <w:szCs w:val="24"/>
          <w:lang w:val="sr-Cyrl-RS"/>
        </w:rPr>
      </w:pPr>
    </w:p>
    <w:p w14:paraId="7E550ACD" w14:textId="7777777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Ради лакшег праћења надзираних субјеката под надзором округа, сви управни окрузи који су под надзором одређеног одсека, обојени су истом бојом, која је означена у пољу у којем се мења име одсека.</w:t>
      </w:r>
    </w:p>
    <w:p w14:paraId="1F8C4732" w14:textId="77777777" w:rsidR="00103BA8" w:rsidRPr="000D48CE" w:rsidRDefault="00103BA8" w:rsidP="00103BA8">
      <w:pPr>
        <w:pStyle w:val="Bezrazmaka"/>
        <w:jc w:val="both"/>
        <w:rPr>
          <w:rFonts w:ascii="Times New Roman" w:hAnsi="Times New Roman"/>
          <w:sz w:val="24"/>
          <w:szCs w:val="24"/>
          <w:lang w:val="sr-Cyrl-RS"/>
        </w:rPr>
      </w:pPr>
      <w:r w:rsidRPr="000D48CE">
        <w:rPr>
          <w:rFonts w:ascii="Times New Roman" w:hAnsi="Times New Roman"/>
          <w:sz w:val="24"/>
          <w:szCs w:val="24"/>
          <w:lang w:val="sr-Cyrl-RS"/>
        </w:rPr>
        <w:t xml:space="preserve"> </w:t>
      </w:r>
    </w:p>
    <w:p w14:paraId="63941238" w14:textId="641F1E82"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b/>
          <w:sz w:val="24"/>
          <w:szCs w:val="24"/>
          <w:lang w:val="sr-Cyrl-RS"/>
        </w:rPr>
        <w:tab/>
      </w:r>
      <w:r w:rsidRPr="000D48CE">
        <w:rPr>
          <w:rFonts w:ascii="Times New Roman" w:hAnsi="Times New Roman"/>
          <w:b/>
          <w:sz w:val="24"/>
          <w:szCs w:val="24"/>
          <w:lang w:val="sr-Cyrl-RS"/>
        </w:rPr>
        <w:t xml:space="preserve">У све збирне табеле </w:t>
      </w:r>
      <w:r w:rsidRPr="000D48CE">
        <w:rPr>
          <w:rFonts w:ascii="Times New Roman" w:hAnsi="Times New Roman"/>
          <w:sz w:val="24"/>
          <w:szCs w:val="24"/>
          <w:lang w:val="sr-Cyrl-RS"/>
        </w:rPr>
        <w:t xml:space="preserve">за извештавање по Контролној листи 25 у 2023. </w:t>
      </w:r>
      <w:r w:rsidR="00562536" w:rsidRPr="000D48CE">
        <w:rPr>
          <w:rFonts w:ascii="Times New Roman" w:hAnsi="Times New Roman"/>
          <w:sz w:val="24"/>
          <w:szCs w:val="24"/>
          <w:lang w:val="sr-Cyrl-RS"/>
        </w:rPr>
        <w:t>години, као</w:t>
      </w:r>
      <w:r w:rsidRPr="000D48CE">
        <w:rPr>
          <w:rFonts w:ascii="Times New Roman" w:hAnsi="Times New Roman"/>
          <w:sz w:val="24"/>
          <w:szCs w:val="24"/>
          <w:lang w:val="sr-Cyrl-RS"/>
        </w:rPr>
        <w:t xml:space="preserve"> </w:t>
      </w:r>
      <w:r w:rsidRPr="000D48CE">
        <w:rPr>
          <w:rFonts w:ascii="Times New Roman" w:hAnsi="Times New Roman"/>
          <w:b/>
          <w:sz w:val="24"/>
          <w:szCs w:val="24"/>
          <w:lang w:val="sr-Cyrl-RS"/>
        </w:rPr>
        <w:t xml:space="preserve">мера </w:t>
      </w:r>
      <w:r w:rsidRPr="000D48CE">
        <w:rPr>
          <w:rFonts w:ascii="Times New Roman" w:hAnsi="Times New Roman"/>
          <w:sz w:val="24"/>
          <w:szCs w:val="24"/>
          <w:lang w:val="sr-Cyrl-RS"/>
        </w:rPr>
        <w:t xml:space="preserve">за праћење извршења радних </w:t>
      </w:r>
      <w:r w:rsidR="00562536" w:rsidRPr="000D48CE">
        <w:rPr>
          <w:rFonts w:ascii="Times New Roman" w:hAnsi="Times New Roman"/>
          <w:sz w:val="24"/>
          <w:szCs w:val="24"/>
          <w:lang w:val="sr-Cyrl-RS"/>
        </w:rPr>
        <w:t>циљева, унете</w:t>
      </w:r>
      <w:r w:rsidRPr="000D48CE">
        <w:rPr>
          <w:rFonts w:ascii="Times New Roman" w:hAnsi="Times New Roman"/>
          <w:sz w:val="24"/>
          <w:szCs w:val="24"/>
          <w:lang w:val="sr-Cyrl-RS"/>
        </w:rPr>
        <w:t xml:space="preserve"> су рубрике </w:t>
      </w:r>
      <w:r w:rsidRPr="000D48CE">
        <w:rPr>
          <w:rFonts w:ascii="Times New Roman" w:hAnsi="Times New Roman"/>
          <w:b/>
          <w:sz w:val="24"/>
          <w:szCs w:val="24"/>
          <w:lang w:val="sr-Cyrl-RS"/>
        </w:rPr>
        <w:t>„Провера извршења Плана по Одсецима</w:t>
      </w:r>
      <w:r w:rsidRPr="000D48CE">
        <w:rPr>
          <w:rFonts w:ascii="Times New Roman" w:hAnsi="Times New Roman"/>
          <w:sz w:val="24"/>
          <w:szCs w:val="24"/>
          <w:lang w:val="sr-Cyrl-RS"/>
        </w:rPr>
        <w:t xml:space="preserve">,“ у којима је </w:t>
      </w:r>
      <w:r w:rsidRPr="000D48CE">
        <w:rPr>
          <w:rFonts w:ascii="Times New Roman" w:hAnsi="Times New Roman"/>
          <w:b/>
          <w:sz w:val="24"/>
          <w:szCs w:val="24"/>
          <w:lang w:val="sr-Cyrl-RS"/>
        </w:rPr>
        <w:t>за сваки одсек унет тачан број надзираних субјеката над којима је потребно извршити надзор по Плану</w:t>
      </w:r>
      <w:r w:rsidRPr="000D48CE">
        <w:rPr>
          <w:rFonts w:ascii="Times New Roman" w:hAnsi="Times New Roman"/>
          <w:sz w:val="24"/>
          <w:szCs w:val="24"/>
          <w:lang w:val="sr-Cyrl-RS"/>
        </w:rPr>
        <w:t xml:space="preserve"> инспекцијског надзора за 2023. годину. Број надзираних субјеката је уписан за сваку контролну листу посебно, по сваком одсеку и </w:t>
      </w:r>
      <w:r w:rsidRPr="000D48CE">
        <w:rPr>
          <w:rFonts w:ascii="Times New Roman" w:hAnsi="Times New Roman"/>
          <w:b/>
          <w:sz w:val="24"/>
          <w:szCs w:val="24"/>
          <w:lang w:val="sr-Cyrl-RS"/>
        </w:rPr>
        <w:t>по степену ризика</w:t>
      </w:r>
      <w:r w:rsidRPr="000D48CE">
        <w:rPr>
          <w:rFonts w:ascii="Times New Roman" w:hAnsi="Times New Roman"/>
          <w:sz w:val="24"/>
          <w:szCs w:val="24"/>
          <w:lang w:val="sr-Cyrl-RS"/>
        </w:rPr>
        <w:t xml:space="preserve">. </w:t>
      </w:r>
    </w:p>
    <w:p w14:paraId="428BCC01" w14:textId="77777777" w:rsidR="00103BA8" w:rsidRPr="000D48CE" w:rsidRDefault="00103BA8" w:rsidP="00103BA8">
      <w:pPr>
        <w:pStyle w:val="Bezrazmaka"/>
        <w:jc w:val="both"/>
        <w:rPr>
          <w:rFonts w:ascii="Times New Roman" w:hAnsi="Times New Roman"/>
          <w:sz w:val="24"/>
          <w:szCs w:val="24"/>
          <w:lang w:val="sr-Cyrl-RS"/>
        </w:rPr>
      </w:pPr>
    </w:p>
    <w:p w14:paraId="081E1E27" w14:textId="7777777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tab/>
      </w:r>
      <w:r w:rsidRPr="000D48CE">
        <w:rPr>
          <w:rFonts w:ascii="Times New Roman" w:hAnsi="Times New Roman"/>
          <w:sz w:val="24"/>
          <w:szCs w:val="24"/>
          <w:lang w:val="sr-Cyrl-RS"/>
        </w:rPr>
        <w:t>Унапређење у односу на претходну годину је што су у табеле унете колоне са:</w:t>
      </w:r>
    </w:p>
    <w:p w14:paraId="06778534" w14:textId="77777777" w:rsidR="00103BA8" w:rsidRPr="000D48CE" w:rsidRDefault="00103BA8" w:rsidP="00D060FA">
      <w:pPr>
        <w:pStyle w:val="Bezrazmaka"/>
        <w:numPr>
          <w:ilvl w:val="0"/>
          <w:numId w:val="33"/>
        </w:numPr>
        <w:suppressAutoHyphens w:val="0"/>
        <w:jc w:val="both"/>
        <w:rPr>
          <w:rFonts w:ascii="Times New Roman" w:hAnsi="Times New Roman"/>
          <w:sz w:val="24"/>
          <w:szCs w:val="24"/>
          <w:lang w:val="sr-Cyrl-RS"/>
        </w:rPr>
      </w:pPr>
      <w:r w:rsidRPr="000D48CE">
        <w:rPr>
          <w:rFonts w:ascii="Times New Roman" w:hAnsi="Times New Roman"/>
          <w:sz w:val="24"/>
          <w:szCs w:val="24"/>
          <w:lang w:val="sr-Cyrl-RS"/>
        </w:rPr>
        <w:t>бројем надзираних субјеката критичног ризика над којима је извршен надзор</w:t>
      </w:r>
    </w:p>
    <w:p w14:paraId="323DD6DC" w14:textId="77777777" w:rsidR="00103BA8" w:rsidRPr="000D48CE" w:rsidRDefault="00103BA8" w:rsidP="00D060FA">
      <w:pPr>
        <w:pStyle w:val="Bezrazmaka"/>
        <w:numPr>
          <w:ilvl w:val="0"/>
          <w:numId w:val="33"/>
        </w:numPr>
        <w:suppressAutoHyphens w:val="0"/>
        <w:jc w:val="both"/>
        <w:rPr>
          <w:rFonts w:ascii="Times New Roman" w:hAnsi="Times New Roman"/>
          <w:sz w:val="24"/>
          <w:szCs w:val="24"/>
          <w:lang w:val="sr-Cyrl-RS"/>
        </w:rPr>
      </w:pPr>
      <w:r w:rsidRPr="000D48CE">
        <w:rPr>
          <w:rFonts w:ascii="Times New Roman" w:hAnsi="Times New Roman"/>
          <w:sz w:val="24"/>
          <w:szCs w:val="24"/>
          <w:lang w:val="sr-Cyrl-RS"/>
        </w:rPr>
        <w:t>бројем надзираних субјеката високог ризика над којима је извршен надзор</w:t>
      </w:r>
    </w:p>
    <w:p w14:paraId="09688DE4" w14:textId="77777777" w:rsidR="00103BA8" w:rsidRPr="000D48CE" w:rsidRDefault="00103BA8" w:rsidP="00D060FA">
      <w:pPr>
        <w:pStyle w:val="Bezrazmaka"/>
        <w:numPr>
          <w:ilvl w:val="0"/>
          <w:numId w:val="33"/>
        </w:numPr>
        <w:suppressAutoHyphens w:val="0"/>
        <w:jc w:val="both"/>
        <w:rPr>
          <w:rFonts w:ascii="Times New Roman" w:hAnsi="Times New Roman"/>
          <w:sz w:val="24"/>
          <w:szCs w:val="24"/>
          <w:lang w:val="sr-Cyrl-RS"/>
        </w:rPr>
      </w:pPr>
      <w:r w:rsidRPr="000D48CE">
        <w:rPr>
          <w:rFonts w:ascii="Times New Roman" w:hAnsi="Times New Roman"/>
          <w:sz w:val="24"/>
          <w:szCs w:val="24"/>
          <w:lang w:val="sr-Cyrl-RS"/>
        </w:rPr>
        <w:t>бројем надзираних субјеката средњег ризика над којима је извршен надзор.</w:t>
      </w:r>
    </w:p>
    <w:p w14:paraId="0B1820C0" w14:textId="77777777" w:rsidR="00103BA8" w:rsidRPr="000D48CE" w:rsidRDefault="00103BA8" w:rsidP="00103BA8">
      <w:pPr>
        <w:pStyle w:val="Bezrazmaka"/>
        <w:jc w:val="both"/>
        <w:rPr>
          <w:rFonts w:ascii="Times New Roman" w:hAnsi="Times New Roman"/>
          <w:sz w:val="24"/>
          <w:szCs w:val="24"/>
          <w:lang w:val="sr-Cyrl-RS"/>
        </w:rPr>
      </w:pPr>
    </w:p>
    <w:p w14:paraId="37AD0CB7" w14:textId="3F61AEE7" w:rsidR="00103BA8" w:rsidRPr="000D48CE" w:rsidRDefault="00103BA8" w:rsidP="00103BA8">
      <w:pPr>
        <w:pStyle w:val="Bezrazmaka"/>
        <w:jc w:val="both"/>
        <w:rPr>
          <w:rFonts w:ascii="Times New Roman" w:hAnsi="Times New Roman"/>
          <w:sz w:val="24"/>
          <w:szCs w:val="24"/>
          <w:lang w:val="sr-Cyrl-RS"/>
        </w:rPr>
      </w:pPr>
      <w:r>
        <w:rPr>
          <w:rFonts w:ascii="Times New Roman" w:hAnsi="Times New Roman"/>
          <w:sz w:val="24"/>
          <w:szCs w:val="24"/>
          <w:lang w:val="sr-Cyrl-RS"/>
        </w:rPr>
        <w:lastRenderedPageBreak/>
        <w:tab/>
      </w:r>
      <w:r w:rsidRPr="000D48CE">
        <w:rPr>
          <w:rFonts w:ascii="Times New Roman" w:hAnsi="Times New Roman"/>
          <w:sz w:val="24"/>
          <w:szCs w:val="24"/>
          <w:lang w:val="sr-Cyrl-RS"/>
        </w:rPr>
        <w:t xml:space="preserve">У све збирне извештајне табеле унете су и формуле по којима </w:t>
      </w:r>
      <w:r w:rsidR="00562536">
        <w:rPr>
          <w:rFonts w:ascii="Times New Roman" w:hAnsi="Times New Roman"/>
          <w:b/>
          <w:color w:val="C00000"/>
          <w:sz w:val="24"/>
          <w:szCs w:val="24"/>
          <w:lang w:val="sr-Cyrl-RS"/>
        </w:rPr>
        <w:t>Excel</w:t>
      </w:r>
      <w:r w:rsidRPr="000D48CE">
        <w:rPr>
          <w:rFonts w:ascii="Times New Roman" w:hAnsi="Times New Roman"/>
          <w:b/>
          <w:color w:val="C00000"/>
          <w:sz w:val="24"/>
          <w:szCs w:val="24"/>
          <w:lang w:val="sr-Cyrl-RS"/>
        </w:rPr>
        <w:t xml:space="preserve"> сам рачуна </w:t>
      </w:r>
      <w:r w:rsidRPr="000D48CE">
        <w:rPr>
          <w:rFonts w:ascii="Times New Roman" w:hAnsi="Times New Roman"/>
          <w:sz w:val="24"/>
          <w:szCs w:val="24"/>
          <w:lang w:val="sr-Cyrl-RS"/>
        </w:rPr>
        <w:t xml:space="preserve">да ли је сваки од Одсека испунио планирани број надзора и </w:t>
      </w:r>
      <w:r w:rsidRPr="000D48CE">
        <w:rPr>
          <w:rFonts w:ascii="Times New Roman" w:hAnsi="Times New Roman"/>
          <w:b/>
          <w:color w:val="C00000"/>
          <w:sz w:val="24"/>
          <w:szCs w:val="24"/>
          <w:lang w:val="sr-Cyrl-RS"/>
        </w:rPr>
        <w:t>колико од планираног није извршено</w:t>
      </w:r>
      <w:r w:rsidRPr="000D48CE">
        <w:rPr>
          <w:rFonts w:ascii="Times New Roman" w:hAnsi="Times New Roman"/>
          <w:b/>
          <w:sz w:val="24"/>
          <w:szCs w:val="24"/>
          <w:lang w:val="sr-Cyrl-RS"/>
        </w:rPr>
        <w:t xml:space="preserve"> за сваки степен ризика</w:t>
      </w:r>
      <w:r w:rsidRPr="000D48CE">
        <w:rPr>
          <w:rFonts w:ascii="Times New Roman" w:hAnsi="Times New Roman"/>
          <w:sz w:val="24"/>
          <w:szCs w:val="24"/>
          <w:lang w:val="sr-Cyrl-RS"/>
        </w:rPr>
        <w:t xml:space="preserve">. </w:t>
      </w:r>
    </w:p>
    <w:p w14:paraId="04CD8D58" w14:textId="77777777" w:rsidR="00103BA8" w:rsidRPr="000D48CE" w:rsidRDefault="00103BA8" w:rsidP="00103BA8">
      <w:pPr>
        <w:tabs>
          <w:tab w:val="left" w:pos="720"/>
        </w:tabs>
        <w:rPr>
          <w:lang w:val="sr-Cyrl-RS"/>
        </w:rPr>
      </w:pPr>
    </w:p>
    <w:p w14:paraId="5CB419AC" w14:textId="77777777" w:rsidR="00103BA8" w:rsidRPr="000D48CE" w:rsidRDefault="00103BA8" w:rsidP="00103BA8">
      <w:pPr>
        <w:tabs>
          <w:tab w:val="left" w:pos="720"/>
        </w:tabs>
        <w:rPr>
          <w:lang w:val="sr-Cyrl-RS"/>
        </w:rPr>
      </w:pPr>
      <w:r w:rsidRPr="000D48CE">
        <w:rPr>
          <w:lang w:val="sr-Cyrl-RS"/>
        </w:rPr>
        <w:tab/>
      </w:r>
      <w:r w:rsidRPr="000D48CE">
        <w:rPr>
          <w:b/>
          <w:color w:val="C00000"/>
          <w:lang w:val="sr-Cyrl-RS"/>
        </w:rPr>
        <w:t xml:space="preserve">Упутство за проверу тачности попуњавања извештајних табела </w:t>
      </w:r>
      <w:r w:rsidRPr="000D48CE">
        <w:rPr>
          <w:lang w:val="sr-Cyrl-RS"/>
        </w:rPr>
        <w:t>о надзорима</w:t>
      </w:r>
      <w:r w:rsidRPr="000D48CE">
        <w:rPr>
          <w:b/>
          <w:color w:val="C00000"/>
          <w:lang w:val="sr-Cyrl-RS"/>
        </w:rPr>
        <w:t xml:space="preserve"> по Контролним листама </w:t>
      </w:r>
      <w:r w:rsidRPr="000D48CE">
        <w:rPr>
          <w:lang w:val="sr-Cyrl-RS"/>
        </w:rPr>
        <w:t xml:space="preserve">сачињено је и </w:t>
      </w:r>
      <w:r w:rsidRPr="000D48CE">
        <w:rPr>
          <w:b/>
          <w:lang w:val="sr-Cyrl-RS"/>
        </w:rPr>
        <w:t xml:space="preserve">достављено свим шефовима </w:t>
      </w:r>
      <w:r w:rsidRPr="000D48CE">
        <w:rPr>
          <w:lang w:val="sr-Cyrl-RS"/>
        </w:rPr>
        <w:t>одсека ради праћења даљег рада</w:t>
      </w:r>
      <w:r w:rsidRPr="000D48CE">
        <w:rPr>
          <w:b/>
          <w:lang w:val="sr-Cyrl-RS"/>
        </w:rPr>
        <w:t>.</w:t>
      </w:r>
    </w:p>
    <w:p w14:paraId="0449B7E0" w14:textId="62E2F73C" w:rsidR="00103BA8" w:rsidRPr="000D48CE" w:rsidRDefault="00103BA8" w:rsidP="00103BA8">
      <w:pPr>
        <w:tabs>
          <w:tab w:val="left" w:pos="720"/>
        </w:tabs>
        <w:rPr>
          <w:lang w:val="sr-Cyrl-RS"/>
        </w:rPr>
      </w:pPr>
      <w:r>
        <w:rPr>
          <w:lang w:val="sr-Cyrl-RS"/>
        </w:rPr>
        <w:tab/>
      </w:r>
      <w:r w:rsidRPr="000D48CE">
        <w:rPr>
          <w:b/>
          <w:lang w:val="sr-Cyrl-RS"/>
        </w:rPr>
        <w:t>Ради постављања на сајт</w:t>
      </w:r>
      <w:r w:rsidRPr="000D48CE">
        <w:rPr>
          <w:lang w:val="sr-Cyrl-RS"/>
        </w:rPr>
        <w:t xml:space="preserve"> Министарства здравља, у 2023. години </w:t>
      </w:r>
      <w:r w:rsidRPr="000D48CE">
        <w:rPr>
          <w:b/>
          <w:lang w:val="sr-Cyrl-RS"/>
        </w:rPr>
        <w:t xml:space="preserve">израђене </w:t>
      </w:r>
      <w:r w:rsidRPr="000D48CE">
        <w:rPr>
          <w:lang w:val="sr-Cyrl-RS"/>
        </w:rPr>
        <w:t>су</w:t>
      </w:r>
      <w:r w:rsidR="00562536">
        <w:t xml:space="preserve"> </w:t>
      </w:r>
      <w:r w:rsidRPr="000D48CE">
        <w:rPr>
          <w:lang w:val="sr-Cyrl-RS"/>
        </w:rPr>
        <w:t xml:space="preserve">pdf </w:t>
      </w:r>
      <w:r w:rsidR="00562536" w:rsidRPr="000D48CE">
        <w:rPr>
          <w:lang w:val="sr-Cyrl-RS"/>
        </w:rPr>
        <w:t>верзије</w:t>
      </w:r>
      <w:r w:rsidRPr="000D48CE">
        <w:rPr>
          <w:lang w:val="sr-Cyrl-RS"/>
        </w:rPr>
        <w:t xml:space="preserve"> </w:t>
      </w:r>
      <w:r w:rsidRPr="000D48CE">
        <w:rPr>
          <w:b/>
          <w:color w:val="C00000"/>
          <w:lang w:val="sr-Cyrl-RS"/>
        </w:rPr>
        <w:t xml:space="preserve">Контролне листе </w:t>
      </w:r>
      <w:r w:rsidRPr="000D48CE">
        <w:rPr>
          <w:lang w:val="sr-Cyrl-RS"/>
        </w:rPr>
        <w:t xml:space="preserve">25 која су </w:t>
      </w:r>
      <w:r w:rsidRPr="000D48CE">
        <w:rPr>
          <w:b/>
          <w:color w:val="C00000"/>
          <w:lang w:val="sr-Cyrl-RS"/>
        </w:rPr>
        <w:t>заштићене</w:t>
      </w:r>
      <w:r w:rsidR="00562536">
        <w:rPr>
          <w:b/>
          <w:color w:val="C00000"/>
        </w:rPr>
        <w:t xml:space="preserve"> </w:t>
      </w:r>
      <w:r w:rsidRPr="000D48CE">
        <w:rPr>
          <w:b/>
          <w:color w:val="C00000"/>
          <w:lang w:val="sr-Cyrl-RS"/>
        </w:rPr>
        <w:t>од могућности измене и злоупотребе</w:t>
      </w:r>
      <w:r w:rsidRPr="000D48CE">
        <w:rPr>
          <w:lang w:val="sr-Cyrl-RS"/>
        </w:rPr>
        <w:t xml:space="preserve">. У објављеним Контролним листама </w:t>
      </w:r>
      <w:r w:rsidRPr="000D48CE">
        <w:rPr>
          <w:b/>
          <w:lang w:val="sr-Cyrl-RS"/>
        </w:rPr>
        <w:t xml:space="preserve">дозвољено </w:t>
      </w:r>
      <w:r w:rsidRPr="000D48CE">
        <w:rPr>
          <w:lang w:val="sr-Cyrl-RS"/>
        </w:rPr>
        <w:t xml:space="preserve">је </w:t>
      </w:r>
      <w:r w:rsidRPr="000D48CE">
        <w:rPr>
          <w:b/>
          <w:lang w:val="sr-Cyrl-RS"/>
        </w:rPr>
        <w:t>читање, чување, штампање</w:t>
      </w:r>
      <w:r w:rsidR="00562536">
        <w:rPr>
          <w:b/>
        </w:rPr>
        <w:t xml:space="preserve"> </w:t>
      </w:r>
      <w:r w:rsidRPr="000D48CE">
        <w:rPr>
          <w:lang w:val="sr-Cyrl-RS"/>
        </w:rPr>
        <w:t>Контролне листе</w:t>
      </w:r>
      <w:r w:rsidRPr="000D48CE">
        <w:rPr>
          <w:b/>
          <w:lang w:val="sr-Cyrl-RS"/>
        </w:rPr>
        <w:t xml:space="preserve">, </w:t>
      </w:r>
      <w:r w:rsidRPr="000D48CE">
        <w:rPr>
          <w:lang w:val="sr-Cyrl-RS"/>
        </w:rPr>
        <w:t>као</w:t>
      </w:r>
      <w:r w:rsidRPr="000D48CE">
        <w:rPr>
          <w:b/>
          <w:lang w:val="sr-Cyrl-RS"/>
        </w:rPr>
        <w:t xml:space="preserve"> и попуњавање одговора на питања,</w:t>
      </w:r>
      <w:r w:rsidRPr="000D48CE">
        <w:rPr>
          <w:lang w:val="sr-Cyrl-RS"/>
        </w:rPr>
        <w:t xml:space="preserve"> али </w:t>
      </w:r>
      <w:r w:rsidRPr="000D48CE">
        <w:rPr>
          <w:b/>
          <w:lang w:val="sr-Cyrl-RS"/>
        </w:rPr>
        <w:t>не и измена садржаја питања</w:t>
      </w:r>
      <w:r w:rsidRPr="000D48CE">
        <w:rPr>
          <w:lang w:val="sr-Cyrl-RS"/>
        </w:rPr>
        <w:t xml:space="preserve"> из саме листе.</w:t>
      </w:r>
    </w:p>
    <w:p w14:paraId="1B1FBE6E" w14:textId="77777777" w:rsidR="00103BA8" w:rsidRPr="000D48CE" w:rsidRDefault="00103BA8" w:rsidP="00103BA8">
      <w:pPr>
        <w:tabs>
          <w:tab w:val="left" w:pos="720"/>
        </w:tabs>
        <w:rPr>
          <w:lang w:val="sr-Cyrl-RS"/>
        </w:rPr>
      </w:pPr>
    </w:p>
    <w:p w14:paraId="2BD94253" w14:textId="77777777" w:rsidR="00103BA8" w:rsidRPr="000D48CE" w:rsidRDefault="00103BA8" w:rsidP="00103BA8">
      <w:pPr>
        <w:rPr>
          <w:lang w:val="sr-Cyrl-RS"/>
        </w:rPr>
      </w:pPr>
      <w:r>
        <w:rPr>
          <w:bCs/>
          <w:lang w:val="sr-Cyrl-RS"/>
        </w:rPr>
        <w:tab/>
      </w:r>
      <w:r w:rsidRPr="000D48CE">
        <w:rPr>
          <w:bCs/>
          <w:lang w:val="sr-Cyrl-RS"/>
        </w:rPr>
        <w:t xml:space="preserve">На тај начин је </w:t>
      </w:r>
      <w:r w:rsidRPr="000D48CE">
        <w:rPr>
          <w:b/>
          <w:bCs/>
          <w:lang w:val="sr-Cyrl-RS"/>
        </w:rPr>
        <w:t>омогућено да се ове Контролне листе могу попуњавати онлајн</w:t>
      </w:r>
      <w:r w:rsidRPr="000D48CE">
        <w:rPr>
          <w:lang w:val="sr-Cyrl-RS"/>
        </w:rPr>
        <w:t> (дозвољена је могућност попуњавања коцкица пдф обрасца), у складу са  препоруком Координационе комисије, </w:t>
      </w:r>
      <w:r w:rsidRPr="000D48CE">
        <w:rPr>
          <w:b/>
          <w:bCs/>
          <w:lang w:val="sr-Cyrl-RS"/>
        </w:rPr>
        <w:t>али је садржај питања закључан, тако да се не може мењати.</w:t>
      </w:r>
    </w:p>
    <w:p w14:paraId="48D2451D" w14:textId="77777777" w:rsidR="00103BA8" w:rsidRPr="000D48CE" w:rsidRDefault="00103BA8" w:rsidP="00103BA8">
      <w:pPr>
        <w:tabs>
          <w:tab w:val="left" w:pos="720"/>
        </w:tabs>
        <w:rPr>
          <w:lang w:val="sr-Cyrl-RS"/>
        </w:rPr>
      </w:pPr>
    </w:p>
    <w:p w14:paraId="45B25701" w14:textId="10E96412" w:rsidR="00103BA8" w:rsidRPr="000D48CE" w:rsidRDefault="00103BA8" w:rsidP="00103BA8">
      <w:pPr>
        <w:tabs>
          <w:tab w:val="left" w:pos="720"/>
        </w:tabs>
        <w:rPr>
          <w:lang w:val="sr-Cyrl-RS"/>
        </w:rPr>
      </w:pPr>
      <w:r w:rsidRPr="000D48CE">
        <w:rPr>
          <w:lang w:val="sr-Cyrl-RS"/>
        </w:rPr>
        <w:tab/>
        <w:t xml:space="preserve">У циљу потпуности и ажурности података у информационом систему, у претходном периоду </w:t>
      </w:r>
      <w:r w:rsidRPr="000D48CE">
        <w:rPr>
          <w:b/>
          <w:lang w:val="sr-Cyrl-RS"/>
        </w:rPr>
        <w:t xml:space="preserve">осмишљени су </w:t>
      </w:r>
      <w:r w:rsidR="005E6C6C" w:rsidRPr="000D48CE">
        <w:rPr>
          <w:b/>
          <w:color w:val="C00000"/>
          <w:lang w:val="sr-Cyrl-RS"/>
        </w:rPr>
        <w:t>Обрасци за</w:t>
      </w:r>
      <w:r w:rsidRPr="000D48CE">
        <w:rPr>
          <w:b/>
          <w:color w:val="C00000"/>
          <w:lang w:val="sr-Cyrl-RS"/>
        </w:rPr>
        <w:t xml:space="preserve"> аутоматску проверу тачности унетих </w:t>
      </w:r>
      <w:r w:rsidR="005E6C6C" w:rsidRPr="000D48CE">
        <w:rPr>
          <w:b/>
          <w:color w:val="C00000"/>
          <w:lang w:val="sr-Cyrl-RS"/>
        </w:rPr>
        <w:t>података у</w:t>
      </w:r>
      <w:r w:rsidRPr="000D48CE">
        <w:rPr>
          <w:b/>
          <w:color w:val="C00000"/>
          <w:lang w:val="sr-Cyrl-RS"/>
        </w:rPr>
        <w:t xml:space="preserve"> месечним извештајним табелама</w:t>
      </w:r>
      <w:r w:rsidRPr="000D48CE">
        <w:rPr>
          <w:lang w:val="sr-Cyrl-RS"/>
        </w:rPr>
        <w:t xml:space="preserve"> здравствене инспекције о:</w:t>
      </w:r>
    </w:p>
    <w:p w14:paraId="65C0A9A9" w14:textId="77777777" w:rsidR="00103BA8" w:rsidRPr="000D48CE" w:rsidRDefault="00103BA8" w:rsidP="00D060FA">
      <w:pPr>
        <w:pStyle w:val="Pasussalistom"/>
        <w:numPr>
          <w:ilvl w:val="0"/>
          <w:numId w:val="30"/>
        </w:numPr>
        <w:ind w:left="1080"/>
        <w:rPr>
          <w:lang w:val="sr-Cyrl-RS"/>
        </w:rPr>
      </w:pPr>
      <w:r w:rsidRPr="000D48CE">
        <w:rPr>
          <w:lang w:val="sr-Cyrl-RS"/>
        </w:rPr>
        <w:t>издатим налозима за инспекцијске надзоре</w:t>
      </w:r>
    </w:p>
    <w:p w14:paraId="2B39B29B" w14:textId="77777777" w:rsidR="00103BA8" w:rsidRPr="000D48CE" w:rsidRDefault="00103BA8" w:rsidP="00D060FA">
      <w:pPr>
        <w:pStyle w:val="Pasussalistom"/>
        <w:numPr>
          <w:ilvl w:val="0"/>
          <w:numId w:val="30"/>
        </w:numPr>
        <w:ind w:left="1080"/>
        <w:rPr>
          <w:lang w:val="sr-Cyrl-RS"/>
        </w:rPr>
      </w:pPr>
      <w:r w:rsidRPr="000D48CE">
        <w:rPr>
          <w:lang w:val="sr-Cyrl-RS"/>
        </w:rPr>
        <w:t>извршеним инспекцијским надзорима</w:t>
      </w:r>
    </w:p>
    <w:p w14:paraId="5F85A199" w14:textId="77777777" w:rsidR="00103BA8" w:rsidRPr="000D48CE" w:rsidRDefault="00103BA8" w:rsidP="00D060FA">
      <w:pPr>
        <w:pStyle w:val="Pasussalistom"/>
        <w:numPr>
          <w:ilvl w:val="0"/>
          <w:numId w:val="30"/>
        </w:numPr>
        <w:ind w:left="1080"/>
        <w:rPr>
          <w:lang w:val="sr-Cyrl-RS"/>
        </w:rPr>
      </w:pPr>
      <w:r w:rsidRPr="000D48CE">
        <w:rPr>
          <w:lang w:val="sr-Cyrl-RS"/>
        </w:rPr>
        <w:t xml:space="preserve">изреченим управним мерама </w:t>
      </w:r>
    </w:p>
    <w:p w14:paraId="24955AC0" w14:textId="77777777" w:rsidR="00103BA8" w:rsidRPr="000D48CE" w:rsidRDefault="00103BA8" w:rsidP="00D060FA">
      <w:pPr>
        <w:pStyle w:val="Pasussalistom"/>
        <w:numPr>
          <w:ilvl w:val="0"/>
          <w:numId w:val="30"/>
        </w:numPr>
        <w:ind w:left="1080"/>
        <w:rPr>
          <w:lang w:val="sr-Cyrl-RS"/>
        </w:rPr>
      </w:pPr>
      <w:r w:rsidRPr="000D48CE">
        <w:rPr>
          <w:lang w:val="sr-Cyrl-RS"/>
        </w:rPr>
        <w:t>активностима предузетим према нерегистрованим субјектима</w:t>
      </w:r>
    </w:p>
    <w:p w14:paraId="10C74E5F" w14:textId="77777777" w:rsidR="00103BA8" w:rsidRPr="000D48CE" w:rsidRDefault="00103BA8" w:rsidP="00D060FA">
      <w:pPr>
        <w:numPr>
          <w:ilvl w:val="0"/>
          <w:numId w:val="30"/>
        </w:numPr>
        <w:ind w:left="1080"/>
        <w:rPr>
          <w:bCs/>
          <w:lang w:val="sr-Cyrl-RS"/>
        </w:rPr>
      </w:pPr>
      <w:r w:rsidRPr="000D48CE">
        <w:rPr>
          <w:lang w:val="sr-Cyrl-RS"/>
        </w:rPr>
        <w:t>контроли</w:t>
      </w:r>
      <w:r w:rsidRPr="000D48CE">
        <w:rPr>
          <w:bCs/>
          <w:lang w:val="sr-Cyrl-RS"/>
        </w:rPr>
        <w:t xml:space="preserve"> спровођења мера спољних стручних надзорника.</w:t>
      </w:r>
    </w:p>
    <w:p w14:paraId="49164517" w14:textId="77777777" w:rsidR="00103BA8" w:rsidRPr="000D48CE" w:rsidRDefault="00103BA8" w:rsidP="00103BA8">
      <w:pPr>
        <w:tabs>
          <w:tab w:val="left" w:pos="720"/>
        </w:tabs>
        <w:rPr>
          <w:lang w:val="sr-Cyrl-RS"/>
        </w:rPr>
      </w:pPr>
      <w:r w:rsidRPr="000D48CE">
        <w:rPr>
          <w:lang w:val="sr-Cyrl-RS"/>
        </w:rPr>
        <w:tab/>
      </w:r>
    </w:p>
    <w:p w14:paraId="76654E22" w14:textId="605D5853" w:rsidR="00103BA8" w:rsidRPr="000D48CE" w:rsidRDefault="00103BA8" w:rsidP="00103BA8">
      <w:pPr>
        <w:tabs>
          <w:tab w:val="left" w:pos="720"/>
        </w:tabs>
        <w:rPr>
          <w:lang w:val="sr-Cyrl-RS"/>
        </w:rPr>
      </w:pPr>
      <w:r w:rsidRPr="000D48CE">
        <w:rPr>
          <w:lang w:val="sr-Cyrl-RS"/>
        </w:rPr>
        <w:tab/>
        <w:t xml:space="preserve">У извештајном обрасцу </w:t>
      </w:r>
      <w:r w:rsidRPr="000D48CE">
        <w:rPr>
          <w:b/>
          <w:lang w:val="sr-Cyrl-RS"/>
        </w:rPr>
        <w:t>о издатим налозима</w:t>
      </w:r>
      <w:r w:rsidRPr="000D48CE">
        <w:rPr>
          <w:lang w:val="sr-Cyrl-RS"/>
        </w:rPr>
        <w:t xml:space="preserve"> унета је колона у којој </w:t>
      </w:r>
      <w:r w:rsidR="00562536">
        <w:rPr>
          <w:lang w:val="sr-Cyrl-RS"/>
        </w:rPr>
        <w:t>Excel</w:t>
      </w:r>
      <w:r w:rsidRPr="000D48CE">
        <w:rPr>
          <w:lang w:val="sr-Cyrl-RS"/>
        </w:rPr>
        <w:t xml:space="preserve"> аутоматски рачуна и </w:t>
      </w:r>
      <w:r w:rsidRPr="000D48CE">
        <w:rPr>
          <w:color w:val="000000" w:themeColor="text1"/>
          <w:lang w:val="sr-Cyrl-RS"/>
        </w:rPr>
        <w:t>упозорава</w:t>
      </w:r>
      <w:r w:rsidRPr="000D48CE">
        <w:rPr>
          <w:lang w:val="sr-Cyrl-RS"/>
        </w:rPr>
        <w:t xml:space="preserve"> уколико није уписан податак у ком року је подносилац обавештен о непокретању надзора по представци.</w:t>
      </w:r>
    </w:p>
    <w:p w14:paraId="277352D5" w14:textId="77777777" w:rsidR="00103BA8" w:rsidRPr="000D48CE" w:rsidRDefault="00103BA8" w:rsidP="00103BA8">
      <w:pPr>
        <w:tabs>
          <w:tab w:val="left" w:pos="720"/>
        </w:tabs>
        <w:rPr>
          <w:lang w:val="sr-Cyrl-RS"/>
        </w:rPr>
      </w:pPr>
    </w:p>
    <w:p w14:paraId="0E3D7F30" w14:textId="77777777" w:rsidR="00103BA8" w:rsidRPr="000D48CE" w:rsidRDefault="00103BA8" w:rsidP="00103BA8">
      <w:pPr>
        <w:tabs>
          <w:tab w:val="left" w:pos="720"/>
        </w:tabs>
        <w:rPr>
          <w:lang w:val="sr-Cyrl-RS"/>
        </w:rPr>
      </w:pPr>
      <w:r w:rsidRPr="000D48CE">
        <w:rPr>
          <w:lang w:val="sr-Cyrl-RS"/>
        </w:rPr>
        <w:tab/>
        <w:t xml:space="preserve">У извештајним табелама </w:t>
      </w:r>
      <w:r w:rsidRPr="000D48CE">
        <w:rPr>
          <w:b/>
          <w:lang w:val="sr-Cyrl-RS"/>
        </w:rPr>
        <w:t>о утврђујућим и потврђујућим надзорима</w:t>
      </w:r>
      <w:r w:rsidRPr="000D48CE">
        <w:rPr>
          <w:lang w:val="sr-Cyrl-RS"/>
        </w:rPr>
        <w:t xml:space="preserve"> уведене су колоне за аутоматску проверу и упозорење уколико је било случајева да по захтеву за утврђујући, односно потврђујући надзор није донето решење здравственог инспектора.</w:t>
      </w:r>
    </w:p>
    <w:p w14:paraId="684504B0" w14:textId="77777777" w:rsidR="00103BA8" w:rsidRPr="000D48CE" w:rsidRDefault="00103BA8" w:rsidP="00103BA8">
      <w:pPr>
        <w:tabs>
          <w:tab w:val="left" w:pos="720"/>
        </w:tabs>
        <w:rPr>
          <w:lang w:val="sr-Cyrl-RS"/>
        </w:rPr>
      </w:pPr>
    </w:p>
    <w:p w14:paraId="3AD1D33E" w14:textId="79588A72" w:rsidR="00103BA8" w:rsidRPr="000D48CE" w:rsidRDefault="00103BA8" w:rsidP="00103BA8">
      <w:pPr>
        <w:tabs>
          <w:tab w:val="left" w:pos="720"/>
        </w:tabs>
        <w:rPr>
          <w:b/>
          <w:lang w:val="sr-Cyrl-RS"/>
        </w:rPr>
      </w:pPr>
      <w:r w:rsidRPr="000D48CE">
        <w:rPr>
          <w:lang w:val="sr-Cyrl-RS"/>
        </w:rPr>
        <w:tab/>
        <w:t xml:space="preserve">У извештајним табелама </w:t>
      </w:r>
      <w:r w:rsidRPr="000D48CE">
        <w:rPr>
          <w:b/>
          <w:lang w:val="sr-Cyrl-RS"/>
        </w:rPr>
        <w:t>о редовним надзорима</w:t>
      </w:r>
      <w:r w:rsidRPr="000D48CE">
        <w:rPr>
          <w:lang w:val="sr-Cyrl-RS"/>
        </w:rPr>
        <w:t xml:space="preserve"> уведене су колоне за аутоматску проверу и упозорење</w:t>
      </w:r>
      <w:r>
        <w:rPr>
          <w:lang w:val="sr-Cyrl-RS"/>
        </w:rPr>
        <w:t xml:space="preserve"> </w:t>
      </w:r>
      <w:r w:rsidR="005E6C6C" w:rsidRPr="000D48CE">
        <w:rPr>
          <w:lang w:val="sr-Cyrl-RS"/>
        </w:rPr>
        <w:t>уколико у</w:t>
      </w:r>
      <w:r w:rsidRPr="000D48CE">
        <w:rPr>
          <w:lang w:val="sr-Cyrl-RS"/>
        </w:rPr>
        <w:t xml:space="preserve"> случају непоступања по мерама није поднет захтев за покретање прекршајног поступка</w:t>
      </w:r>
      <w:r w:rsidRPr="000D48CE">
        <w:rPr>
          <w:b/>
          <w:lang w:val="sr-Cyrl-RS"/>
        </w:rPr>
        <w:t>.</w:t>
      </w:r>
    </w:p>
    <w:p w14:paraId="1EA1BC4E" w14:textId="77777777" w:rsidR="00103BA8" w:rsidRPr="000D48CE" w:rsidRDefault="00103BA8" w:rsidP="00103BA8">
      <w:pPr>
        <w:tabs>
          <w:tab w:val="left" w:pos="720"/>
        </w:tabs>
        <w:rPr>
          <w:lang w:val="sr-Cyrl-RS"/>
        </w:rPr>
      </w:pPr>
      <w:r w:rsidRPr="000D48CE">
        <w:rPr>
          <w:lang w:val="sr-Cyrl-RS"/>
        </w:rPr>
        <w:tab/>
      </w:r>
    </w:p>
    <w:p w14:paraId="3DC1BA74" w14:textId="22F036DC" w:rsidR="00103BA8" w:rsidRPr="000D48CE" w:rsidRDefault="00103BA8" w:rsidP="00103BA8">
      <w:pPr>
        <w:tabs>
          <w:tab w:val="left" w:pos="720"/>
        </w:tabs>
        <w:rPr>
          <w:lang w:val="sr-Cyrl-RS"/>
        </w:rPr>
      </w:pPr>
      <w:r w:rsidRPr="000D48CE">
        <w:rPr>
          <w:lang w:val="sr-Cyrl-RS"/>
        </w:rPr>
        <w:tab/>
        <w:t xml:space="preserve">У извештајним табелама </w:t>
      </w:r>
      <w:r w:rsidRPr="000D48CE">
        <w:rPr>
          <w:b/>
          <w:lang w:val="sr-Cyrl-RS"/>
        </w:rPr>
        <w:t>о ванредним надзорима</w:t>
      </w:r>
      <w:r w:rsidRPr="000D48CE">
        <w:rPr>
          <w:lang w:val="sr-Cyrl-RS"/>
        </w:rPr>
        <w:t xml:space="preserve"> уведене су колоне за аутоматску проверу и упозорење уколико у случају непоступања по мерама није поднет захтев за покретање прекршајног поступка, као и </w:t>
      </w:r>
      <w:r w:rsidR="005E6C6C" w:rsidRPr="000D48CE">
        <w:rPr>
          <w:lang w:val="sr-Cyrl-RS"/>
        </w:rPr>
        <w:t>уколико није</w:t>
      </w:r>
      <w:r w:rsidRPr="000D48CE">
        <w:rPr>
          <w:lang w:val="sr-Cyrl-RS"/>
        </w:rPr>
        <w:t xml:space="preserve"> унет податак у ком року је подносилац представке обавештен о исходу поступка.</w:t>
      </w:r>
    </w:p>
    <w:p w14:paraId="4C1ABDDF" w14:textId="77777777" w:rsidR="00103BA8" w:rsidRPr="000D48CE" w:rsidRDefault="00103BA8" w:rsidP="00103BA8">
      <w:pPr>
        <w:tabs>
          <w:tab w:val="left" w:pos="720"/>
        </w:tabs>
        <w:rPr>
          <w:lang w:val="sr-Cyrl-RS"/>
        </w:rPr>
      </w:pPr>
    </w:p>
    <w:p w14:paraId="38F2E3A9" w14:textId="438F8C3E" w:rsidR="00103BA8" w:rsidRPr="000D48CE" w:rsidRDefault="00103BA8" w:rsidP="00103BA8">
      <w:pPr>
        <w:tabs>
          <w:tab w:val="left" w:pos="720"/>
        </w:tabs>
        <w:rPr>
          <w:lang w:val="sr-Cyrl-RS"/>
        </w:rPr>
      </w:pPr>
      <w:r w:rsidRPr="000D48CE">
        <w:rPr>
          <w:lang w:val="sr-Cyrl-RS"/>
        </w:rPr>
        <w:tab/>
        <w:t>У извештајном обрасцу о извршеним надзорима у</w:t>
      </w:r>
      <w:r w:rsidRPr="000D48CE">
        <w:rPr>
          <w:b/>
          <w:lang w:val="sr-Cyrl-RS"/>
        </w:rPr>
        <w:t xml:space="preserve"> нерегистрованим субјектима </w:t>
      </w:r>
      <w:r w:rsidRPr="000D48CE">
        <w:rPr>
          <w:lang w:val="sr-Cyrl-RS"/>
        </w:rPr>
        <w:t xml:space="preserve">унете су колоне за аутоматску проверу и </w:t>
      </w:r>
      <w:r w:rsidR="005E6C6C" w:rsidRPr="000D48CE">
        <w:rPr>
          <w:lang w:val="sr-Cyrl-RS"/>
        </w:rPr>
        <w:t>упозорење уколико</w:t>
      </w:r>
      <w:r w:rsidRPr="000D48CE">
        <w:rPr>
          <w:lang w:val="sr-Cyrl-RS"/>
        </w:rPr>
        <w:t xml:space="preserve"> по сваком откривеном нерегистрованом субјекту нису изречене мере забране, није поднет захтев за покретање прекршајног поступка или није обавештена пореска инспекција.</w:t>
      </w:r>
    </w:p>
    <w:p w14:paraId="5914A774" w14:textId="77777777" w:rsidR="00103BA8" w:rsidRPr="000D48CE" w:rsidRDefault="00103BA8" w:rsidP="00103BA8">
      <w:pPr>
        <w:tabs>
          <w:tab w:val="left" w:pos="720"/>
        </w:tabs>
        <w:rPr>
          <w:lang w:val="sr-Cyrl-RS"/>
        </w:rPr>
      </w:pPr>
    </w:p>
    <w:p w14:paraId="0868FDE9" w14:textId="36C0B354" w:rsidR="00103BA8" w:rsidRPr="000D48CE" w:rsidRDefault="00103BA8" w:rsidP="00103BA8">
      <w:pPr>
        <w:tabs>
          <w:tab w:val="left" w:pos="720"/>
        </w:tabs>
        <w:rPr>
          <w:lang w:val="sr-Cyrl-RS"/>
        </w:rPr>
      </w:pPr>
      <w:r w:rsidRPr="000D48CE">
        <w:rPr>
          <w:lang w:val="sr-Cyrl-RS"/>
        </w:rPr>
        <w:tab/>
        <w:t xml:space="preserve">У извештајном обрасцу о </w:t>
      </w:r>
      <w:r w:rsidRPr="000D48CE">
        <w:rPr>
          <w:b/>
          <w:lang w:val="sr-Cyrl-RS"/>
        </w:rPr>
        <w:t>контроли</w:t>
      </w:r>
      <w:r w:rsidRPr="000D48CE">
        <w:rPr>
          <w:b/>
          <w:bCs/>
          <w:lang w:val="sr-Cyrl-RS"/>
        </w:rPr>
        <w:t xml:space="preserve"> спровођења мера спољних </w:t>
      </w:r>
      <w:r w:rsidRPr="000D48CE">
        <w:rPr>
          <w:bCs/>
          <w:lang w:val="sr-Cyrl-RS"/>
        </w:rPr>
        <w:t>стручних</w:t>
      </w:r>
      <w:r w:rsidRPr="000D48CE">
        <w:rPr>
          <w:b/>
          <w:bCs/>
          <w:lang w:val="sr-Cyrl-RS"/>
        </w:rPr>
        <w:t xml:space="preserve"> надзорника</w:t>
      </w:r>
      <w:r w:rsidRPr="000D48CE">
        <w:rPr>
          <w:lang w:val="sr-Cyrl-RS"/>
        </w:rPr>
        <w:t xml:space="preserve">, унете су колоне за аутоматску проверу и </w:t>
      </w:r>
      <w:r w:rsidR="005E6C6C" w:rsidRPr="000D48CE">
        <w:rPr>
          <w:lang w:val="sr-Cyrl-RS"/>
        </w:rPr>
        <w:t>упозорење уколико</w:t>
      </w:r>
      <w:r w:rsidRPr="000D48CE">
        <w:rPr>
          <w:lang w:val="sr-Cyrl-RS"/>
        </w:rPr>
        <w:t xml:space="preserve"> је било извештаја спољних </w:t>
      </w:r>
      <w:r w:rsidRPr="000D48CE">
        <w:rPr>
          <w:lang w:val="sr-Cyrl-RS"/>
        </w:rPr>
        <w:lastRenderedPageBreak/>
        <w:t>стручних надзорника који нису контролисани, уколико нису предузете мере у случају непоступања надзираних субјеката по мерама надзорника, као и уколико у случају непоступања по мерама није поднет захтев за покретање прекршајног поступка.</w:t>
      </w:r>
    </w:p>
    <w:p w14:paraId="3EE19548" w14:textId="77777777" w:rsidR="00103BA8" w:rsidRPr="000D48CE" w:rsidRDefault="00103BA8" w:rsidP="00103BA8">
      <w:pPr>
        <w:tabs>
          <w:tab w:val="left" w:pos="720"/>
        </w:tabs>
        <w:rPr>
          <w:lang w:val="sr-Cyrl-RS"/>
        </w:rPr>
      </w:pPr>
    </w:p>
    <w:p w14:paraId="6F28C97D" w14:textId="77777777" w:rsidR="00103BA8" w:rsidRPr="000D48CE" w:rsidRDefault="00103BA8" w:rsidP="00103BA8">
      <w:pPr>
        <w:tabs>
          <w:tab w:val="left" w:pos="720"/>
        </w:tabs>
        <w:rPr>
          <w:lang w:val="sr-Cyrl-RS"/>
        </w:rPr>
      </w:pPr>
      <w:r w:rsidRPr="000D48CE">
        <w:rPr>
          <w:lang w:val="sr-Cyrl-RS"/>
        </w:rPr>
        <w:tab/>
        <w:t xml:space="preserve">У 2023. години извршена је </w:t>
      </w:r>
      <w:r w:rsidRPr="000D48CE">
        <w:rPr>
          <w:b/>
          <w:lang w:val="sr-Cyrl-RS"/>
        </w:rPr>
        <w:t>анализа најчешћих грешака у повезивању података из различитих извештајних табела</w:t>
      </w:r>
      <w:r w:rsidRPr="000D48CE">
        <w:rPr>
          <w:lang w:val="sr-Cyrl-RS"/>
        </w:rPr>
        <w:t xml:space="preserve"> и у складу са утврђеним грешкама, одржан је састанак шефова Одсека, на којем је представљена ова анализа и </w:t>
      </w:r>
      <w:r w:rsidRPr="000D48CE">
        <w:rPr>
          <w:b/>
          <w:lang w:val="sr-Cyrl-RS"/>
        </w:rPr>
        <w:t>договорен начин елиминације уочених неслагања</w:t>
      </w:r>
      <w:r w:rsidRPr="000D48CE">
        <w:rPr>
          <w:lang w:val="sr-Cyrl-RS"/>
        </w:rPr>
        <w:t>.</w:t>
      </w:r>
    </w:p>
    <w:p w14:paraId="0AC6B48D" w14:textId="77777777" w:rsidR="00103BA8" w:rsidRPr="000D48CE" w:rsidRDefault="00103BA8" w:rsidP="00103BA8">
      <w:pPr>
        <w:tabs>
          <w:tab w:val="left" w:pos="720"/>
        </w:tabs>
        <w:rPr>
          <w:lang w:val="sr-Cyrl-RS"/>
        </w:rPr>
      </w:pPr>
    </w:p>
    <w:p w14:paraId="04094DAF" w14:textId="719126E3" w:rsidR="00103BA8" w:rsidRPr="000D48CE" w:rsidRDefault="00103BA8" w:rsidP="00103BA8">
      <w:pPr>
        <w:tabs>
          <w:tab w:val="left" w:pos="720"/>
        </w:tabs>
        <w:rPr>
          <w:lang w:val="sr-Cyrl-RS"/>
        </w:rPr>
      </w:pPr>
      <w:r w:rsidRPr="000D48CE">
        <w:rPr>
          <w:lang w:val="sr-Cyrl-RS"/>
        </w:rPr>
        <w:tab/>
        <w:t xml:space="preserve">Такође се </w:t>
      </w:r>
      <w:r w:rsidRPr="000D48CE">
        <w:rPr>
          <w:b/>
          <w:lang w:val="sr-Cyrl-RS"/>
        </w:rPr>
        <w:t>користе</w:t>
      </w:r>
      <w:r w:rsidRPr="000D48CE">
        <w:rPr>
          <w:lang w:val="sr-Cyrl-RS"/>
        </w:rPr>
        <w:t xml:space="preserve"> </w:t>
      </w:r>
      <w:r w:rsidR="00562536">
        <w:rPr>
          <w:b/>
          <w:color w:val="C00000"/>
          <w:lang w:val="sr-Cyrl-RS"/>
        </w:rPr>
        <w:t>Excel</w:t>
      </w:r>
      <w:r w:rsidRPr="000D48CE">
        <w:rPr>
          <w:b/>
          <w:color w:val="C00000"/>
          <w:lang w:val="sr-Cyrl-RS"/>
        </w:rPr>
        <w:t xml:space="preserve"> обрасци за аутоматско сабирање</w:t>
      </w:r>
      <w:r w:rsidRPr="000D48CE">
        <w:rPr>
          <w:b/>
          <w:lang w:val="sr-Cyrl-RS"/>
        </w:rPr>
        <w:t xml:space="preserve"> података из </w:t>
      </w:r>
      <w:r w:rsidRPr="000D48CE">
        <w:rPr>
          <w:b/>
          <w:color w:val="C00000"/>
          <w:lang w:val="sr-Cyrl-RS"/>
        </w:rPr>
        <w:t>месечних извештаја одсека и Одељења,</w:t>
      </w:r>
      <w:r w:rsidRPr="000D48CE">
        <w:rPr>
          <w:lang w:val="sr-Cyrl-RS"/>
        </w:rPr>
        <w:t xml:space="preserve"> чиме се елиминише могућност грешака у сабирању унетих података. </w:t>
      </w:r>
    </w:p>
    <w:p w14:paraId="73F5D87C" w14:textId="62ABBB03" w:rsidR="00103BA8" w:rsidRPr="000D48CE" w:rsidRDefault="00103BA8" w:rsidP="00103BA8">
      <w:pPr>
        <w:tabs>
          <w:tab w:val="left" w:pos="720"/>
        </w:tabs>
        <w:rPr>
          <w:lang w:val="sr-Cyrl-RS"/>
        </w:rPr>
      </w:pPr>
      <w:r w:rsidRPr="000D48CE">
        <w:rPr>
          <w:lang w:val="sr-Cyrl-RS"/>
        </w:rPr>
        <w:tab/>
      </w:r>
      <w:r w:rsidRPr="000D48CE">
        <w:rPr>
          <w:b/>
          <w:lang w:val="sr-Cyrl-RS"/>
        </w:rPr>
        <w:t>Ради потпуности</w:t>
      </w:r>
      <w:r w:rsidRPr="000D48CE">
        <w:rPr>
          <w:lang w:val="sr-Cyrl-RS"/>
        </w:rPr>
        <w:t xml:space="preserve"> унетих </w:t>
      </w:r>
      <w:r w:rsidRPr="000D48CE">
        <w:rPr>
          <w:b/>
          <w:lang w:val="sr-Cyrl-RS"/>
        </w:rPr>
        <w:t>података</w:t>
      </w:r>
      <w:r w:rsidRPr="000D48CE">
        <w:rPr>
          <w:lang w:val="sr-Cyrl-RS"/>
        </w:rPr>
        <w:t xml:space="preserve"> у информационом систему, </w:t>
      </w:r>
      <w:r w:rsidRPr="000D48CE">
        <w:rPr>
          <w:b/>
          <w:lang w:val="sr-Cyrl-RS"/>
        </w:rPr>
        <w:t xml:space="preserve">у Образац за рачунање ризика </w:t>
      </w:r>
      <w:r w:rsidRPr="000D48CE">
        <w:rPr>
          <w:lang w:val="sr-Cyrl-RS"/>
        </w:rPr>
        <w:t xml:space="preserve">за здравствене установе, </w:t>
      </w:r>
      <w:r w:rsidRPr="000D48CE">
        <w:rPr>
          <w:b/>
          <w:lang w:val="sr-Cyrl-RS"/>
        </w:rPr>
        <w:t xml:space="preserve">унете су све здравствене установе </w:t>
      </w:r>
      <w:r w:rsidRPr="000D48CE">
        <w:rPr>
          <w:lang w:val="sr-Cyrl-RS"/>
        </w:rPr>
        <w:t xml:space="preserve">у јавној својини </w:t>
      </w:r>
      <w:r w:rsidRPr="000D48CE">
        <w:rPr>
          <w:b/>
          <w:lang w:val="sr-Cyrl-RS"/>
        </w:rPr>
        <w:t>из Уредбе о Плану мреже</w:t>
      </w:r>
      <w:r w:rsidRPr="000D48CE">
        <w:rPr>
          <w:lang w:val="sr-Cyrl-RS"/>
        </w:rPr>
        <w:t xml:space="preserve"> здравствених установа, а за Образац за рачунање ризика у другим правним лицима, свим Одсецима </w:t>
      </w:r>
      <w:r w:rsidR="005E6C6C" w:rsidRPr="000D48CE">
        <w:rPr>
          <w:b/>
          <w:lang w:val="sr-Cyrl-RS"/>
        </w:rPr>
        <w:t>достављени</w:t>
      </w:r>
      <w:r w:rsidR="005E6C6C" w:rsidRPr="000D48CE">
        <w:rPr>
          <w:lang w:val="sr-Cyrl-RS"/>
        </w:rPr>
        <w:t xml:space="preserve"> су</w:t>
      </w:r>
      <w:r w:rsidRPr="000D48CE">
        <w:rPr>
          <w:b/>
          <w:lang w:val="sr-Cyrl-RS"/>
        </w:rPr>
        <w:t xml:space="preserve"> спискови установа</w:t>
      </w:r>
      <w:r w:rsidRPr="000D48CE">
        <w:rPr>
          <w:lang w:val="sr-Cyrl-RS"/>
        </w:rPr>
        <w:t xml:space="preserve"> социјалне заштите </w:t>
      </w:r>
      <w:r w:rsidRPr="000D48CE">
        <w:rPr>
          <w:b/>
          <w:lang w:val="sr-Cyrl-RS"/>
        </w:rPr>
        <w:t>за домски смештај деце</w:t>
      </w:r>
      <w:r w:rsidRPr="000D48CE">
        <w:rPr>
          <w:lang w:val="sr-Cyrl-RS"/>
        </w:rPr>
        <w:t xml:space="preserve"> у Републици Србији.</w:t>
      </w:r>
    </w:p>
    <w:p w14:paraId="397F09CE" w14:textId="77777777" w:rsidR="00103BA8" w:rsidRPr="000D48CE" w:rsidRDefault="00103BA8" w:rsidP="00103BA8">
      <w:pPr>
        <w:tabs>
          <w:tab w:val="left" w:pos="720"/>
        </w:tabs>
        <w:rPr>
          <w:lang w:val="sr-Cyrl-RS"/>
        </w:rPr>
      </w:pPr>
    </w:p>
    <w:p w14:paraId="59A7E7F2" w14:textId="3E39B4BE" w:rsidR="00103BA8" w:rsidRPr="000D48CE" w:rsidRDefault="00103BA8" w:rsidP="00103BA8">
      <w:pPr>
        <w:tabs>
          <w:tab w:val="left" w:pos="720"/>
        </w:tabs>
        <w:rPr>
          <w:b/>
          <w:bCs/>
          <w:lang w:val="sr-Cyrl-RS"/>
        </w:rPr>
      </w:pPr>
      <w:r w:rsidRPr="000D48CE">
        <w:rPr>
          <w:lang w:val="sr-Cyrl-RS"/>
        </w:rPr>
        <w:tab/>
        <w:t xml:space="preserve">У </w:t>
      </w:r>
      <w:r w:rsidRPr="000D48CE">
        <w:rPr>
          <w:b/>
          <w:color w:val="C00000"/>
          <w:lang w:val="sr-Cyrl-RS"/>
        </w:rPr>
        <w:t>Образац за аутоматско праћење рока поступања по препорукама Заштитника грађана</w:t>
      </w:r>
      <w:r w:rsidRPr="000D48CE">
        <w:rPr>
          <w:b/>
          <w:lang w:val="sr-Cyrl-RS"/>
        </w:rPr>
        <w:t xml:space="preserve"> </w:t>
      </w:r>
      <w:r w:rsidRPr="000D48CE">
        <w:rPr>
          <w:lang w:val="sr-Cyrl-RS"/>
        </w:rPr>
        <w:t xml:space="preserve">унета је формула тако да </w:t>
      </w:r>
      <w:r w:rsidR="00562536">
        <w:rPr>
          <w:lang w:val="sr-Cyrl-RS"/>
        </w:rPr>
        <w:t>Excel</w:t>
      </w:r>
      <w:r w:rsidRPr="000D48CE">
        <w:rPr>
          <w:lang w:val="sr-Cyrl-RS"/>
        </w:rPr>
        <w:t xml:space="preserve"> аутоматски израчунава рок поступања и </w:t>
      </w:r>
      <w:r w:rsidRPr="000D48CE">
        <w:rPr>
          <w:b/>
          <w:bCs/>
          <w:lang w:val="sr-Cyrl-RS"/>
        </w:rPr>
        <w:t xml:space="preserve">7 дана пре истека рока за </w:t>
      </w:r>
      <w:r w:rsidR="005E6C6C" w:rsidRPr="000D48CE">
        <w:rPr>
          <w:b/>
          <w:bCs/>
          <w:lang w:val="sr-Cyrl-RS"/>
        </w:rPr>
        <w:t>одговор</w:t>
      </w:r>
      <w:r w:rsidR="005E6C6C" w:rsidRPr="000D48CE">
        <w:rPr>
          <w:bCs/>
          <w:lang w:val="sr-Cyrl-RS"/>
        </w:rPr>
        <w:t xml:space="preserve"> Заштитнику</w:t>
      </w:r>
      <w:r w:rsidRPr="000D48CE">
        <w:rPr>
          <w:bCs/>
          <w:lang w:val="sr-Cyrl-RS"/>
        </w:rPr>
        <w:t xml:space="preserve"> грађана,</w:t>
      </w:r>
      <w:r w:rsidRPr="000D48CE">
        <w:rPr>
          <w:lang w:val="sr-Cyrl-RS"/>
        </w:rPr>
        <w:t> </w:t>
      </w:r>
      <w:r w:rsidRPr="000D48CE">
        <w:rPr>
          <w:b/>
          <w:bCs/>
          <w:lang w:val="sr-Cyrl-RS"/>
        </w:rPr>
        <w:t>наранџастом бојом упозорава да ускоро истиче рок за одговор.</w:t>
      </w:r>
    </w:p>
    <w:p w14:paraId="197A0D07" w14:textId="77777777" w:rsidR="00103BA8" w:rsidRPr="000D48CE" w:rsidRDefault="00103BA8" w:rsidP="00103BA8">
      <w:pPr>
        <w:rPr>
          <w:lang w:val="sr-Cyrl-RS"/>
        </w:rPr>
      </w:pPr>
    </w:p>
    <w:p w14:paraId="7A527E69" w14:textId="22CC3581" w:rsidR="00103BA8" w:rsidRPr="000D48CE" w:rsidRDefault="00103BA8" w:rsidP="00103BA8">
      <w:pPr>
        <w:rPr>
          <w:lang w:val="sr-Cyrl-RS"/>
        </w:rPr>
      </w:pPr>
      <w:r>
        <w:rPr>
          <w:b/>
          <w:bCs/>
          <w:lang w:val="sr-Cyrl-RS"/>
        </w:rPr>
        <w:tab/>
      </w:r>
      <w:r w:rsidRPr="000D48CE">
        <w:rPr>
          <w:b/>
          <w:bCs/>
          <w:lang w:val="sr-Cyrl-RS"/>
        </w:rPr>
        <w:t xml:space="preserve">Уколико </w:t>
      </w:r>
      <w:r w:rsidRPr="000D48CE">
        <w:rPr>
          <w:bCs/>
          <w:lang w:val="sr-Cyrl-RS"/>
        </w:rPr>
        <w:t xml:space="preserve">Заштитнику </w:t>
      </w:r>
      <w:r w:rsidR="005E6C6C" w:rsidRPr="000D48CE">
        <w:rPr>
          <w:bCs/>
          <w:lang w:val="sr-Cyrl-RS"/>
        </w:rPr>
        <w:t>грађана</w:t>
      </w:r>
      <w:r w:rsidR="005E6C6C" w:rsidRPr="000D48CE">
        <w:rPr>
          <w:b/>
          <w:bCs/>
          <w:lang w:val="sr-Cyrl-RS"/>
        </w:rPr>
        <w:t xml:space="preserve"> није</w:t>
      </w:r>
      <w:r w:rsidRPr="000D48CE">
        <w:rPr>
          <w:b/>
          <w:bCs/>
          <w:lang w:val="sr-Cyrl-RS"/>
        </w:rPr>
        <w:t xml:space="preserve"> одговорено</w:t>
      </w:r>
      <w:r w:rsidRPr="000D48CE">
        <w:rPr>
          <w:bCs/>
          <w:lang w:val="sr-Cyrl-RS"/>
        </w:rPr>
        <w:t xml:space="preserve">, </w:t>
      </w:r>
      <w:r w:rsidR="00562536">
        <w:rPr>
          <w:bCs/>
          <w:lang w:val="sr-Cyrl-RS"/>
        </w:rPr>
        <w:t>Excel</w:t>
      </w:r>
      <w:r w:rsidRPr="000D48CE">
        <w:rPr>
          <w:bCs/>
          <w:lang w:val="sr-Cyrl-RS"/>
        </w:rPr>
        <w:t xml:space="preserve"> </w:t>
      </w:r>
      <w:r w:rsidRPr="000D48CE">
        <w:rPr>
          <w:b/>
          <w:bCs/>
          <w:lang w:val="sr-Cyrl-RS"/>
        </w:rPr>
        <w:t>аутоматски зацрвени</w:t>
      </w:r>
      <w:r w:rsidRPr="000D48CE">
        <w:rPr>
          <w:bCs/>
          <w:lang w:val="sr-Cyrl-RS"/>
        </w:rPr>
        <w:t xml:space="preserve"> одговарајућу </w:t>
      </w:r>
      <w:r w:rsidRPr="000D48CE">
        <w:rPr>
          <w:b/>
          <w:bCs/>
          <w:lang w:val="sr-Cyrl-RS"/>
        </w:rPr>
        <w:t xml:space="preserve">колону </w:t>
      </w:r>
      <w:r w:rsidRPr="000D48CE">
        <w:rPr>
          <w:lang w:val="sr-Cyrl-RS"/>
        </w:rPr>
        <w:t xml:space="preserve">и на тај начин </w:t>
      </w:r>
      <w:r w:rsidR="005E6C6C" w:rsidRPr="000D48CE">
        <w:rPr>
          <w:lang w:val="sr-Cyrl-RS"/>
        </w:rPr>
        <w:t>даје</w:t>
      </w:r>
      <w:r w:rsidR="005E6C6C" w:rsidRPr="000D48CE">
        <w:rPr>
          <w:bCs/>
          <w:lang w:val="sr-Cyrl-RS"/>
        </w:rPr>
        <w:t xml:space="preserve"> прегледно</w:t>
      </w:r>
      <w:r w:rsidRPr="000D48CE">
        <w:rPr>
          <w:bCs/>
          <w:lang w:val="sr-Cyrl-RS"/>
        </w:rPr>
        <w:t xml:space="preserve"> упозорење</w:t>
      </w:r>
      <w:r w:rsidRPr="000D48CE">
        <w:rPr>
          <w:lang w:val="sr-Cyrl-RS"/>
        </w:rPr>
        <w:t xml:space="preserve">. У случају достављања одговора и верификације у одговарајућој колони, </w:t>
      </w:r>
      <w:r w:rsidR="00562536">
        <w:rPr>
          <w:lang w:val="sr-Cyrl-RS"/>
        </w:rPr>
        <w:t>Excel</w:t>
      </w:r>
      <w:r w:rsidRPr="000D48CE">
        <w:rPr>
          <w:lang w:val="sr-Cyrl-RS"/>
        </w:rPr>
        <w:t xml:space="preserve"> аутоматски обезбојава ту ћелију.</w:t>
      </w:r>
    </w:p>
    <w:p w14:paraId="49C87D2D" w14:textId="77777777" w:rsidR="00103BA8" w:rsidRPr="000D48CE" w:rsidRDefault="00103BA8" w:rsidP="00103BA8">
      <w:pPr>
        <w:rPr>
          <w:lang w:val="sr-Cyrl-RS"/>
        </w:rPr>
      </w:pPr>
    </w:p>
    <w:p w14:paraId="2B770B14" w14:textId="38D8D1DF" w:rsidR="00103BA8" w:rsidRPr="000D48CE" w:rsidRDefault="00103BA8" w:rsidP="00103BA8">
      <w:pPr>
        <w:tabs>
          <w:tab w:val="left" w:pos="720"/>
        </w:tabs>
        <w:rPr>
          <w:b/>
          <w:lang w:val="sr-Cyrl-RS"/>
        </w:rPr>
      </w:pPr>
      <w:r w:rsidRPr="000D48CE">
        <w:rPr>
          <w:lang w:val="sr-Cyrl-RS"/>
        </w:rPr>
        <w:tab/>
        <w:t xml:space="preserve">На овај начин је праћење рока поступања по препорукама Заштитника грађана поједностављено и аутоматизовано, јер </w:t>
      </w:r>
      <w:r w:rsidR="00562536">
        <w:rPr>
          <w:b/>
          <w:lang w:val="sr-Cyrl-RS"/>
        </w:rPr>
        <w:t>Excel</w:t>
      </w:r>
      <w:r w:rsidRPr="000D48CE">
        <w:rPr>
          <w:b/>
          <w:lang w:val="sr-Cyrl-RS"/>
        </w:rPr>
        <w:t xml:space="preserve"> на прегледан начин упозорава кад се приближава истек рока и да </w:t>
      </w:r>
      <w:r w:rsidRPr="000D48CE">
        <w:rPr>
          <w:lang w:val="sr-Cyrl-RS"/>
        </w:rPr>
        <w:t>Заштитнику</w:t>
      </w:r>
      <w:r w:rsidRPr="000D48CE">
        <w:rPr>
          <w:b/>
          <w:lang w:val="sr-Cyrl-RS"/>
        </w:rPr>
        <w:t xml:space="preserve"> није одговорено. О</w:t>
      </w:r>
      <w:r w:rsidRPr="000D48CE">
        <w:rPr>
          <w:lang w:val="sr-Cyrl-RS"/>
        </w:rPr>
        <w:t xml:space="preserve">вај Образац је </w:t>
      </w:r>
      <w:r w:rsidRPr="000D48CE">
        <w:rPr>
          <w:b/>
          <w:lang w:val="sr-Cyrl-RS"/>
        </w:rPr>
        <w:t>унапређен тако што је,</w:t>
      </w:r>
      <w:r w:rsidRPr="000D48CE">
        <w:rPr>
          <w:lang w:val="sr-Cyrl-RS"/>
        </w:rPr>
        <w:t xml:space="preserve"> сем праћења рока поступања здравствене инспекције и достављања одговора Заштитнику грађана, </w:t>
      </w:r>
      <w:r w:rsidRPr="000D48CE">
        <w:rPr>
          <w:b/>
          <w:lang w:val="sr-Cyrl-RS"/>
        </w:rPr>
        <w:t>уведено</w:t>
      </w:r>
      <w:r w:rsidRPr="000D48CE">
        <w:rPr>
          <w:lang w:val="sr-Cyrl-RS"/>
        </w:rPr>
        <w:t xml:space="preserve"> и </w:t>
      </w:r>
      <w:r w:rsidRPr="000D48CE">
        <w:rPr>
          <w:b/>
          <w:lang w:val="sr-Cyrl-RS"/>
        </w:rPr>
        <w:t xml:space="preserve">праћење надзора </w:t>
      </w:r>
      <w:r w:rsidRPr="000D48CE">
        <w:rPr>
          <w:lang w:val="sr-Cyrl-RS"/>
        </w:rPr>
        <w:t xml:space="preserve">здравствене инспекције </w:t>
      </w:r>
      <w:r w:rsidRPr="000D48CE">
        <w:rPr>
          <w:b/>
          <w:lang w:val="sr-Cyrl-RS"/>
        </w:rPr>
        <w:t>над поступањем надзираних субјеката по препорукама</w:t>
      </w:r>
      <w:r w:rsidRPr="000D48CE">
        <w:rPr>
          <w:lang w:val="sr-Cyrl-RS"/>
        </w:rPr>
        <w:t xml:space="preserve"> Заштитника грађана. У овај </w:t>
      </w:r>
      <w:r w:rsidR="00562536">
        <w:rPr>
          <w:lang w:val="sr-Cyrl-RS"/>
        </w:rPr>
        <w:t>Excel</w:t>
      </w:r>
      <w:r w:rsidRPr="000D48CE">
        <w:rPr>
          <w:lang w:val="sr-Cyrl-RS"/>
        </w:rPr>
        <w:t xml:space="preserve"> образац унета је колона о томе да ли је достављена информација о поступању надзираних субјеката по Препорукама Заштитника грађана, у којој уписивање одговора „не“ аутоматски зацрвени, а уписивање одговора „да“ обезбојава рубрику. На тај начин се лако може пратити и уочити онај предмет у којем информација о поступању по препорукама није достављена. </w:t>
      </w:r>
    </w:p>
    <w:p w14:paraId="10F0CF0B" w14:textId="77777777" w:rsidR="00103BA8" w:rsidRPr="000D48CE" w:rsidRDefault="00103BA8" w:rsidP="00103BA8">
      <w:pPr>
        <w:tabs>
          <w:tab w:val="left" w:pos="720"/>
        </w:tabs>
        <w:rPr>
          <w:lang w:val="sr-Cyrl-RS"/>
        </w:rPr>
      </w:pPr>
    </w:p>
    <w:p w14:paraId="01438522" w14:textId="77777777" w:rsidR="00103BA8" w:rsidRPr="000D48CE" w:rsidRDefault="00103BA8" w:rsidP="00103BA8">
      <w:pPr>
        <w:tabs>
          <w:tab w:val="left" w:pos="720"/>
        </w:tabs>
        <w:rPr>
          <w:lang w:val="sr-Cyrl-RS"/>
        </w:rPr>
      </w:pPr>
      <w:r w:rsidRPr="000D48CE">
        <w:rPr>
          <w:lang w:val="sr-Cyrl-RS"/>
        </w:rPr>
        <w:tab/>
      </w:r>
      <w:r w:rsidRPr="000D48CE">
        <w:rPr>
          <w:b/>
          <w:lang w:val="sr-Cyrl-RS"/>
        </w:rPr>
        <w:t xml:space="preserve">Образац за </w:t>
      </w:r>
      <w:r w:rsidRPr="000D48CE">
        <w:rPr>
          <w:b/>
          <w:color w:val="C00000"/>
          <w:lang w:val="sr-Cyrl-RS"/>
        </w:rPr>
        <w:t>праћење рока поступања по захтевима других органа</w:t>
      </w:r>
      <w:r w:rsidRPr="000D48CE">
        <w:rPr>
          <w:lang w:val="sr-Cyrl-RS"/>
        </w:rPr>
        <w:t xml:space="preserve">, </w:t>
      </w:r>
      <w:r w:rsidRPr="000D48CE">
        <w:rPr>
          <w:b/>
          <w:lang w:val="sr-Cyrl-RS"/>
        </w:rPr>
        <w:t xml:space="preserve">достављен свим одсецима </w:t>
      </w:r>
      <w:r w:rsidRPr="000D48CE">
        <w:rPr>
          <w:lang w:val="sr-Cyrl-RS"/>
        </w:rPr>
        <w:t>како би се користио за упозоравање на скори истек рока поступања, коришћен је и у 2023. години. На овај начин је могућност прекорачења рока због превида услед презаузетости другим предметима, у потпуности отклоњена.</w:t>
      </w:r>
    </w:p>
    <w:p w14:paraId="16571C4E" w14:textId="77777777" w:rsidR="00103BA8" w:rsidRPr="000D48CE" w:rsidRDefault="00103BA8" w:rsidP="00103BA8">
      <w:pPr>
        <w:tabs>
          <w:tab w:val="left" w:pos="720"/>
        </w:tabs>
        <w:rPr>
          <w:lang w:val="sr-Cyrl-RS"/>
        </w:rPr>
      </w:pPr>
    </w:p>
    <w:p w14:paraId="26E5A399" w14:textId="37678BFA" w:rsidR="00103BA8" w:rsidRPr="000D48CE" w:rsidRDefault="00103BA8" w:rsidP="00103BA8">
      <w:pPr>
        <w:tabs>
          <w:tab w:val="left" w:pos="720"/>
        </w:tabs>
        <w:rPr>
          <w:lang w:val="sr-Cyrl-RS"/>
        </w:rPr>
      </w:pPr>
      <w:r w:rsidRPr="000D48CE">
        <w:rPr>
          <w:lang w:val="sr-Cyrl-RS"/>
        </w:rPr>
        <w:tab/>
        <w:t xml:space="preserve">Ради олакшавања </w:t>
      </w:r>
      <w:r w:rsidRPr="000D48CE">
        <w:rPr>
          <w:b/>
          <w:color w:val="C00000"/>
          <w:lang w:val="sr-Cyrl-RS"/>
        </w:rPr>
        <w:t>праћења коришћења годишњих одмора</w:t>
      </w:r>
      <w:r w:rsidRPr="000D48CE">
        <w:rPr>
          <w:lang w:val="sr-Cyrl-RS"/>
        </w:rPr>
        <w:t xml:space="preserve"> од стране запослених, користи се </w:t>
      </w:r>
      <w:r w:rsidR="00562536">
        <w:rPr>
          <w:lang w:val="sr-Cyrl-RS"/>
        </w:rPr>
        <w:t>Excel</w:t>
      </w:r>
      <w:r w:rsidRPr="000D48CE">
        <w:rPr>
          <w:lang w:val="sr-Cyrl-RS"/>
        </w:rPr>
        <w:t xml:space="preserve"> табела </w:t>
      </w:r>
      <w:r w:rsidRPr="000D48CE">
        <w:rPr>
          <w:bCs/>
          <w:lang w:val="sr-Cyrl-RS"/>
        </w:rPr>
        <w:t xml:space="preserve">у коју су </w:t>
      </w:r>
      <w:r w:rsidRPr="000D48CE">
        <w:rPr>
          <w:lang w:val="sr-Cyrl-RS"/>
        </w:rPr>
        <w:t>унета имена свих запослених, као и формуле тако да </w:t>
      </w:r>
      <w:r w:rsidR="00562536">
        <w:rPr>
          <w:b/>
          <w:bCs/>
          <w:lang w:val="sr-Cyrl-RS"/>
        </w:rPr>
        <w:t>Excel</w:t>
      </w:r>
      <w:r w:rsidRPr="000D48CE">
        <w:rPr>
          <w:b/>
          <w:bCs/>
          <w:lang w:val="sr-Cyrl-RS"/>
        </w:rPr>
        <w:t xml:space="preserve"> </w:t>
      </w:r>
      <w:r w:rsidRPr="000D48CE">
        <w:rPr>
          <w:bCs/>
          <w:lang w:val="sr-Cyrl-RS"/>
        </w:rPr>
        <w:t xml:space="preserve">сам </w:t>
      </w:r>
      <w:r w:rsidRPr="000D48CE">
        <w:rPr>
          <w:b/>
          <w:bCs/>
          <w:lang w:val="sr-Cyrl-RS"/>
        </w:rPr>
        <w:t>црвеном бојом упозорава уколико је план одмора такав да неког дана у Одсеку има мање од половине укупног броја здравствених инспектора</w:t>
      </w:r>
      <w:r w:rsidRPr="000D48CE">
        <w:rPr>
          <w:lang w:val="sr-Cyrl-RS"/>
        </w:rPr>
        <w:t>. </w:t>
      </w:r>
    </w:p>
    <w:p w14:paraId="52C1D998" w14:textId="77777777" w:rsidR="00103BA8" w:rsidRPr="000D48CE" w:rsidRDefault="00103BA8" w:rsidP="00103BA8">
      <w:pPr>
        <w:tabs>
          <w:tab w:val="left" w:pos="720"/>
        </w:tabs>
        <w:rPr>
          <w:lang w:val="sr-Cyrl-RS"/>
        </w:rPr>
      </w:pPr>
    </w:p>
    <w:p w14:paraId="71C57678" w14:textId="77777777" w:rsidR="00103BA8" w:rsidRPr="000D48CE" w:rsidRDefault="00103BA8" w:rsidP="00103BA8">
      <w:pPr>
        <w:tabs>
          <w:tab w:val="left" w:pos="720"/>
        </w:tabs>
        <w:rPr>
          <w:lang w:val="sr-Cyrl-RS"/>
        </w:rPr>
      </w:pPr>
      <w:r w:rsidRPr="000D48CE">
        <w:rPr>
          <w:lang w:val="sr-Cyrl-RS"/>
        </w:rPr>
        <w:lastRenderedPageBreak/>
        <w:tab/>
        <w:t xml:space="preserve">На тај начин се омогућава једноставно праћење </w:t>
      </w:r>
      <w:r w:rsidRPr="000D48CE">
        <w:rPr>
          <w:b/>
          <w:bCs/>
          <w:lang w:val="sr-Cyrl-RS"/>
        </w:rPr>
        <w:t>расположивог броја инспектора</w:t>
      </w:r>
      <w:r w:rsidRPr="000D48CE">
        <w:rPr>
          <w:lang w:val="sr-Cyrl-RS"/>
        </w:rPr>
        <w:t> у одсеку у време коришћења годишњих одмора и лако уочава ако је план одмора такав да се број запослених смањује испод половине укупног броја запослених у одсеку. </w:t>
      </w:r>
    </w:p>
    <w:p w14:paraId="30BD0823" w14:textId="77777777" w:rsidR="00103BA8" w:rsidRPr="000D48CE" w:rsidRDefault="00103BA8" w:rsidP="00103BA8">
      <w:pPr>
        <w:tabs>
          <w:tab w:val="left" w:pos="720"/>
        </w:tabs>
        <w:rPr>
          <w:lang w:val="sr-Cyrl-RS"/>
        </w:rPr>
      </w:pPr>
      <w:r w:rsidRPr="000D48CE">
        <w:rPr>
          <w:lang w:val="sr-Cyrl-RS"/>
        </w:rPr>
        <w:tab/>
        <w:t xml:space="preserve">Континуирано целе године се врши </w:t>
      </w:r>
      <w:r w:rsidRPr="000D48CE">
        <w:rPr>
          <w:b/>
          <w:color w:val="C00000"/>
          <w:lang w:val="sr-Cyrl-RS"/>
        </w:rPr>
        <w:t>ажурирање телефонског именика запослених</w:t>
      </w:r>
      <w:r w:rsidRPr="000D48CE">
        <w:rPr>
          <w:lang w:val="sr-Cyrl-RS"/>
        </w:rPr>
        <w:t xml:space="preserve"> у Одељењу здравствене инспекције.</w:t>
      </w:r>
    </w:p>
    <w:p w14:paraId="5EEDEFB2" w14:textId="77777777" w:rsidR="00103BA8" w:rsidRPr="000D48CE" w:rsidRDefault="00103BA8" w:rsidP="00103BA8">
      <w:pPr>
        <w:tabs>
          <w:tab w:val="left" w:pos="720"/>
        </w:tabs>
        <w:rPr>
          <w:lang w:val="sr-Cyrl-RS"/>
        </w:rPr>
      </w:pPr>
    </w:p>
    <w:p w14:paraId="6911565B" w14:textId="77777777" w:rsidR="00103BA8" w:rsidRPr="000D48CE" w:rsidRDefault="00103BA8" w:rsidP="00103BA8">
      <w:pPr>
        <w:tabs>
          <w:tab w:val="left" w:pos="720"/>
        </w:tabs>
        <w:rPr>
          <w:lang w:val="sr-Cyrl-RS"/>
        </w:rPr>
      </w:pPr>
      <w:r w:rsidRPr="000D48CE">
        <w:rPr>
          <w:lang w:val="sr-Cyrl-RS"/>
        </w:rPr>
        <w:tab/>
        <w:t xml:space="preserve">У припреми  за имплементацију јединственог функционалног софтверског решења е-Инспектор у Одељењу здравствене инспекције, </w:t>
      </w:r>
      <w:r w:rsidRPr="000D48CE">
        <w:rPr>
          <w:b/>
          <w:lang w:val="sr-Cyrl-RS"/>
        </w:rPr>
        <w:t>Јединици за подршку Координационе комисије</w:t>
      </w:r>
      <w:r w:rsidRPr="000D48CE">
        <w:rPr>
          <w:lang w:val="sr-Cyrl-RS"/>
        </w:rPr>
        <w:t xml:space="preserve"> </w:t>
      </w:r>
      <w:r w:rsidRPr="000D48CE">
        <w:rPr>
          <w:b/>
          <w:lang w:val="sr-Cyrl-RS"/>
        </w:rPr>
        <w:t xml:space="preserve">достављен је </w:t>
      </w:r>
      <w:r w:rsidRPr="000D48CE">
        <w:rPr>
          <w:lang w:val="sr-Cyrl-RS"/>
        </w:rPr>
        <w:t>иницијални</w:t>
      </w:r>
      <w:r w:rsidRPr="000D48CE">
        <w:rPr>
          <w:b/>
          <w:lang w:val="sr-Cyrl-RS"/>
        </w:rPr>
        <w:t xml:space="preserve"> сет информација</w:t>
      </w:r>
      <w:r w:rsidRPr="000D48CE">
        <w:rPr>
          <w:lang w:val="sr-Cyrl-RS"/>
        </w:rPr>
        <w:t xml:space="preserve">, потребних </w:t>
      </w:r>
      <w:r w:rsidRPr="000D48CE">
        <w:rPr>
          <w:b/>
          <w:lang w:val="sr-Cyrl-RS"/>
        </w:rPr>
        <w:t>за прилагођавање софтверског решења еИнспектор здравственој инспекцији</w:t>
      </w:r>
      <w:r w:rsidRPr="000D48CE">
        <w:rPr>
          <w:lang w:val="sr-Cyrl-RS"/>
        </w:rPr>
        <w:t>, и то:</w:t>
      </w:r>
    </w:p>
    <w:p w14:paraId="592AC0F7" w14:textId="77777777" w:rsidR="00103BA8" w:rsidRPr="000D48CE" w:rsidRDefault="00103BA8" w:rsidP="00D060FA">
      <w:pPr>
        <w:numPr>
          <w:ilvl w:val="0"/>
          <w:numId w:val="30"/>
        </w:numPr>
        <w:ind w:left="1080"/>
        <w:rPr>
          <w:rFonts w:eastAsia="Calibri"/>
          <w:lang w:val="sr-Cyrl-RS"/>
        </w:rPr>
      </w:pPr>
      <w:r w:rsidRPr="000D48CE">
        <w:rPr>
          <w:lang w:val="sr-Cyrl-RS"/>
        </w:rPr>
        <w:t>подручја</w:t>
      </w:r>
      <w:r w:rsidRPr="000D48CE">
        <w:rPr>
          <w:rFonts w:eastAsia="Calibri"/>
          <w:lang w:val="sr-Cyrl-RS"/>
        </w:rPr>
        <w:t>, области и подобласти надзора здравствене инспекције</w:t>
      </w:r>
    </w:p>
    <w:p w14:paraId="5839B0C0" w14:textId="77777777" w:rsidR="00103BA8" w:rsidRPr="000D48CE" w:rsidRDefault="00103BA8" w:rsidP="00D060FA">
      <w:pPr>
        <w:numPr>
          <w:ilvl w:val="0"/>
          <w:numId w:val="30"/>
        </w:numPr>
        <w:ind w:left="1080"/>
        <w:rPr>
          <w:rFonts w:eastAsia="Calibri"/>
          <w:lang w:val="sr-Cyrl-RS"/>
        </w:rPr>
      </w:pPr>
      <w:r w:rsidRPr="000D48CE">
        <w:rPr>
          <w:lang w:val="sr-Cyrl-RS"/>
        </w:rPr>
        <w:t>листа</w:t>
      </w:r>
      <w:r w:rsidRPr="000D48CE">
        <w:rPr>
          <w:rFonts w:eastAsia="Calibri"/>
          <w:lang w:val="sr-Cyrl-RS"/>
        </w:rPr>
        <w:t xml:space="preserve"> прописа које у раду користи здравствена инспекција</w:t>
      </w:r>
    </w:p>
    <w:p w14:paraId="383E9A9B" w14:textId="77777777" w:rsidR="00103BA8" w:rsidRPr="000D48CE" w:rsidRDefault="00103BA8" w:rsidP="00D060FA">
      <w:pPr>
        <w:numPr>
          <w:ilvl w:val="0"/>
          <w:numId w:val="30"/>
        </w:numPr>
        <w:ind w:left="1080"/>
        <w:rPr>
          <w:rFonts w:eastAsia="Calibri"/>
          <w:lang w:val="sr-Cyrl-RS"/>
        </w:rPr>
      </w:pPr>
      <w:r w:rsidRPr="000D48CE">
        <w:rPr>
          <w:lang w:val="sr-Cyrl-RS"/>
        </w:rPr>
        <w:t>класификација</w:t>
      </w:r>
      <w:r w:rsidRPr="000D48CE">
        <w:rPr>
          <w:rFonts w:eastAsia="Calibri"/>
          <w:lang w:val="sr-Cyrl-RS"/>
        </w:rPr>
        <w:t xml:space="preserve"> мера које доносе здравствени инспектори (листа превентивних мера, мера за отклањање недостатака, посебних мера забране, захтева за покретање прекршајног поступка, кривичних пријава и привредних преступа)</w:t>
      </w:r>
    </w:p>
    <w:p w14:paraId="54BDF284" w14:textId="77777777" w:rsidR="00103BA8" w:rsidRPr="000D48CE" w:rsidRDefault="00103BA8" w:rsidP="00D060FA">
      <w:pPr>
        <w:numPr>
          <w:ilvl w:val="0"/>
          <w:numId w:val="30"/>
        </w:numPr>
        <w:ind w:left="1080"/>
        <w:rPr>
          <w:rFonts w:eastAsia="Calibri"/>
          <w:lang w:val="sr-Cyrl-RS"/>
        </w:rPr>
      </w:pPr>
      <w:r w:rsidRPr="000D48CE">
        <w:rPr>
          <w:rFonts w:eastAsia="Calibri"/>
          <w:lang w:val="sr-Cyrl-RS"/>
        </w:rPr>
        <w:t xml:space="preserve">остале </w:t>
      </w:r>
      <w:r w:rsidRPr="000D48CE">
        <w:rPr>
          <w:lang w:val="sr-Cyrl-RS"/>
        </w:rPr>
        <w:t>класификације</w:t>
      </w:r>
      <w:r w:rsidRPr="000D48CE">
        <w:rPr>
          <w:rFonts w:eastAsia="Calibri"/>
          <w:lang w:val="sr-Cyrl-RS"/>
        </w:rPr>
        <w:t xml:space="preserve"> које користи здравствена инспекција</w:t>
      </w:r>
    </w:p>
    <w:p w14:paraId="160D935D" w14:textId="77777777" w:rsidR="00103BA8" w:rsidRPr="000D48CE" w:rsidRDefault="00103BA8" w:rsidP="00D060FA">
      <w:pPr>
        <w:numPr>
          <w:ilvl w:val="0"/>
          <w:numId w:val="30"/>
        </w:numPr>
        <w:ind w:left="1080"/>
        <w:rPr>
          <w:lang w:val="sr-Cyrl-RS"/>
        </w:rPr>
      </w:pPr>
      <w:r w:rsidRPr="000D48CE">
        <w:rPr>
          <w:lang w:val="sr-Cyrl-RS"/>
        </w:rPr>
        <w:t>база података здравствених установа у јавној својини, приватне праксе и установа социјалне заштите, које има здравствена инспекција</w:t>
      </w:r>
    </w:p>
    <w:p w14:paraId="21DB0F5C" w14:textId="77777777" w:rsidR="00103BA8" w:rsidRPr="000D48CE" w:rsidRDefault="00103BA8" w:rsidP="00D060FA">
      <w:pPr>
        <w:numPr>
          <w:ilvl w:val="0"/>
          <w:numId w:val="30"/>
        </w:numPr>
        <w:ind w:left="1080"/>
        <w:rPr>
          <w:lang w:val="sr-Cyrl-RS"/>
        </w:rPr>
      </w:pPr>
      <w:r w:rsidRPr="000D48CE">
        <w:rPr>
          <w:lang w:val="sr-Cyrl-RS"/>
        </w:rPr>
        <w:t>прописи којима су утврђене листе надзираних субјеката здравствене инспекције</w:t>
      </w:r>
    </w:p>
    <w:p w14:paraId="6BE8F537" w14:textId="77777777" w:rsidR="00103BA8" w:rsidRPr="000D48CE" w:rsidRDefault="00103BA8" w:rsidP="00D060FA">
      <w:pPr>
        <w:numPr>
          <w:ilvl w:val="0"/>
          <w:numId w:val="30"/>
        </w:numPr>
        <w:ind w:left="1080"/>
        <w:rPr>
          <w:lang w:val="sr-Cyrl-RS"/>
        </w:rPr>
      </w:pPr>
      <w:r w:rsidRPr="000D48CE">
        <w:rPr>
          <w:lang w:val="sr-Cyrl-RS"/>
        </w:rPr>
        <w:t>информације о базама података надзираних субјеката за које је неопходно да приступ има здравствена инспекција</w:t>
      </w:r>
    </w:p>
    <w:p w14:paraId="6314330B" w14:textId="77777777" w:rsidR="00103BA8" w:rsidRPr="000D48CE" w:rsidRDefault="00103BA8" w:rsidP="00D060FA">
      <w:pPr>
        <w:numPr>
          <w:ilvl w:val="0"/>
          <w:numId w:val="30"/>
        </w:numPr>
        <w:ind w:left="1080"/>
        <w:rPr>
          <w:lang w:val="sr-Cyrl-RS"/>
        </w:rPr>
      </w:pPr>
      <w:r w:rsidRPr="000D48CE">
        <w:rPr>
          <w:lang w:val="sr-Cyrl-RS"/>
        </w:rPr>
        <w:t xml:space="preserve">информације о специфичностима које еИнспектор треба да подржи у базама надзираних субјеката здравствене инспекције (као што су стационарне здравствене установе и здравствене установе са стационаром, </w:t>
      </w:r>
      <w:r w:rsidRPr="000D48CE">
        <w:rPr>
          <w:color w:val="1D2228"/>
          <w:lang w:val="sr-Cyrl-RS"/>
        </w:rPr>
        <w:t>одреднице о врсти приватне праксе и врсти здравствене делатности коју обавља)</w:t>
      </w:r>
    </w:p>
    <w:p w14:paraId="18F714C6" w14:textId="77777777" w:rsidR="00103BA8" w:rsidRPr="000D48CE" w:rsidRDefault="00103BA8" w:rsidP="00D060FA">
      <w:pPr>
        <w:numPr>
          <w:ilvl w:val="0"/>
          <w:numId w:val="30"/>
        </w:numPr>
        <w:ind w:left="1080"/>
        <w:rPr>
          <w:lang w:val="sr-Cyrl-RS"/>
        </w:rPr>
      </w:pPr>
      <w:r w:rsidRPr="000D48CE">
        <w:rPr>
          <w:lang w:val="sr-Cyrl-RS"/>
        </w:rPr>
        <w:t>подаци о неопходном подешавању система еИнспектор како би се прилагодио специфичностима здравствене инспекције</w:t>
      </w:r>
    </w:p>
    <w:p w14:paraId="59E4B95C" w14:textId="77777777" w:rsidR="00103BA8" w:rsidRPr="000D48CE" w:rsidRDefault="00103BA8" w:rsidP="00D060FA">
      <w:pPr>
        <w:numPr>
          <w:ilvl w:val="0"/>
          <w:numId w:val="30"/>
        </w:numPr>
        <w:ind w:left="1080"/>
        <w:rPr>
          <w:color w:val="1D2228"/>
          <w:lang w:val="sr-Cyrl-RS"/>
        </w:rPr>
      </w:pPr>
      <w:r w:rsidRPr="000D48CE">
        <w:rPr>
          <w:color w:val="1D2228"/>
          <w:lang w:val="sr-Cyrl-RS"/>
        </w:rPr>
        <w:t xml:space="preserve">прописи којима се уређује процена ризика здравствене инспекције, </w:t>
      </w:r>
      <w:r w:rsidRPr="000D48CE">
        <w:rPr>
          <w:lang w:val="sr-Cyrl-RS"/>
        </w:rPr>
        <w:t>Матрице</w:t>
      </w:r>
      <w:r w:rsidRPr="000D48CE">
        <w:rPr>
          <w:color w:val="1D2228"/>
          <w:lang w:val="sr-Cyrl-RS"/>
        </w:rPr>
        <w:t xml:space="preserve"> тежине и степена ризика и Обрасци за рачунање ризика у здравственим установама, приватној пракси и другим правним лицима</w:t>
      </w:r>
    </w:p>
    <w:p w14:paraId="36A7D890" w14:textId="77777777" w:rsidR="00103BA8" w:rsidRPr="000D48CE" w:rsidRDefault="00103BA8" w:rsidP="00D060FA">
      <w:pPr>
        <w:numPr>
          <w:ilvl w:val="0"/>
          <w:numId w:val="30"/>
        </w:numPr>
        <w:ind w:left="1080"/>
        <w:rPr>
          <w:b/>
          <w:lang w:val="sr-Cyrl-RS"/>
        </w:rPr>
      </w:pPr>
      <w:r w:rsidRPr="000D48CE">
        <w:rPr>
          <w:color w:val="1D2228"/>
          <w:lang w:val="sr-Cyrl-RS"/>
        </w:rPr>
        <w:t>обрасци</w:t>
      </w:r>
      <w:r w:rsidRPr="000D48CE">
        <w:rPr>
          <w:lang w:val="sr-Cyrl-RS"/>
        </w:rPr>
        <w:t xml:space="preserve"> решења о испуњености услова за обављање здравствене делатности, захтева за налог, налога, информација о покретању надзора без налога и непокретању надзора по представци, као и обавештења о предстојећем редовном, ванредном, ванредном утврђујућем, ванредном потврђујућем и мешовитом надзору, у којима су </w:t>
      </w:r>
      <w:r w:rsidRPr="000D48CE">
        <w:rPr>
          <w:bCs/>
          <w:lang w:val="sr-Cyrl-RS"/>
        </w:rPr>
        <w:t>означена поља у којима се налазе подаци који се могу "повући"</w:t>
      </w:r>
      <w:r w:rsidRPr="000D48CE">
        <w:rPr>
          <w:lang w:val="sr-Cyrl-RS"/>
        </w:rPr>
        <w:t> из неке од база података које има еИнспектор.</w:t>
      </w:r>
    </w:p>
    <w:p w14:paraId="602BD37E" w14:textId="77777777" w:rsidR="00103BA8" w:rsidRPr="000D48CE" w:rsidRDefault="00103BA8" w:rsidP="00103BA8">
      <w:pPr>
        <w:rPr>
          <w:b/>
          <w:lang w:val="sr-Cyrl-RS"/>
        </w:rPr>
      </w:pPr>
    </w:p>
    <w:p w14:paraId="0C5D780C" w14:textId="77777777" w:rsidR="00103BA8" w:rsidRPr="000D48CE" w:rsidRDefault="00103BA8" w:rsidP="00103BA8">
      <w:pPr>
        <w:tabs>
          <w:tab w:val="left" w:pos="720"/>
        </w:tabs>
        <w:rPr>
          <w:rFonts w:eastAsia="Calibri"/>
          <w:lang w:val="sr-Cyrl-RS"/>
        </w:rPr>
      </w:pPr>
      <w:r w:rsidRPr="000D48CE">
        <w:rPr>
          <w:rFonts w:eastAsia="Calibri"/>
          <w:b/>
          <w:lang w:val="sr-Cyrl-RS"/>
        </w:rPr>
        <w:tab/>
      </w:r>
      <w:r w:rsidRPr="000D48CE">
        <w:rPr>
          <w:rFonts w:eastAsia="Calibri"/>
          <w:lang w:val="sr-Cyrl-RS"/>
        </w:rPr>
        <w:t xml:space="preserve">У 2023. години </w:t>
      </w:r>
      <w:r w:rsidRPr="000D48CE">
        <w:rPr>
          <w:b/>
          <w:color w:val="C00000"/>
          <w:lang w:val="sr-Cyrl-RS"/>
        </w:rPr>
        <w:t>у еИнспектор</w:t>
      </w:r>
      <w:r w:rsidRPr="000D48CE">
        <w:rPr>
          <w:rFonts w:eastAsia="Calibri"/>
          <w:b/>
          <w:lang w:val="sr-Cyrl-RS"/>
        </w:rPr>
        <w:t xml:space="preserve"> </w:t>
      </w:r>
      <w:r w:rsidRPr="00103BA8">
        <w:rPr>
          <w:b/>
          <w:lang w:val="sr-Cyrl-RS"/>
        </w:rPr>
        <w:t xml:space="preserve">унета </w:t>
      </w:r>
      <w:r w:rsidRPr="000D48CE">
        <w:rPr>
          <w:lang w:val="sr-Cyrl-RS"/>
        </w:rPr>
        <w:t xml:space="preserve">је </w:t>
      </w:r>
      <w:r w:rsidRPr="000D48CE">
        <w:rPr>
          <w:rFonts w:eastAsia="Calibri"/>
          <w:b/>
          <w:lang w:val="sr-Cyrl-RS"/>
        </w:rPr>
        <w:t>Контролна листа 25</w:t>
      </w:r>
      <w:r w:rsidRPr="000D48CE">
        <w:rPr>
          <w:rFonts w:eastAsia="Calibri"/>
          <w:lang w:val="sr-Cyrl-RS"/>
        </w:rPr>
        <w:t>. Извршено је повезивање са правним основом за свако од питања, као и правним основом за мере за отклањање незаконитости и казнене мере које се изричу по сваком од питања</w:t>
      </w:r>
    </w:p>
    <w:p w14:paraId="78D30DB7" w14:textId="77777777" w:rsidR="00103BA8" w:rsidRPr="000D48CE" w:rsidRDefault="00103BA8" w:rsidP="00103BA8">
      <w:pPr>
        <w:tabs>
          <w:tab w:val="left" w:pos="720"/>
        </w:tabs>
        <w:rPr>
          <w:rFonts w:eastAsia="Calibri"/>
          <w:lang w:val="sr-Cyrl-RS"/>
        </w:rPr>
      </w:pPr>
      <w:r w:rsidRPr="000D48CE">
        <w:rPr>
          <w:rFonts w:eastAsia="Calibri"/>
          <w:b/>
          <w:lang w:val="sr-Cyrl-RS"/>
        </w:rPr>
        <w:tab/>
      </w:r>
      <w:r w:rsidRPr="000D48CE">
        <w:rPr>
          <w:rFonts w:eastAsia="Calibri"/>
          <w:lang w:val="sr-Cyrl-RS"/>
        </w:rPr>
        <w:t>Укључивање одсека у рад система еИнспектор стална је тема састанака шефова одсека, који се одржавају на месечном нивоу, која је ове године допуњена и темом рад у систему еПисарнице.</w:t>
      </w:r>
      <w:r w:rsidRPr="000D48CE">
        <w:rPr>
          <w:rFonts w:eastAsia="Calibri"/>
          <w:lang w:val="sr-Cyrl-RS"/>
        </w:rPr>
        <w:tab/>
      </w:r>
    </w:p>
    <w:p w14:paraId="5BB36ABB" w14:textId="77777777" w:rsidR="00103BA8" w:rsidRPr="000D48CE" w:rsidRDefault="00103BA8" w:rsidP="00103BA8">
      <w:pPr>
        <w:tabs>
          <w:tab w:val="left" w:pos="720"/>
        </w:tabs>
        <w:rPr>
          <w:lang w:val="sr-Cyrl-RS"/>
        </w:rPr>
      </w:pPr>
      <w:r w:rsidRPr="000D48CE">
        <w:rPr>
          <w:rFonts w:eastAsia="Calibri"/>
          <w:b/>
          <w:lang w:val="sr-Cyrl-RS"/>
        </w:rPr>
        <w:tab/>
        <w:t xml:space="preserve">Новина у раду </w:t>
      </w:r>
      <w:r w:rsidRPr="000D48CE">
        <w:rPr>
          <w:rFonts w:eastAsia="Calibri"/>
          <w:bCs/>
          <w:lang w:val="sr-Cyrl-RS"/>
        </w:rPr>
        <w:t>здравствених инспектора је коришћење</w:t>
      </w:r>
      <w:r w:rsidRPr="000D48CE">
        <w:rPr>
          <w:rFonts w:eastAsia="Calibri"/>
          <w:b/>
          <w:lang w:val="sr-Cyrl-RS"/>
        </w:rPr>
        <w:t xml:space="preserve"> </w:t>
      </w:r>
      <w:r w:rsidRPr="000D48CE">
        <w:rPr>
          <w:lang w:val="sr-Cyrl-RS"/>
        </w:rPr>
        <w:t>систему за управљање документима</w:t>
      </w:r>
      <w:r w:rsidRPr="000D48CE">
        <w:rPr>
          <w:b/>
          <w:color w:val="C00000"/>
          <w:lang w:val="sr-Cyrl-RS"/>
        </w:rPr>
        <w:t xml:space="preserve"> еПисарница</w:t>
      </w:r>
      <w:r w:rsidRPr="000D48CE">
        <w:rPr>
          <w:lang w:val="sr-Cyrl-RS"/>
        </w:rPr>
        <w:t xml:space="preserve"> (електронска писарница). Електронски документи се чувају у јединственом систему чиме је омогућено брзо, једноставно и ефикасно претраживање електронских докумената. У циљу обезбеђивања безбедности информација, модул електронске писарнице дозвољава дефинисање различитих нивоа приступа, у зависности од организационе структуре и функције корисника, а по потреби и енкрипцију садржаја докумената.</w:t>
      </w:r>
    </w:p>
    <w:p w14:paraId="04ABBEAA"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47" w:name="_Toc160044380"/>
      <w:r>
        <w:rPr>
          <w:rFonts w:ascii="Times New Roman" w:hAnsi="Times New Roman" w:cs="Times New Roman"/>
          <w:b/>
          <w:color w:val="C00000"/>
          <w:lang w:val="sr-Cyrl-RS"/>
        </w:rPr>
        <w:lastRenderedPageBreak/>
        <w:t>ИНИЦИЈАТИВЕ ЗА ИЗМЕНЕ И ДОПУНЕ ЗАКОНА И ДРУГИХ ПРОПИСА У 2023. ГОДИНИ</w:t>
      </w:r>
      <w:bookmarkEnd w:id="147"/>
    </w:p>
    <w:p w14:paraId="4BBE3E3F" w14:textId="77777777" w:rsidR="00F254E6" w:rsidRDefault="00F254E6" w:rsidP="00F254E6">
      <w:pPr>
        <w:rPr>
          <w:b/>
          <w:color w:val="C00000"/>
          <w:lang w:val="sr-Cyrl-RS"/>
        </w:rPr>
      </w:pPr>
    </w:p>
    <w:p w14:paraId="5C66E375" w14:textId="691262FB" w:rsidR="00103BA8" w:rsidRPr="000D48CE" w:rsidRDefault="00103BA8" w:rsidP="00103BA8">
      <w:pPr>
        <w:rPr>
          <w:lang w:val="sr-Cyrl-RS"/>
        </w:rPr>
      </w:pPr>
      <w:r>
        <w:rPr>
          <w:b/>
          <w:lang w:val="sr-Cyrl-RS"/>
        </w:rPr>
        <w:tab/>
      </w:r>
      <w:r w:rsidRPr="000D48CE">
        <w:rPr>
          <w:b/>
          <w:lang w:val="sr-Cyrl-RS"/>
        </w:rPr>
        <w:t xml:space="preserve">Здравствена инспекција </w:t>
      </w:r>
      <w:r w:rsidRPr="000D48CE">
        <w:rPr>
          <w:lang w:val="sr-Cyrl-RS"/>
        </w:rPr>
        <w:t xml:space="preserve">у 2023. </w:t>
      </w:r>
      <w:r w:rsidR="005E6C6C" w:rsidRPr="000D48CE">
        <w:rPr>
          <w:lang w:val="sr-Cyrl-RS"/>
        </w:rPr>
        <w:t>години није</w:t>
      </w:r>
      <w:r w:rsidRPr="000D48CE">
        <w:rPr>
          <w:lang w:val="sr-Cyrl-RS"/>
        </w:rPr>
        <w:t xml:space="preserve"> поднела </w:t>
      </w:r>
      <w:r w:rsidRPr="000D48CE">
        <w:rPr>
          <w:b/>
          <w:lang w:val="sr-Cyrl-RS"/>
        </w:rPr>
        <w:t>ниједну иницијативу за измене</w:t>
      </w:r>
      <w:r w:rsidRPr="000D48CE">
        <w:rPr>
          <w:lang w:val="sr-Cyrl-RS"/>
        </w:rPr>
        <w:t xml:space="preserve"> и допуне </w:t>
      </w:r>
      <w:r w:rsidRPr="000D48CE">
        <w:rPr>
          <w:b/>
          <w:lang w:val="sr-Cyrl-RS"/>
        </w:rPr>
        <w:t>прописа</w:t>
      </w:r>
      <w:r w:rsidRPr="000D48CE">
        <w:rPr>
          <w:lang w:val="sr-Cyrl-RS"/>
        </w:rPr>
        <w:t xml:space="preserve">. </w:t>
      </w:r>
    </w:p>
    <w:p w14:paraId="7230E0E8" w14:textId="77777777" w:rsidR="00F254E6" w:rsidRPr="00617B4D" w:rsidRDefault="00F254E6" w:rsidP="00F254E6">
      <w:pPr>
        <w:rPr>
          <w:color w:val="000000" w:themeColor="text1"/>
          <w:lang w:val="sr-Cyrl-RS"/>
        </w:rPr>
      </w:pPr>
    </w:p>
    <w:p w14:paraId="58312994" w14:textId="77777777" w:rsidR="00F254E6" w:rsidRDefault="00F254E6" w:rsidP="00F254E6">
      <w:pPr>
        <w:rPr>
          <w:color w:val="000000" w:themeColor="text1"/>
          <w:lang w:val="sr-Cyrl-RS"/>
        </w:rPr>
      </w:pPr>
    </w:p>
    <w:p w14:paraId="7114F1FF" w14:textId="77777777" w:rsidR="00F254E6" w:rsidRDefault="00F254E6" w:rsidP="00F254E6">
      <w:pPr>
        <w:pStyle w:val="Pasussalistom"/>
        <w:ind w:left="0"/>
        <w:contextualSpacing w:val="0"/>
        <w:rPr>
          <w:lang w:val="sr-Cyrl-RS"/>
        </w:rPr>
      </w:pPr>
    </w:p>
    <w:p w14:paraId="4B94BEAB"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48" w:name="_Toc160044381"/>
      <w:r>
        <w:rPr>
          <w:rFonts w:ascii="Times New Roman" w:hAnsi="Times New Roman" w:cs="Times New Roman"/>
          <w:b/>
          <w:color w:val="C00000"/>
          <w:lang w:val="sr-Cyrl-RS"/>
        </w:rPr>
        <w:t>СТАЊЕ У ОБЛАСТИ ИЗВРШАВАЊА ПОВЕРЕНИХ ПОСЛОВА ИНСПЕКЦИЈСКОГ НАДЗОРА</w:t>
      </w:r>
      <w:bookmarkEnd w:id="148"/>
    </w:p>
    <w:p w14:paraId="246389DA" w14:textId="77777777" w:rsidR="00F254E6" w:rsidRDefault="00F254E6" w:rsidP="00F254E6">
      <w:pPr>
        <w:tabs>
          <w:tab w:val="left" w:pos="720"/>
        </w:tabs>
        <w:rPr>
          <w:b/>
          <w:lang w:val="sr-Cyrl-RS"/>
        </w:rPr>
      </w:pPr>
    </w:p>
    <w:p w14:paraId="19AC40F8" w14:textId="77777777" w:rsidR="00F254E6" w:rsidRPr="00617B4D" w:rsidRDefault="00103BA8" w:rsidP="00F254E6">
      <w:pPr>
        <w:rPr>
          <w:b/>
          <w:color w:val="C00000"/>
          <w:lang w:val="sr-Cyrl-RS"/>
        </w:rPr>
      </w:pPr>
      <w:r>
        <w:rPr>
          <w:lang w:val="sr-Cyrl-RS"/>
        </w:rPr>
        <w:tab/>
      </w:r>
      <w:r w:rsidRPr="000D48CE">
        <w:rPr>
          <w:lang w:val="sr-Cyrl-RS"/>
        </w:rPr>
        <w:t xml:space="preserve">У области под надзором здравствене инспекције </w:t>
      </w:r>
      <w:r w:rsidRPr="000D48CE">
        <w:rPr>
          <w:b/>
          <w:lang w:val="sr-Cyrl-RS"/>
        </w:rPr>
        <w:t>нема поверених послова</w:t>
      </w:r>
      <w:r w:rsidR="00F254E6" w:rsidRPr="00617B4D">
        <w:rPr>
          <w:lang w:val="sr-Cyrl-RS"/>
        </w:rPr>
        <w:t>.</w:t>
      </w:r>
    </w:p>
    <w:p w14:paraId="00453C98" w14:textId="77777777" w:rsidR="00F254E6" w:rsidRDefault="00F254E6" w:rsidP="00F254E6">
      <w:pPr>
        <w:rPr>
          <w:color w:val="000000" w:themeColor="text1"/>
          <w:lang w:val="sr-Cyrl-RS"/>
        </w:rPr>
      </w:pPr>
    </w:p>
    <w:p w14:paraId="7B32462B" w14:textId="77777777" w:rsidR="00103BA8" w:rsidRDefault="00103BA8" w:rsidP="00F254E6">
      <w:pPr>
        <w:rPr>
          <w:color w:val="000000" w:themeColor="text1"/>
          <w:lang w:val="sr-Cyrl-RS"/>
        </w:rPr>
      </w:pPr>
    </w:p>
    <w:p w14:paraId="52BACD3E" w14:textId="77777777" w:rsidR="00103BA8" w:rsidRPr="00617B4D" w:rsidRDefault="00103BA8" w:rsidP="00F254E6">
      <w:pPr>
        <w:rPr>
          <w:color w:val="000000" w:themeColor="text1"/>
          <w:lang w:val="sr-Cyrl-RS"/>
        </w:rPr>
      </w:pPr>
    </w:p>
    <w:p w14:paraId="6360A1DB"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49" w:name="_Toc160044382"/>
      <w:r>
        <w:rPr>
          <w:rFonts w:ascii="Times New Roman" w:hAnsi="Times New Roman" w:cs="Times New Roman"/>
          <w:b/>
          <w:color w:val="C00000"/>
          <w:lang w:val="sr-Cyrl-RS"/>
        </w:rPr>
        <w:t>ОСТАЛИ ПОСЛОВИ ЗДРАВСТВЕНЕ ИНСПЕКЦИЈЕ У 2023. ГОДИНИ</w:t>
      </w:r>
      <w:bookmarkEnd w:id="149"/>
    </w:p>
    <w:p w14:paraId="0D2E42B3" w14:textId="77777777" w:rsidR="00F254E6" w:rsidRDefault="00F254E6" w:rsidP="00F254E6">
      <w:pPr>
        <w:tabs>
          <w:tab w:val="left" w:pos="720"/>
        </w:tabs>
        <w:rPr>
          <w:b/>
          <w:lang w:val="sr-Cyrl-RS"/>
        </w:rPr>
      </w:pPr>
    </w:p>
    <w:p w14:paraId="1F071E3E" w14:textId="77777777" w:rsidR="00267986" w:rsidRDefault="00267986" w:rsidP="00F254E6">
      <w:pPr>
        <w:tabs>
          <w:tab w:val="left" w:pos="720"/>
        </w:tabs>
        <w:rPr>
          <w:b/>
          <w:lang w:val="sr-Cyrl-RS"/>
        </w:rPr>
      </w:pPr>
    </w:p>
    <w:p w14:paraId="42C19555" w14:textId="77777777" w:rsidR="00F254E6" w:rsidRPr="00B90650" w:rsidRDefault="007402AA" w:rsidP="007402AA">
      <w:pPr>
        <w:pStyle w:val="Naslov2"/>
        <w:spacing w:before="0"/>
        <w:ind w:left="1080" w:hanging="360"/>
        <w:rPr>
          <w:rFonts w:ascii="Times New Roman" w:hAnsi="Times New Roman" w:cs="Times New Roman"/>
          <w:b/>
          <w:color w:val="C00000"/>
          <w:sz w:val="30"/>
          <w:szCs w:val="30"/>
          <w:lang w:val="sr-Cyrl-RS"/>
        </w:rPr>
      </w:pPr>
      <w:bookmarkStart w:id="150" w:name="_Toc160044383"/>
      <w:r>
        <w:rPr>
          <w:rFonts w:ascii="Times New Roman" w:hAnsi="Times New Roman" w:cs="Times New Roman"/>
          <w:b/>
          <w:color w:val="C00000"/>
          <w:sz w:val="30"/>
          <w:szCs w:val="30"/>
          <w:lang w:val="sr-Cyrl-RS"/>
        </w:rPr>
        <w:t>а)</w:t>
      </w:r>
      <w:r>
        <w:rPr>
          <w:rFonts w:ascii="Times New Roman" w:hAnsi="Times New Roman" w:cs="Times New Roman"/>
          <w:b/>
          <w:color w:val="C00000"/>
          <w:sz w:val="30"/>
          <w:szCs w:val="30"/>
          <w:lang w:val="sr-Cyrl-RS"/>
        </w:rPr>
        <w:tab/>
        <w:t>Послови везани за организовање Ванредне спољне провере квалитета стручног рада у 2023. години</w:t>
      </w:r>
      <w:bookmarkEnd w:id="150"/>
    </w:p>
    <w:p w14:paraId="178AC296" w14:textId="77777777" w:rsidR="00F254E6" w:rsidRDefault="00F254E6" w:rsidP="00F254E6">
      <w:pPr>
        <w:rPr>
          <w:b/>
          <w:color w:val="C00000"/>
          <w:lang w:val="sr-Cyrl-RS"/>
        </w:rPr>
      </w:pPr>
    </w:p>
    <w:p w14:paraId="4157ACC3" w14:textId="77777777" w:rsidR="00103BA8" w:rsidRPr="000D48CE" w:rsidRDefault="00103BA8" w:rsidP="00103BA8">
      <w:pPr>
        <w:rPr>
          <w:lang w:val="sr-Cyrl-RS"/>
        </w:rPr>
      </w:pPr>
      <w:r>
        <w:rPr>
          <w:lang w:val="sr-Cyrl-RS"/>
        </w:rPr>
        <w:tab/>
      </w:r>
      <w:r w:rsidRPr="000D48CE">
        <w:rPr>
          <w:lang w:val="sr-Cyrl-RS"/>
        </w:rPr>
        <w:t>Законом о здравственој заштити је утврђено да се под провером квалитета стручног рада подразумева поступак провере квалитета стручног рада здравствених установа, других правних лица, приватне праксе, здравствених радника и здравствених сарадника.</w:t>
      </w:r>
      <w:bookmarkStart w:id="151" w:name="c0205"/>
      <w:bookmarkEnd w:id="151"/>
      <w:r w:rsidRPr="000D48CE">
        <w:rPr>
          <w:lang w:val="sr-Cyrl-RS"/>
        </w:rPr>
        <w:t xml:space="preserve"> Провера квалитета стручног рада врши се као унутрашња и спољна.</w:t>
      </w:r>
    </w:p>
    <w:p w14:paraId="5B8B9E7D" w14:textId="77777777" w:rsidR="00103BA8" w:rsidRPr="000D48CE" w:rsidRDefault="00103BA8" w:rsidP="00103BA8">
      <w:pPr>
        <w:rPr>
          <w:lang w:val="sr-Cyrl-RS"/>
        </w:rPr>
      </w:pPr>
    </w:p>
    <w:p w14:paraId="164BFF99" w14:textId="77777777" w:rsidR="00103BA8" w:rsidRPr="000D48CE" w:rsidRDefault="00103BA8" w:rsidP="00103BA8">
      <w:pPr>
        <w:rPr>
          <w:lang w:val="sr-Cyrl-RS"/>
        </w:rPr>
      </w:pPr>
      <w:r>
        <w:rPr>
          <w:lang w:val="sr-Cyrl-RS"/>
        </w:rPr>
        <w:tab/>
      </w:r>
      <w:r w:rsidRPr="000D48CE">
        <w:rPr>
          <w:lang w:val="sr-Cyrl-RS"/>
        </w:rPr>
        <w:t>Спољна провера квалитета стручног рада може бити редовна и ванредна. Редовну спољну проверу квалитета стручног рада организује и спроводи Министарство здравља, на основу годишњег плана редовне спољне провере квалитета стручног рада, док ванредну спољну проверу Министарство организује и спроводи на захтев грађанина, привредног друштва, установе, организације здравственог осигурања и државног органа.</w:t>
      </w:r>
    </w:p>
    <w:p w14:paraId="7C99506B" w14:textId="77777777" w:rsidR="00103BA8" w:rsidRPr="000D48CE" w:rsidRDefault="00103BA8" w:rsidP="00103BA8">
      <w:pPr>
        <w:rPr>
          <w:lang w:val="sr-Cyrl-RS"/>
        </w:rPr>
      </w:pPr>
    </w:p>
    <w:p w14:paraId="20AF0FC9" w14:textId="77777777" w:rsidR="00103BA8" w:rsidRPr="000D48CE" w:rsidRDefault="00103BA8" w:rsidP="00103BA8">
      <w:pPr>
        <w:rPr>
          <w:lang w:val="sr-Cyrl-RS"/>
        </w:rPr>
      </w:pPr>
      <w:r>
        <w:rPr>
          <w:lang w:val="sr-Cyrl-RS"/>
        </w:rPr>
        <w:tab/>
      </w:r>
      <w:r w:rsidRPr="000D48CE">
        <w:rPr>
          <w:lang w:val="sr-Cyrl-RS"/>
        </w:rPr>
        <w:t>Захтев за спровођење ванредне спољне провере квалитета стручног рада подноси се Министарству здравља које разматра оправданост захтева, уз претходно прибављено мишљење надлежне републичке стручне комисије и о донетој одлуци обавештава подносиоца захтева у року од 20 радних дана од дана пријема захтева.</w:t>
      </w:r>
    </w:p>
    <w:p w14:paraId="102BB28C" w14:textId="77777777" w:rsidR="00267986" w:rsidRPr="000D48CE" w:rsidRDefault="00267986" w:rsidP="00103BA8">
      <w:pPr>
        <w:rPr>
          <w:lang w:val="sr-Cyrl-RS"/>
        </w:rPr>
      </w:pPr>
    </w:p>
    <w:p w14:paraId="6EE6D938" w14:textId="77777777" w:rsidR="00103BA8" w:rsidRPr="000D48CE" w:rsidRDefault="00103BA8" w:rsidP="00103BA8">
      <w:pPr>
        <w:rPr>
          <w:lang w:val="sr-Cyrl-RS"/>
        </w:rPr>
      </w:pPr>
      <w:r>
        <w:rPr>
          <w:lang w:val="sr-Cyrl-RS"/>
        </w:rPr>
        <w:tab/>
      </w:r>
      <w:r w:rsidRPr="000D48CE">
        <w:rPr>
          <w:lang w:val="sr-Cyrl-RS"/>
        </w:rPr>
        <w:t>По извршеном надзору и обрађеној медицинској документацији здравствени инспектори достављају шефовима одсека захтев за спровођење ванредне спољне провере квалитета стручног рада. Шефови одсека обавља послове у вези са организовањем ванредне спољне провере квалитета стручног рада здравствених установа у оквиру њихове месне надлежности. Оваква пракса примењује се од септембра 2023. године. У претходном периоду једно лице је било задужено за ове послове. Спољне стручне надзоре обављају стручни надзорници са листе надзорника коју утврђује министар за сваку годину.</w:t>
      </w:r>
    </w:p>
    <w:p w14:paraId="292821DF" w14:textId="77777777" w:rsidR="00103BA8" w:rsidRPr="000D48CE" w:rsidRDefault="00103BA8" w:rsidP="00103BA8">
      <w:pPr>
        <w:rPr>
          <w:lang w:val="sr-Cyrl-RS"/>
        </w:rPr>
      </w:pPr>
    </w:p>
    <w:p w14:paraId="03A82A7A" w14:textId="77777777" w:rsidR="00103BA8" w:rsidRPr="000D48CE" w:rsidRDefault="00103BA8" w:rsidP="00103BA8">
      <w:pPr>
        <w:rPr>
          <w:lang w:val="sr-Cyrl-RS"/>
        </w:rPr>
      </w:pPr>
      <w:r>
        <w:rPr>
          <w:lang w:val="sr-Cyrl-RS"/>
        </w:rPr>
        <w:lastRenderedPageBreak/>
        <w:tab/>
      </w:r>
      <w:r w:rsidRPr="000D48CE">
        <w:rPr>
          <w:lang w:val="sr-Cyrl-RS"/>
        </w:rPr>
        <w:t>У 2023. години поднето</w:t>
      </w:r>
      <w:r w:rsidRPr="000D48CE">
        <w:rPr>
          <w:b/>
          <w:color w:val="C00000"/>
          <w:lang w:val="sr-Cyrl-RS"/>
        </w:rPr>
        <w:t xml:space="preserve"> </w:t>
      </w:r>
      <w:r w:rsidRPr="000D48CE">
        <w:rPr>
          <w:color w:val="000000" w:themeColor="text1"/>
          <w:lang w:val="sr-Cyrl-RS"/>
        </w:rPr>
        <w:t xml:space="preserve">је укупно </w:t>
      </w:r>
      <w:r w:rsidRPr="000D48CE">
        <w:rPr>
          <w:b/>
          <w:color w:val="C00000"/>
          <w:lang w:val="sr-Cyrl-RS"/>
        </w:rPr>
        <w:t xml:space="preserve">90 захтева </w:t>
      </w:r>
      <w:r w:rsidRPr="000D48CE">
        <w:rPr>
          <w:b/>
          <w:lang w:val="sr-Cyrl-RS"/>
        </w:rPr>
        <w:t>за организовање ванредне спољне провере квалитета стручног рада</w:t>
      </w:r>
      <w:r w:rsidRPr="000D48CE">
        <w:rPr>
          <w:lang w:val="sr-Cyrl-RS"/>
        </w:rPr>
        <w:t xml:space="preserve">. У 5 (5%) случаја надлежна републичка стручна комисија дала је мишљење да није оправдано спровођење ванредне спољне провере квалитета стручног рада, због чега је тих </w:t>
      </w:r>
      <w:r w:rsidRPr="000D48CE">
        <w:rPr>
          <w:b/>
          <w:color w:val="C00000"/>
          <w:lang w:val="sr-Cyrl-RS"/>
        </w:rPr>
        <w:t>5</w:t>
      </w:r>
      <w:r w:rsidRPr="000D48CE">
        <w:rPr>
          <w:b/>
          <w:lang w:val="sr-Cyrl-RS"/>
        </w:rPr>
        <w:t xml:space="preserve"> захтева</w:t>
      </w:r>
      <w:r w:rsidRPr="000D48CE">
        <w:rPr>
          <w:lang w:val="sr-Cyrl-RS"/>
        </w:rPr>
        <w:t xml:space="preserve"> било </w:t>
      </w:r>
      <w:r w:rsidRPr="000D48CE">
        <w:rPr>
          <w:b/>
          <w:color w:val="C00000"/>
          <w:lang w:val="sr-Cyrl-RS"/>
        </w:rPr>
        <w:t>одбијено</w:t>
      </w:r>
      <w:r w:rsidRPr="000D48CE">
        <w:rPr>
          <w:lang w:val="sr-Cyrl-RS"/>
        </w:rPr>
        <w:t>.</w:t>
      </w:r>
    </w:p>
    <w:p w14:paraId="65724237" w14:textId="77777777" w:rsidR="00103BA8" w:rsidRPr="000D48CE" w:rsidRDefault="00103BA8" w:rsidP="00103BA8">
      <w:pPr>
        <w:rPr>
          <w:lang w:val="sr-Cyrl-RS"/>
        </w:rPr>
      </w:pPr>
    </w:p>
    <w:p w14:paraId="6B632526" w14:textId="77777777" w:rsidR="00103BA8" w:rsidRPr="000D48CE" w:rsidRDefault="006D14E9" w:rsidP="00103BA8">
      <w:pPr>
        <w:rPr>
          <w:lang w:val="sr-Cyrl-RS"/>
        </w:rPr>
      </w:pPr>
      <w:r>
        <w:rPr>
          <w:lang w:val="sr-Cyrl-RS"/>
        </w:rPr>
        <w:tab/>
      </w:r>
      <w:r w:rsidR="00103BA8" w:rsidRPr="000D48CE">
        <w:rPr>
          <w:lang w:val="sr-Cyrl-RS"/>
        </w:rPr>
        <w:t xml:space="preserve">Позитивно мишљење републичка стручна комисија дала је за </w:t>
      </w:r>
      <w:r w:rsidR="00103BA8" w:rsidRPr="000D48CE">
        <w:rPr>
          <w:b/>
          <w:color w:val="C00000"/>
          <w:lang w:val="sr-Cyrl-RS"/>
        </w:rPr>
        <w:t xml:space="preserve">85 </w:t>
      </w:r>
      <w:r w:rsidR="00103BA8" w:rsidRPr="000D48CE">
        <w:rPr>
          <w:lang w:val="sr-Cyrl-RS"/>
        </w:rPr>
        <w:t xml:space="preserve">(95%) поднетих захтева. По тим захтевима су у 2023. години и </w:t>
      </w:r>
      <w:r w:rsidR="00103BA8" w:rsidRPr="000D48CE">
        <w:rPr>
          <w:b/>
          <w:color w:val="C00000"/>
          <w:lang w:val="sr-Cyrl-RS"/>
        </w:rPr>
        <w:t xml:space="preserve">организоване </w:t>
      </w:r>
      <w:r w:rsidR="00103BA8" w:rsidRPr="000D48CE">
        <w:rPr>
          <w:b/>
          <w:lang w:val="sr-Cyrl-RS"/>
        </w:rPr>
        <w:t>ванредне спољне провере квалитета</w:t>
      </w:r>
      <w:r w:rsidR="00103BA8" w:rsidRPr="000D48CE">
        <w:rPr>
          <w:lang w:val="sr-Cyrl-RS"/>
        </w:rPr>
        <w:t xml:space="preserve"> стручног рада. </w:t>
      </w:r>
    </w:p>
    <w:p w14:paraId="55951598" w14:textId="77777777" w:rsidR="00103BA8" w:rsidRPr="000D48CE" w:rsidRDefault="00103BA8" w:rsidP="00103BA8">
      <w:pPr>
        <w:rPr>
          <w:lang w:val="sr-Cyrl-RS"/>
        </w:rPr>
      </w:pPr>
    </w:p>
    <w:p w14:paraId="536A4C8C" w14:textId="77777777" w:rsidR="00103BA8" w:rsidRPr="000D48CE" w:rsidRDefault="006D14E9" w:rsidP="00103BA8">
      <w:pPr>
        <w:rPr>
          <w:lang w:val="sr-Cyrl-RS"/>
        </w:rPr>
      </w:pPr>
      <w:r>
        <w:rPr>
          <w:lang w:val="sr-Cyrl-RS"/>
        </w:rPr>
        <w:tab/>
      </w:r>
      <w:r w:rsidR="00103BA8" w:rsidRPr="000D48CE">
        <w:rPr>
          <w:lang w:val="sr-Cyrl-RS"/>
        </w:rPr>
        <w:t xml:space="preserve">У оквиру послова организовања ванредне спољне провере квалитета, у 2023. години </w:t>
      </w:r>
      <w:r w:rsidR="00103BA8" w:rsidRPr="000D48CE">
        <w:rPr>
          <w:b/>
          <w:lang w:val="sr-Cyrl-RS"/>
        </w:rPr>
        <w:t>послато</w:t>
      </w:r>
      <w:r w:rsidR="00103BA8" w:rsidRPr="000D48CE">
        <w:rPr>
          <w:lang w:val="sr-Cyrl-RS"/>
        </w:rPr>
        <w:t xml:space="preserve"> је укупно </w:t>
      </w:r>
      <w:r w:rsidR="00103BA8" w:rsidRPr="000D48CE">
        <w:rPr>
          <w:b/>
          <w:bCs/>
          <w:lang w:val="sr-Cyrl-RS"/>
        </w:rPr>
        <w:t>254</w:t>
      </w:r>
      <w:r w:rsidR="00103BA8" w:rsidRPr="000D48CE">
        <w:rPr>
          <w:b/>
          <w:lang w:val="sr-Cyrl-RS"/>
        </w:rPr>
        <w:t xml:space="preserve"> дописа </w:t>
      </w:r>
      <w:r w:rsidR="00103BA8" w:rsidRPr="000D48CE">
        <w:rPr>
          <w:lang w:val="sr-Cyrl-RS"/>
        </w:rPr>
        <w:t>републичким стручним комисијама, Институту за јавно здравље Србије, и здравственим инспекторима.</w:t>
      </w:r>
    </w:p>
    <w:p w14:paraId="30077904" w14:textId="77777777" w:rsidR="00103BA8" w:rsidRPr="000D48CE" w:rsidRDefault="00103BA8" w:rsidP="00103BA8">
      <w:pPr>
        <w:rPr>
          <w:lang w:val="sr-Cyrl-RS"/>
        </w:rPr>
      </w:pPr>
    </w:p>
    <w:p w14:paraId="29BA6658" w14:textId="77777777" w:rsidR="00103BA8" w:rsidRDefault="00103BA8" w:rsidP="00103BA8">
      <w:pPr>
        <w:jc w:val="center"/>
        <w:rPr>
          <w:b/>
          <w:lang w:val="sr-Cyrl-RS"/>
        </w:rPr>
      </w:pPr>
      <w:r w:rsidRPr="000D48CE">
        <w:rPr>
          <w:b/>
          <w:lang w:val="sr-Cyrl-RS"/>
        </w:rPr>
        <w:t>Ванредне спољне провере квалитета стручног рада у 2023. години</w:t>
      </w:r>
    </w:p>
    <w:p w14:paraId="6EF51A47" w14:textId="77777777" w:rsidR="006D14E9" w:rsidRPr="000D48CE" w:rsidRDefault="006D14E9" w:rsidP="00103BA8">
      <w:pPr>
        <w:jc w:val="center"/>
        <w:rPr>
          <w:b/>
          <w:lang w:val="sr-Cyrl-RS"/>
        </w:rPr>
      </w:pPr>
    </w:p>
    <w:tbl>
      <w:tblPr>
        <w:tblStyle w:val="Koordinatnamreatabele"/>
        <w:tblW w:w="0" w:type="auto"/>
        <w:jc w:val="center"/>
        <w:tblLook w:val="04A0" w:firstRow="1" w:lastRow="0" w:firstColumn="1" w:lastColumn="0" w:noHBand="0" w:noVBand="1"/>
      </w:tblPr>
      <w:tblGrid>
        <w:gridCol w:w="2528"/>
        <w:gridCol w:w="2597"/>
        <w:gridCol w:w="2209"/>
      </w:tblGrid>
      <w:tr w:rsidR="00103BA8" w:rsidRPr="000D48CE" w14:paraId="656334E9" w14:textId="77777777" w:rsidTr="006D14E9">
        <w:trPr>
          <w:jc w:val="center"/>
        </w:trPr>
        <w:tc>
          <w:tcPr>
            <w:tcW w:w="2528" w:type="dxa"/>
            <w:shd w:val="clear" w:color="auto" w:fill="E2EFD9" w:themeFill="accent6" w:themeFillTint="33"/>
            <w:vAlign w:val="center"/>
          </w:tcPr>
          <w:p w14:paraId="4BFE0D9A" w14:textId="77777777" w:rsidR="00103BA8" w:rsidRPr="000D48CE" w:rsidRDefault="00103BA8" w:rsidP="00AC3666">
            <w:pPr>
              <w:jc w:val="center"/>
              <w:rPr>
                <w:b/>
                <w:color w:val="000000"/>
                <w:lang w:val="sr-Cyrl-RS"/>
              </w:rPr>
            </w:pPr>
            <w:r w:rsidRPr="000D48CE">
              <w:rPr>
                <w:b/>
                <w:color w:val="000000"/>
                <w:lang w:val="sr-Cyrl-RS"/>
              </w:rPr>
              <w:t>Број поднетих захтева</w:t>
            </w:r>
          </w:p>
        </w:tc>
        <w:tc>
          <w:tcPr>
            <w:tcW w:w="2597" w:type="dxa"/>
            <w:shd w:val="clear" w:color="auto" w:fill="E2EFD9" w:themeFill="accent6" w:themeFillTint="33"/>
            <w:vAlign w:val="center"/>
          </w:tcPr>
          <w:p w14:paraId="6C5CB7DE" w14:textId="77777777" w:rsidR="00103BA8" w:rsidRPr="000D48CE" w:rsidRDefault="00103BA8" w:rsidP="00AC3666">
            <w:pPr>
              <w:jc w:val="center"/>
              <w:rPr>
                <w:b/>
                <w:color w:val="000000"/>
                <w:lang w:val="sr-Cyrl-RS"/>
              </w:rPr>
            </w:pPr>
            <w:r w:rsidRPr="000D48CE">
              <w:rPr>
                <w:b/>
                <w:color w:val="000000"/>
                <w:lang w:val="sr-Cyrl-RS"/>
              </w:rPr>
              <w:t>Број организованих ванредних спољних провера квалитета стручног рада</w:t>
            </w:r>
          </w:p>
        </w:tc>
        <w:tc>
          <w:tcPr>
            <w:tcW w:w="2209" w:type="dxa"/>
            <w:shd w:val="clear" w:color="auto" w:fill="E2EFD9" w:themeFill="accent6" w:themeFillTint="33"/>
            <w:vAlign w:val="center"/>
          </w:tcPr>
          <w:p w14:paraId="3C06A135" w14:textId="77777777" w:rsidR="00103BA8" w:rsidRPr="000D48CE" w:rsidRDefault="00103BA8" w:rsidP="00AC3666">
            <w:pPr>
              <w:jc w:val="center"/>
              <w:rPr>
                <w:b/>
                <w:color w:val="000000"/>
                <w:lang w:val="sr-Cyrl-RS"/>
              </w:rPr>
            </w:pPr>
            <w:r w:rsidRPr="000D48CE">
              <w:rPr>
                <w:b/>
                <w:color w:val="000000"/>
                <w:lang w:val="sr-Cyrl-RS"/>
              </w:rPr>
              <w:t>Број одбијених захтева</w:t>
            </w:r>
          </w:p>
        </w:tc>
      </w:tr>
      <w:tr w:rsidR="00103BA8" w:rsidRPr="000D48CE" w14:paraId="068C73D5" w14:textId="77777777" w:rsidTr="006D14E9">
        <w:trPr>
          <w:trHeight w:val="490"/>
          <w:jc w:val="center"/>
        </w:trPr>
        <w:tc>
          <w:tcPr>
            <w:tcW w:w="2528" w:type="dxa"/>
            <w:shd w:val="clear" w:color="auto" w:fill="FBE4D5" w:themeFill="accent2" w:themeFillTint="33"/>
            <w:vAlign w:val="center"/>
          </w:tcPr>
          <w:p w14:paraId="29F1B380" w14:textId="77777777" w:rsidR="00103BA8" w:rsidRPr="000D48CE" w:rsidRDefault="00103BA8" w:rsidP="006D14E9">
            <w:pPr>
              <w:jc w:val="center"/>
              <w:rPr>
                <w:b/>
                <w:color w:val="000000"/>
                <w:lang w:val="sr-Cyrl-RS"/>
              </w:rPr>
            </w:pPr>
            <w:r w:rsidRPr="000D48CE">
              <w:rPr>
                <w:b/>
                <w:color w:val="000000"/>
                <w:lang w:val="sr-Cyrl-RS"/>
              </w:rPr>
              <w:t>90</w:t>
            </w:r>
          </w:p>
        </w:tc>
        <w:tc>
          <w:tcPr>
            <w:tcW w:w="2597" w:type="dxa"/>
            <w:shd w:val="clear" w:color="auto" w:fill="FBE4D5" w:themeFill="accent2" w:themeFillTint="33"/>
            <w:vAlign w:val="center"/>
          </w:tcPr>
          <w:p w14:paraId="387FFBB5" w14:textId="77777777" w:rsidR="00103BA8" w:rsidRPr="000D48CE" w:rsidRDefault="00103BA8" w:rsidP="00AC3666">
            <w:pPr>
              <w:jc w:val="center"/>
              <w:rPr>
                <w:b/>
                <w:color w:val="000000"/>
                <w:lang w:val="sr-Cyrl-RS"/>
              </w:rPr>
            </w:pPr>
            <w:r w:rsidRPr="000D48CE">
              <w:rPr>
                <w:b/>
                <w:color w:val="000000"/>
                <w:lang w:val="sr-Cyrl-RS"/>
              </w:rPr>
              <w:t>85</w:t>
            </w:r>
          </w:p>
        </w:tc>
        <w:tc>
          <w:tcPr>
            <w:tcW w:w="2209" w:type="dxa"/>
            <w:shd w:val="clear" w:color="auto" w:fill="FBE4D5" w:themeFill="accent2" w:themeFillTint="33"/>
            <w:vAlign w:val="center"/>
          </w:tcPr>
          <w:p w14:paraId="20E8302A" w14:textId="77777777" w:rsidR="00103BA8" w:rsidRPr="000D48CE" w:rsidRDefault="00103BA8" w:rsidP="00AC3666">
            <w:pPr>
              <w:jc w:val="center"/>
              <w:rPr>
                <w:b/>
                <w:color w:val="000000"/>
                <w:lang w:val="sr-Cyrl-RS"/>
              </w:rPr>
            </w:pPr>
            <w:r w:rsidRPr="000D48CE">
              <w:rPr>
                <w:b/>
                <w:color w:val="000000"/>
                <w:lang w:val="sr-Cyrl-RS"/>
              </w:rPr>
              <w:t>5</w:t>
            </w:r>
          </w:p>
        </w:tc>
      </w:tr>
    </w:tbl>
    <w:p w14:paraId="55446B2C" w14:textId="77777777" w:rsidR="00103BA8" w:rsidRDefault="00103BA8" w:rsidP="00103BA8">
      <w:pPr>
        <w:tabs>
          <w:tab w:val="left" w:pos="720"/>
          <w:tab w:val="left" w:pos="993"/>
        </w:tabs>
        <w:rPr>
          <w:b/>
          <w:noProof/>
          <w:color w:val="C00000"/>
          <w:lang w:val="sr-Cyrl-RS" w:eastAsia="en-US"/>
        </w:rPr>
      </w:pPr>
    </w:p>
    <w:p w14:paraId="3CD06B0C" w14:textId="77777777" w:rsidR="006D14E9" w:rsidRPr="000D48CE" w:rsidRDefault="006D14E9" w:rsidP="00103BA8">
      <w:pPr>
        <w:tabs>
          <w:tab w:val="left" w:pos="720"/>
          <w:tab w:val="left" w:pos="993"/>
        </w:tabs>
        <w:rPr>
          <w:b/>
          <w:noProof/>
          <w:color w:val="C00000"/>
          <w:lang w:val="sr-Cyrl-RS" w:eastAsia="en-US"/>
        </w:rPr>
      </w:pPr>
      <w:r>
        <w:rPr>
          <w:noProof/>
          <w:lang w:eastAsia="en-US"/>
        </w:rPr>
        <w:drawing>
          <wp:inline distT="0" distB="0" distL="0" distR="0" wp14:anchorId="0C7C896C" wp14:editId="7A916FBE">
            <wp:extent cx="5753100" cy="22352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2A79310" w14:textId="77777777" w:rsidR="00F254E6" w:rsidRDefault="00F254E6" w:rsidP="00F254E6">
      <w:pPr>
        <w:rPr>
          <w:color w:val="000000" w:themeColor="text1"/>
          <w:lang w:val="sr-Cyrl-RS"/>
        </w:rPr>
      </w:pPr>
    </w:p>
    <w:p w14:paraId="11C18F47" w14:textId="77777777" w:rsidR="006D14E9" w:rsidRDefault="006D14E9" w:rsidP="00F254E6">
      <w:pPr>
        <w:rPr>
          <w:color w:val="000000" w:themeColor="text1"/>
          <w:lang w:val="sr-Cyrl-RS"/>
        </w:rPr>
      </w:pPr>
      <w:r>
        <w:rPr>
          <w:noProof/>
          <w:lang w:eastAsia="en-US"/>
        </w:rPr>
        <w:drawing>
          <wp:inline distT="0" distB="0" distL="0" distR="0" wp14:anchorId="358BD25E" wp14:editId="52620D98">
            <wp:extent cx="5683250" cy="208915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9A24EB0" w14:textId="77777777" w:rsidR="007402AA" w:rsidRDefault="007402AA" w:rsidP="007402AA">
      <w:pPr>
        <w:tabs>
          <w:tab w:val="left" w:pos="720"/>
        </w:tabs>
        <w:rPr>
          <w:b/>
          <w:lang w:val="sr-Cyrl-RS"/>
        </w:rPr>
      </w:pPr>
    </w:p>
    <w:p w14:paraId="72B1A31B" w14:textId="77777777" w:rsidR="007402AA" w:rsidRPr="00B90650" w:rsidRDefault="007402AA" w:rsidP="007402AA">
      <w:pPr>
        <w:pStyle w:val="Naslov2"/>
        <w:spacing w:before="0"/>
        <w:ind w:left="1080" w:hanging="360"/>
        <w:rPr>
          <w:rFonts w:ascii="Times New Roman" w:hAnsi="Times New Roman" w:cs="Times New Roman"/>
          <w:b/>
          <w:color w:val="C00000"/>
          <w:sz w:val="30"/>
          <w:szCs w:val="30"/>
          <w:lang w:val="sr-Cyrl-RS"/>
        </w:rPr>
      </w:pPr>
      <w:bookmarkStart w:id="152" w:name="_Toc160044384"/>
      <w:r>
        <w:rPr>
          <w:rFonts w:ascii="Times New Roman" w:hAnsi="Times New Roman" w:cs="Times New Roman"/>
          <w:b/>
          <w:color w:val="C00000"/>
          <w:sz w:val="30"/>
          <w:szCs w:val="30"/>
          <w:lang w:val="sr-Cyrl-RS"/>
        </w:rPr>
        <w:lastRenderedPageBreak/>
        <w:t>б)</w:t>
      </w:r>
      <w:r>
        <w:rPr>
          <w:rFonts w:ascii="Times New Roman" w:hAnsi="Times New Roman" w:cs="Times New Roman"/>
          <w:b/>
          <w:color w:val="C00000"/>
          <w:sz w:val="30"/>
          <w:szCs w:val="30"/>
          <w:lang w:val="sr-Cyrl-RS"/>
        </w:rPr>
        <w:tab/>
        <w:t>Поступак пред другим органима у 2023. године</w:t>
      </w:r>
      <w:bookmarkEnd w:id="152"/>
    </w:p>
    <w:p w14:paraId="23CB359A" w14:textId="77777777" w:rsidR="007402AA" w:rsidRDefault="007402AA" w:rsidP="007402AA">
      <w:pPr>
        <w:rPr>
          <w:b/>
          <w:color w:val="C00000"/>
          <w:lang w:val="sr-Cyrl-RS"/>
        </w:rPr>
      </w:pPr>
    </w:p>
    <w:p w14:paraId="45D412E9" w14:textId="77777777" w:rsidR="00DE7580" w:rsidRPr="000D48CE" w:rsidRDefault="00DE7580" w:rsidP="00DE7580">
      <w:pPr>
        <w:rPr>
          <w:lang w:val="sr-Cyrl-RS"/>
        </w:rPr>
      </w:pPr>
      <w:r>
        <w:rPr>
          <w:lang w:val="sr-Cyrl-RS"/>
        </w:rPr>
        <w:tab/>
      </w:r>
      <w:r w:rsidRPr="000D48CE">
        <w:rPr>
          <w:lang w:val="sr-Cyrl-RS"/>
        </w:rPr>
        <w:t>Одељење здравствене инспекције има дугогодишњу добру сарадњу</w:t>
      </w:r>
      <w:r w:rsidRPr="000D48CE">
        <w:rPr>
          <w:b/>
          <w:lang w:val="sr-Cyrl-RS"/>
        </w:rPr>
        <w:t xml:space="preserve"> са </w:t>
      </w:r>
      <w:r w:rsidRPr="000D48CE">
        <w:rPr>
          <w:lang w:val="sr-Cyrl-RS"/>
        </w:rPr>
        <w:t xml:space="preserve">другим органима, првенствено са </w:t>
      </w:r>
      <w:r w:rsidRPr="000D48CE">
        <w:rPr>
          <w:b/>
          <w:lang w:val="sr-Cyrl-RS"/>
        </w:rPr>
        <w:t>Министарством унутрашњих послова</w:t>
      </w:r>
      <w:r w:rsidRPr="000D48CE">
        <w:rPr>
          <w:lang w:val="sr-Cyrl-RS"/>
        </w:rPr>
        <w:t xml:space="preserve">, кроз заједничке активности у сузбијању обављања делатности нерегистрованих субјеката и других недозвољених радњи у области здравства, </w:t>
      </w:r>
      <w:r w:rsidRPr="000D48CE">
        <w:rPr>
          <w:b/>
          <w:lang w:val="sr-Cyrl-RS"/>
        </w:rPr>
        <w:t xml:space="preserve">Министарством </w:t>
      </w:r>
      <w:r w:rsidRPr="000D48CE">
        <w:rPr>
          <w:lang w:val="sr-Cyrl-RS"/>
        </w:rPr>
        <w:t>пољопривреде и</w:t>
      </w:r>
      <w:r w:rsidRPr="000D48CE">
        <w:rPr>
          <w:b/>
          <w:lang w:val="sr-Cyrl-RS"/>
        </w:rPr>
        <w:t xml:space="preserve"> заштите животне средине</w:t>
      </w:r>
      <w:r w:rsidRPr="000D48CE">
        <w:rPr>
          <w:lang w:val="sr-Cyrl-RS"/>
        </w:rPr>
        <w:t>, кроз контроле употребе извора јонизујућег зрачења у здравству, као и са другим министарствима и државним органима (</w:t>
      </w:r>
      <w:r w:rsidRPr="000D48CE">
        <w:rPr>
          <w:b/>
          <w:lang w:val="sr-Cyrl-RS"/>
        </w:rPr>
        <w:t>Заштитником грађана</w:t>
      </w:r>
      <w:r w:rsidRPr="000D48CE">
        <w:rPr>
          <w:lang w:val="sr-Cyrl-RS"/>
        </w:rPr>
        <w:t>,</w:t>
      </w:r>
      <w:r w:rsidRPr="000D48CE">
        <w:rPr>
          <w:b/>
          <w:lang w:val="sr-Cyrl-RS"/>
        </w:rPr>
        <w:t xml:space="preserve"> Повереником за информације од јавног значаја и заштиту података о личности, Агенцијом за борбу против корупције </w:t>
      </w:r>
      <w:r w:rsidRPr="000D48CE">
        <w:rPr>
          <w:lang w:val="sr-Cyrl-RS"/>
        </w:rPr>
        <w:t>и др.).</w:t>
      </w:r>
    </w:p>
    <w:p w14:paraId="73E656CC" w14:textId="77777777" w:rsidR="00DE7580" w:rsidRPr="000D48CE" w:rsidRDefault="00DE7580" w:rsidP="00DE7580">
      <w:pPr>
        <w:rPr>
          <w:lang w:val="sr-Cyrl-RS"/>
        </w:rPr>
      </w:pPr>
      <w:r w:rsidRPr="000D48CE">
        <w:rPr>
          <w:lang w:val="sr-Cyrl-RS"/>
        </w:rPr>
        <w:tab/>
      </w:r>
    </w:p>
    <w:p w14:paraId="669CCE5D" w14:textId="2C4E4867" w:rsidR="00DE7580" w:rsidRPr="000D48CE" w:rsidRDefault="00DE7580" w:rsidP="00DE7580">
      <w:pPr>
        <w:rPr>
          <w:lang w:val="sr-Cyrl-RS"/>
        </w:rPr>
      </w:pPr>
      <w:r w:rsidRPr="000D48CE">
        <w:rPr>
          <w:lang w:val="sr-Cyrl-RS"/>
        </w:rPr>
        <w:tab/>
        <w:t xml:space="preserve">У 2023. години било је укупно </w:t>
      </w:r>
      <w:r w:rsidRPr="000D48CE">
        <w:rPr>
          <w:b/>
          <w:color w:val="C00000"/>
          <w:lang w:val="sr-Cyrl-RS"/>
        </w:rPr>
        <w:t>661 поступањ</w:t>
      </w:r>
      <w:r>
        <w:rPr>
          <w:b/>
          <w:color w:val="C00000"/>
          <w:lang w:val="sr-Cyrl-RS"/>
        </w:rPr>
        <w:t>е</w:t>
      </w:r>
      <w:r w:rsidRPr="000D48CE">
        <w:rPr>
          <w:b/>
          <w:color w:val="C00000"/>
          <w:lang w:val="sr-Cyrl-RS"/>
        </w:rPr>
        <w:t xml:space="preserve"> здравствене инспекције пред другим органима</w:t>
      </w:r>
      <w:r w:rsidRPr="000D48CE">
        <w:rPr>
          <w:lang w:val="sr-Cyrl-RS"/>
        </w:rPr>
        <w:t xml:space="preserve">. Од тога, 303 (49%) се односило на судове и тужилаштва, 132 (20%) на кабинете и друга министарства, 126 (29%) на коморе здравствених радника. Преосталих 15% </w:t>
      </w:r>
      <w:r w:rsidR="005E6C6C" w:rsidRPr="000D48CE">
        <w:rPr>
          <w:lang w:val="sr-Cyrl-RS"/>
        </w:rPr>
        <w:t>односи</w:t>
      </w:r>
      <w:r w:rsidRPr="000D48CE">
        <w:rPr>
          <w:lang w:val="sr-Cyrl-RS"/>
        </w:rPr>
        <w:t xml:space="preserve"> се на поступања 39 пред Министарством унутрашњих послова - Полицијску управу, 36 на Повереника за информације од јавног значаја и заштиту података о личности, 17 на Заштитника грађана, 5 на Републички фонд за здравствено осигурање и 3 пред Агенцијом за борбу против корупције. </w:t>
      </w:r>
    </w:p>
    <w:p w14:paraId="28A5A22C" w14:textId="77777777" w:rsidR="00DE7580" w:rsidRPr="000D48CE" w:rsidRDefault="00DE7580" w:rsidP="00DE7580">
      <w:pPr>
        <w:jc w:val="center"/>
        <w:rPr>
          <w:b/>
          <w:lang w:val="sr-Cyrl-RS"/>
        </w:rPr>
      </w:pPr>
    </w:p>
    <w:p w14:paraId="754B4A66" w14:textId="77777777" w:rsidR="00DE7580" w:rsidRDefault="00DE7580" w:rsidP="00DE7580">
      <w:pPr>
        <w:jc w:val="center"/>
        <w:rPr>
          <w:b/>
          <w:lang w:val="sr-Cyrl-RS"/>
        </w:rPr>
      </w:pPr>
      <w:r w:rsidRPr="000D48CE">
        <w:rPr>
          <w:b/>
          <w:lang w:val="sr-Cyrl-RS"/>
        </w:rPr>
        <w:t>Поступања здравствене инспекције пред другим органима у 2023. години</w:t>
      </w:r>
    </w:p>
    <w:p w14:paraId="647211C8" w14:textId="77777777" w:rsidR="00DE7580" w:rsidRPr="000D48CE" w:rsidRDefault="00DE7580" w:rsidP="00DE7580">
      <w:pPr>
        <w:jc w:val="center"/>
        <w:rPr>
          <w:b/>
          <w:lang w:val="sr-Cyrl-RS"/>
        </w:rPr>
      </w:pPr>
    </w:p>
    <w:tbl>
      <w:tblPr>
        <w:tblStyle w:val="Koordinatnamreatabele"/>
        <w:tblW w:w="0" w:type="auto"/>
        <w:jc w:val="center"/>
        <w:tblLook w:val="04A0" w:firstRow="1" w:lastRow="0" w:firstColumn="1" w:lastColumn="0" w:noHBand="0" w:noVBand="1"/>
      </w:tblPr>
      <w:tblGrid>
        <w:gridCol w:w="4778"/>
        <w:gridCol w:w="1941"/>
      </w:tblGrid>
      <w:tr w:rsidR="00DE7580" w:rsidRPr="000D48CE" w14:paraId="4A8588D7" w14:textId="77777777" w:rsidTr="00DE7580">
        <w:trPr>
          <w:jc w:val="center"/>
        </w:trPr>
        <w:tc>
          <w:tcPr>
            <w:tcW w:w="0" w:type="auto"/>
            <w:shd w:val="clear" w:color="auto" w:fill="E2EFD9" w:themeFill="accent6" w:themeFillTint="33"/>
            <w:vAlign w:val="center"/>
          </w:tcPr>
          <w:p w14:paraId="072100B3" w14:textId="77777777" w:rsidR="00DE7580" w:rsidRPr="000D48CE" w:rsidRDefault="00DE7580" w:rsidP="00AC3666">
            <w:pPr>
              <w:rPr>
                <w:b/>
                <w:color w:val="000000"/>
                <w:lang w:val="sr-Cyrl-RS"/>
              </w:rPr>
            </w:pPr>
            <w:r w:rsidRPr="000D48CE">
              <w:rPr>
                <w:b/>
                <w:color w:val="000000"/>
                <w:lang w:val="sr-Cyrl-RS"/>
              </w:rPr>
              <w:t>Поступања пред другим органима</w:t>
            </w:r>
          </w:p>
        </w:tc>
        <w:tc>
          <w:tcPr>
            <w:tcW w:w="0" w:type="auto"/>
            <w:shd w:val="clear" w:color="auto" w:fill="E2EFD9" w:themeFill="accent6" w:themeFillTint="33"/>
            <w:vAlign w:val="center"/>
          </w:tcPr>
          <w:p w14:paraId="18247ABE" w14:textId="77777777" w:rsidR="00DE7580" w:rsidRPr="000D48CE" w:rsidRDefault="00DE7580" w:rsidP="00AC3666">
            <w:pPr>
              <w:jc w:val="center"/>
              <w:rPr>
                <w:b/>
                <w:color w:val="000000"/>
                <w:lang w:val="sr-Cyrl-RS"/>
              </w:rPr>
            </w:pPr>
            <w:r w:rsidRPr="000D48CE">
              <w:rPr>
                <w:b/>
                <w:color w:val="000000"/>
                <w:lang w:val="sr-Cyrl-RS"/>
              </w:rPr>
              <w:t>Број поступања</w:t>
            </w:r>
          </w:p>
        </w:tc>
      </w:tr>
      <w:tr w:rsidR="00DE7580" w:rsidRPr="000D48CE" w14:paraId="203FF029" w14:textId="77777777" w:rsidTr="00DE7580">
        <w:trPr>
          <w:jc w:val="center"/>
        </w:trPr>
        <w:tc>
          <w:tcPr>
            <w:tcW w:w="0" w:type="auto"/>
            <w:shd w:val="clear" w:color="auto" w:fill="FBE4D5" w:themeFill="accent2" w:themeFillTint="33"/>
            <w:vAlign w:val="center"/>
          </w:tcPr>
          <w:p w14:paraId="7FDF7452" w14:textId="77777777" w:rsidR="00DE7580" w:rsidRPr="000D48CE" w:rsidRDefault="00DE7580" w:rsidP="00AC3666">
            <w:pPr>
              <w:rPr>
                <w:color w:val="000000"/>
                <w:lang w:val="sr-Cyrl-RS"/>
              </w:rPr>
            </w:pPr>
            <w:r w:rsidRPr="000D48CE">
              <w:rPr>
                <w:color w:val="000000"/>
                <w:lang w:val="sr-Cyrl-RS"/>
              </w:rPr>
              <w:t>Заштитник грађана</w:t>
            </w:r>
          </w:p>
        </w:tc>
        <w:tc>
          <w:tcPr>
            <w:tcW w:w="0" w:type="auto"/>
            <w:vAlign w:val="center"/>
          </w:tcPr>
          <w:p w14:paraId="3A7E7449" w14:textId="77777777" w:rsidR="00DE7580" w:rsidRPr="000D48CE" w:rsidRDefault="00DE7580" w:rsidP="00AC3666">
            <w:pPr>
              <w:jc w:val="center"/>
              <w:rPr>
                <w:bCs/>
                <w:color w:val="000000"/>
                <w:lang w:val="sr-Cyrl-RS"/>
              </w:rPr>
            </w:pPr>
            <w:r w:rsidRPr="000D48CE">
              <w:rPr>
                <w:bCs/>
                <w:color w:val="000000"/>
                <w:lang w:val="sr-Cyrl-RS"/>
              </w:rPr>
              <w:t>17</w:t>
            </w:r>
          </w:p>
        </w:tc>
      </w:tr>
      <w:tr w:rsidR="00DE7580" w:rsidRPr="000D48CE" w14:paraId="7EA04843" w14:textId="77777777" w:rsidTr="00DE7580">
        <w:trPr>
          <w:jc w:val="center"/>
        </w:trPr>
        <w:tc>
          <w:tcPr>
            <w:tcW w:w="0" w:type="auto"/>
            <w:shd w:val="clear" w:color="auto" w:fill="FBE4D5" w:themeFill="accent2" w:themeFillTint="33"/>
            <w:vAlign w:val="center"/>
          </w:tcPr>
          <w:p w14:paraId="4FED0DFD" w14:textId="77777777" w:rsidR="00DE7580" w:rsidRPr="000D48CE" w:rsidRDefault="00DE7580" w:rsidP="00AC3666">
            <w:pPr>
              <w:rPr>
                <w:color w:val="000000"/>
                <w:lang w:val="sr-Cyrl-RS"/>
              </w:rPr>
            </w:pPr>
            <w:r w:rsidRPr="000D48CE">
              <w:rPr>
                <w:color w:val="000000"/>
                <w:lang w:val="sr-Cyrl-RS"/>
              </w:rPr>
              <w:t>Повереник за информације од јавног значаја</w:t>
            </w:r>
          </w:p>
        </w:tc>
        <w:tc>
          <w:tcPr>
            <w:tcW w:w="0" w:type="auto"/>
            <w:vAlign w:val="center"/>
          </w:tcPr>
          <w:p w14:paraId="543E8C7C" w14:textId="77777777" w:rsidR="00DE7580" w:rsidRPr="000D48CE" w:rsidRDefault="00DE7580" w:rsidP="00AC3666">
            <w:pPr>
              <w:jc w:val="center"/>
              <w:rPr>
                <w:bCs/>
                <w:color w:val="000000"/>
                <w:lang w:val="sr-Cyrl-RS"/>
              </w:rPr>
            </w:pPr>
            <w:r w:rsidRPr="000D48CE">
              <w:rPr>
                <w:bCs/>
                <w:color w:val="000000"/>
                <w:lang w:val="sr-Cyrl-RS"/>
              </w:rPr>
              <w:t>36</w:t>
            </w:r>
          </w:p>
        </w:tc>
      </w:tr>
      <w:tr w:rsidR="00DE7580" w:rsidRPr="000D48CE" w14:paraId="737CF2CE" w14:textId="77777777" w:rsidTr="00DE7580">
        <w:trPr>
          <w:jc w:val="center"/>
        </w:trPr>
        <w:tc>
          <w:tcPr>
            <w:tcW w:w="0" w:type="auto"/>
            <w:shd w:val="clear" w:color="auto" w:fill="FBE4D5" w:themeFill="accent2" w:themeFillTint="33"/>
            <w:vAlign w:val="center"/>
          </w:tcPr>
          <w:p w14:paraId="66011CA9" w14:textId="77777777" w:rsidR="00DE7580" w:rsidRPr="000D48CE" w:rsidRDefault="00DE7580" w:rsidP="00AC3666">
            <w:pPr>
              <w:rPr>
                <w:color w:val="000000"/>
                <w:lang w:val="sr-Cyrl-RS"/>
              </w:rPr>
            </w:pPr>
            <w:r w:rsidRPr="000D48CE">
              <w:rPr>
                <w:color w:val="000000"/>
                <w:lang w:val="sr-Cyrl-RS"/>
              </w:rPr>
              <w:t>Агенција за борбу против корупције</w:t>
            </w:r>
          </w:p>
        </w:tc>
        <w:tc>
          <w:tcPr>
            <w:tcW w:w="0" w:type="auto"/>
            <w:vAlign w:val="center"/>
          </w:tcPr>
          <w:p w14:paraId="53B57601" w14:textId="77777777" w:rsidR="00DE7580" w:rsidRPr="000D48CE" w:rsidRDefault="00DE7580" w:rsidP="00AC3666">
            <w:pPr>
              <w:jc w:val="center"/>
              <w:rPr>
                <w:bCs/>
                <w:color w:val="000000"/>
                <w:lang w:val="sr-Cyrl-RS"/>
              </w:rPr>
            </w:pPr>
            <w:r w:rsidRPr="000D48CE">
              <w:rPr>
                <w:bCs/>
                <w:color w:val="000000"/>
                <w:lang w:val="sr-Cyrl-RS"/>
              </w:rPr>
              <w:t>3</w:t>
            </w:r>
          </w:p>
        </w:tc>
      </w:tr>
      <w:tr w:rsidR="00DE7580" w:rsidRPr="000D48CE" w14:paraId="450F3A3F" w14:textId="77777777" w:rsidTr="00DE7580">
        <w:trPr>
          <w:jc w:val="center"/>
        </w:trPr>
        <w:tc>
          <w:tcPr>
            <w:tcW w:w="0" w:type="auto"/>
            <w:shd w:val="clear" w:color="auto" w:fill="FBE4D5" w:themeFill="accent2" w:themeFillTint="33"/>
            <w:vAlign w:val="center"/>
          </w:tcPr>
          <w:p w14:paraId="1B7BBF00" w14:textId="77777777" w:rsidR="00DE7580" w:rsidRPr="000D48CE" w:rsidRDefault="00DE7580" w:rsidP="00AC3666">
            <w:pPr>
              <w:rPr>
                <w:color w:val="000000"/>
                <w:lang w:val="sr-Cyrl-RS"/>
              </w:rPr>
            </w:pPr>
            <w:r w:rsidRPr="000D48CE">
              <w:rPr>
                <w:color w:val="000000"/>
                <w:lang w:val="sr-Cyrl-RS"/>
              </w:rPr>
              <w:t>Кабинети, друга министарства</w:t>
            </w:r>
          </w:p>
        </w:tc>
        <w:tc>
          <w:tcPr>
            <w:tcW w:w="0" w:type="auto"/>
            <w:vAlign w:val="center"/>
          </w:tcPr>
          <w:p w14:paraId="755B27B5" w14:textId="77777777" w:rsidR="00DE7580" w:rsidRPr="000D48CE" w:rsidRDefault="00DE7580" w:rsidP="00AC3666">
            <w:pPr>
              <w:jc w:val="center"/>
              <w:rPr>
                <w:bCs/>
                <w:color w:val="000000"/>
                <w:lang w:val="sr-Cyrl-RS"/>
              </w:rPr>
            </w:pPr>
            <w:r w:rsidRPr="000D48CE">
              <w:rPr>
                <w:bCs/>
                <w:color w:val="000000"/>
                <w:lang w:val="sr-Cyrl-RS"/>
              </w:rPr>
              <w:t>132</w:t>
            </w:r>
          </w:p>
        </w:tc>
      </w:tr>
      <w:tr w:rsidR="00DE7580" w:rsidRPr="000D48CE" w14:paraId="067E3D52" w14:textId="77777777" w:rsidTr="00DE7580">
        <w:trPr>
          <w:jc w:val="center"/>
        </w:trPr>
        <w:tc>
          <w:tcPr>
            <w:tcW w:w="0" w:type="auto"/>
            <w:shd w:val="clear" w:color="auto" w:fill="FBE4D5" w:themeFill="accent2" w:themeFillTint="33"/>
            <w:vAlign w:val="center"/>
          </w:tcPr>
          <w:p w14:paraId="743A6783" w14:textId="77777777" w:rsidR="00DE7580" w:rsidRPr="000D48CE" w:rsidRDefault="00DE7580" w:rsidP="00AC3666">
            <w:pPr>
              <w:rPr>
                <w:color w:val="000000"/>
                <w:lang w:val="sr-Cyrl-RS"/>
              </w:rPr>
            </w:pPr>
            <w:r w:rsidRPr="000D48CE">
              <w:rPr>
                <w:color w:val="000000"/>
                <w:lang w:val="sr-Cyrl-RS"/>
              </w:rPr>
              <w:t>Коморе здравствених радника</w:t>
            </w:r>
          </w:p>
        </w:tc>
        <w:tc>
          <w:tcPr>
            <w:tcW w:w="0" w:type="auto"/>
            <w:vAlign w:val="center"/>
          </w:tcPr>
          <w:p w14:paraId="7FA20A9E" w14:textId="77777777" w:rsidR="00DE7580" w:rsidRPr="000D48CE" w:rsidRDefault="00DE7580" w:rsidP="00AC3666">
            <w:pPr>
              <w:jc w:val="center"/>
              <w:rPr>
                <w:bCs/>
                <w:color w:val="000000"/>
                <w:lang w:val="sr-Cyrl-RS"/>
              </w:rPr>
            </w:pPr>
            <w:r w:rsidRPr="000D48CE">
              <w:rPr>
                <w:bCs/>
                <w:color w:val="000000"/>
                <w:lang w:val="sr-Cyrl-RS"/>
              </w:rPr>
              <w:t>126</w:t>
            </w:r>
          </w:p>
        </w:tc>
      </w:tr>
      <w:tr w:rsidR="00DE7580" w:rsidRPr="000D48CE" w14:paraId="424D1206" w14:textId="77777777" w:rsidTr="00DE7580">
        <w:trPr>
          <w:jc w:val="center"/>
        </w:trPr>
        <w:tc>
          <w:tcPr>
            <w:tcW w:w="0" w:type="auto"/>
            <w:shd w:val="clear" w:color="auto" w:fill="FBE4D5" w:themeFill="accent2" w:themeFillTint="33"/>
            <w:vAlign w:val="center"/>
          </w:tcPr>
          <w:p w14:paraId="34033840" w14:textId="77777777" w:rsidR="00DE7580" w:rsidRPr="000D48CE" w:rsidRDefault="00DE7580" w:rsidP="00AC3666">
            <w:pPr>
              <w:rPr>
                <w:color w:val="000000"/>
                <w:lang w:val="sr-Cyrl-RS"/>
              </w:rPr>
            </w:pPr>
            <w:r w:rsidRPr="000D48CE">
              <w:rPr>
                <w:color w:val="000000"/>
                <w:lang w:val="sr-Cyrl-RS"/>
              </w:rPr>
              <w:t>МУП - Полицијска управа</w:t>
            </w:r>
          </w:p>
        </w:tc>
        <w:tc>
          <w:tcPr>
            <w:tcW w:w="0" w:type="auto"/>
            <w:vAlign w:val="center"/>
          </w:tcPr>
          <w:p w14:paraId="7A91B155" w14:textId="77777777" w:rsidR="00DE7580" w:rsidRPr="000D48CE" w:rsidRDefault="00DE7580" w:rsidP="00AC3666">
            <w:pPr>
              <w:jc w:val="center"/>
              <w:rPr>
                <w:bCs/>
                <w:color w:val="000000"/>
                <w:lang w:val="sr-Cyrl-RS"/>
              </w:rPr>
            </w:pPr>
            <w:r w:rsidRPr="000D48CE">
              <w:rPr>
                <w:bCs/>
                <w:color w:val="000000"/>
                <w:lang w:val="sr-Cyrl-RS"/>
              </w:rPr>
              <w:t>39</w:t>
            </w:r>
          </w:p>
        </w:tc>
      </w:tr>
      <w:tr w:rsidR="00DE7580" w:rsidRPr="000D48CE" w14:paraId="68BD7564" w14:textId="77777777" w:rsidTr="00DE7580">
        <w:trPr>
          <w:jc w:val="center"/>
        </w:trPr>
        <w:tc>
          <w:tcPr>
            <w:tcW w:w="0" w:type="auto"/>
            <w:shd w:val="clear" w:color="auto" w:fill="FBE4D5" w:themeFill="accent2" w:themeFillTint="33"/>
            <w:vAlign w:val="center"/>
          </w:tcPr>
          <w:p w14:paraId="21B94BAB" w14:textId="77777777" w:rsidR="00DE7580" w:rsidRPr="000D48CE" w:rsidRDefault="00DE7580" w:rsidP="00AC3666">
            <w:pPr>
              <w:rPr>
                <w:color w:val="000000"/>
                <w:lang w:val="sr-Cyrl-RS"/>
              </w:rPr>
            </w:pPr>
            <w:r w:rsidRPr="000D48CE">
              <w:rPr>
                <w:color w:val="000000"/>
                <w:lang w:val="sr-Cyrl-RS"/>
              </w:rPr>
              <w:t>Тужилаштво, суд</w:t>
            </w:r>
          </w:p>
        </w:tc>
        <w:tc>
          <w:tcPr>
            <w:tcW w:w="0" w:type="auto"/>
            <w:vAlign w:val="center"/>
          </w:tcPr>
          <w:p w14:paraId="5C98B0A4" w14:textId="77777777" w:rsidR="00DE7580" w:rsidRPr="000D48CE" w:rsidRDefault="00DE7580" w:rsidP="00AC3666">
            <w:pPr>
              <w:jc w:val="center"/>
              <w:rPr>
                <w:bCs/>
                <w:color w:val="000000"/>
                <w:lang w:val="sr-Cyrl-RS"/>
              </w:rPr>
            </w:pPr>
            <w:r w:rsidRPr="000D48CE">
              <w:rPr>
                <w:bCs/>
                <w:color w:val="000000"/>
                <w:lang w:val="sr-Cyrl-RS"/>
              </w:rPr>
              <w:t>303</w:t>
            </w:r>
          </w:p>
        </w:tc>
      </w:tr>
      <w:tr w:rsidR="00DE7580" w:rsidRPr="000D48CE" w14:paraId="7570E793" w14:textId="77777777" w:rsidTr="00DE7580">
        <w:trPr>
          <w:jc w:val="center"/>
        </w:trPr>
        <w:tc>
          <w:tcPr>
            <w:tcW w:w="0" w:type="auto"/>
            <w:shd w:val="clear" w:color="auto" w:fill="FBE4D5" w:themeFill="accent2" w:themeFillTint="33"/>
            <w:vAlign w:val="center"/>
          </w:tcPr>
          <w:p w14:paraId="474D7A29" w14:textId="77777777" w:rsidR="00DE7580" w:rsidRPr="000D48CE" w:rsidRDefault="00DE7580" w:rsidP="00AC3666">
            <w:pPr>
              <w:rPr>
                <w:color w:val="000000"/>
                <w:lang w:val="sr-Cyrl-RS"/>
              </w:rPr>
            </w:pPr>
            <w:r w:rsidRPr="000D48CE">
              <w:rPr>
                <w:color w:val="000000"/>
                <w:lang w:val="sr-Cyrl-RS"/>
              </w:rPr>
              <w:t>РФЗО</w:t>
            </w:r>
          </w:p>
        </w:tc>
        <w:tc>
          <w:tcPr>
            <w:tcW w:w="0" w:type="auto"/>
            <w:vAlign w:val="center"/>
          </w:tcPr>
          <w:p w14:paraId="025441E7" w14:textId="77777777" w:rsidR="00DE7580" w:rsidRPr="000D48CE" w:rsidRDefault="00DE7580" w:rsidP="00AC3666">
            <w:pPr>
              <w:jc w:val="center"/>
              <w:rPr>
                <w:bCs/>
                <w:color w:val="000000"/>
                <w:lang w:val="sr-Cyrl-RS"/>
              </w:rPr>
            </w:pPr>
            <w:r w:rsidRPr="000D48CE">
              <w:rPr>
                <w:bCs/>
                <w:color w:val="000000"/>
                <w:lang w:val="sr-Cyrl-RS"/>
              </w:rPr>
              <w:t>5</w:t>
            </w:r>
          </w:p>
        </w:tc>
      </w:tr>
      <w:tr w:rsidR="00DE7580" w:rsidRPr="000D48CE" w14:paraId="6C31C16A" w14:textId="77777777" w:rsidTr="00DE7580">
        <w:trPr>
          <w:jc w:val="center"/>
        </w:trPr>
        <w:tc>
          <w:tcPr>
            <w:tcW w:w="0" w:type="auto"/>
            <w:shd w:val="clear" w:color="auto" w:fill="E2EFD9" w:themeFill="accent6" w:themeFillTint="33"/>
            <w:vAlign w:val="center"/>
          </w:tcPr>
          <w:p w14:paraId="0770D623" w14:textId="77777777" w:rsidR="00DE7580" w:rsidRPr="000D48CE" w:rsidRDefault="00DE7580" w:rsidP="00AC3666">
            <w:pPr>
              <w:rPr>
                <w:b/>
                <w:bCs/>
                <w:color w:val="000000"/>
                <w:lang w:val="sr-Cyrl-RS"/>
              </w:rPr>
            </w:pPr>
            <w:r w:rsidRPr="000D48CE">
              <w:rPr>
                <w:b/>
                <w:bCs/>
                <w:color w:val="000000"/>
                <w:lang w:val="sr-Cyrl-RS"/>
              </w:rPr>
              <w:t>Укупно</w:t>
            </w:r>
          </w:p>
        </w:tc>
        <w:tc>
          <w:tcPr>
            <w:tcW w:w="0" w:type="auto"/>
            <w:shd w:val="clear" w:color="auto" w:fill="E2EFD9" w:themeFill="accent6" w:themeFillTint="33"/>
            <w:vAlign w:val="center"/>
          </w:tcPr>
          <w:p w14:paraId="0ED3BE21" w14:textId="77777777" w:rsidR="00DE7580" w:rsidRPr="000D48CE" w:rsidRDefault="00DE7580" w:rsidP="00AC3666">
            <w:pPr>
              <w:jc w:val="center"/>
              <w:rPr>
                <w:bCs/>
                <w:color w:val="000000"/>
                <w:lang w:val="sr-Cyrl-RS"/>
              </w:rPr>
            </w:pPr>
            <w:r w:rsidRPr="000D48CE">
              <w:rPr>
                <w:bCs/>
                <w:color w:val="000000"/>
                <w:lang w:val="sr-Cyrl-RS"/>
              </w:rPr>
              <w:t>661</w:t>
            </w:r>
          </w:p>
        </w:tc>
      </w:tr>
    </w:tbl>
    <w:p w14:paraId="4BD60002" w14:textId="77777777" w:rsidR="00DE7580" w:rsidRPr="000D48CE" w:rsidRDefault="00DE7580" w:rsidP="00DE7580">
      <w:pPr>
        <w:jc w:val="center"/>
        <w:rPr>
          <w:noProof/>
          <w:lang w:val="sr-Cyrl-RS" w:eastAsia="en-US"/>
        </w:rPr>
      </w:pPr>
    </w:p>
    <w:p w14:paraId="6BCB3A58" w14:textId="77777777" w:rsidR="007402AA" w:rsidRDefault="00DE7580" w:rsidP="007402AA">
      <w:pPr>
        <w:tabs>
          <w:tab w:val="left" w:pos="720"/>
        </w:tabs>
        <w:rPr>
          <w:b/>
          <w:lang w:val="sr-Cyrl-RS"/>
        </w:rPr>
      </w:pPr>
      <w:r w:rsidRPr="00DE7580">
        <w:rPr>
          <w:noProof/>
          <w:sz w:val="20"/>
          <w:szCs w:val="20"/>
          <w:lang w:eastAsia="en-US"/>
        </w:rPr>
        <w:drawing>
          <wp:inline distT="0" distB="0" distL="0" distR="0" wp14:anchorId="62847BE8" wp14:editId="0F924C26">
            <wp:extent cx="6153785" cy="2840355"/>
            <wp:effectExtent l="0" t="0" r="18415"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E8A3834" w14:textId="77777777" w:rsidR="00F254E6" w:rsidRDefault="00F254E6" w:rsidP="00F254E6">
      <w:pPr>
        <w:rPr>
          <w:color w:val="000000" w:themeColor="text1"/>
          <w:lang w:val="sr-Cyrl-RS"/>
        </w:rPr>
      </w:pPr>
    </w:p>
    <w:p w14:paraId="7B87F036" w14:textId="77777777" w:rsidR="005E6C6C" w:rsidRDefault="005E6C6C" w:rsidP="00F254E6">
      <w:pPr>
        <w:rPr>
          <w:color w:val="000000" w:themeColor="text1"/>
          <w:lang w:val="sr-Cyrl-RS"/>
        </w:rPr>
      </w:pPr>
    </w:p>
    <w:p w14:paraId="2381B9C8"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53" w:name="_Toc160044385"/>
      <w:r>
        <w:rPr>
          <w:rFonts w:ascii="Times New Roman" w:hAnsi="Times New Roman" w:cs="Times New Roman"/>
          <w:b/>
          <w:color w:val="C00000"/>
          <w:lang w:val="sr-Cyrl-RS"/>
        </w:rPr>
        <w:t>ЗАКЉУЧАК</w:t>
      </w:r>
      <w:bookmarkEnd w:id="153"/>
    </w:p>
    <w:p w14:paraId="42C0EF25" w14:textId="77777777" w:rsidR="00F254E6" w:rsidRDefault="00F254E6" w:rsidP="00F254E6">
      <w:pPr>
        <w:tabs>
          <w:tab w:val="left" w:pos="720"/>
        </w:tabs>
        <w:rPr>
          <w:b/>
          <w:lang w:val="sr-Cyrl-RS"/>
        </w:rPr>
      </w:pPr>
    </w:p>
    <w:p w14:paraId="7EA32ED6" w14:textId="77777777" w:rsidR="00DE7580" w:rsidRPr="000D48CE" w:rsidRDefault="00DE7580" w:rsidP="00DE7580">
      <w:pPr>
        <w:rPr>
          <w:lang w:val="sr-Cyrl-RS"/>
        </w:rPr>
      </w:pPr>
      <w:r>
        <w:rPr>
          <w:lang w:val="sr-Cyrl-RS"/>
        </w:rPr>
        <w:tab/>
      </w:r>
      <w:r w:rsidRPr="000D48CE">
        <w:rPr>
          <w:lang w:val="sr-Cyrl-RS"/>
        </w:rPr>
        <w:t>На основу расположивих података о кадровским и материјално-техничким ресурсима здравствене инспекције, територијалној разуђености насеља са организованим облицима обављања здравствене делатности и анализе обима и садржаја рада здравствене инспекције у 2023. години, могу се извести следећи закључци:</w:t>
      </w:r>
    </w:p>
    <w:p w14:paraId="5548C41F" w14:textId="77777777" w:rsidR="00DE7580" w:rsidRPr="000D48CE" w:rsidRDefault="00DE7580" w:rsidP="00DE7580">
      <w:pPr>
        <w:rPr>
          <w:lang w:val="sr-Cyrl-RS"/>
        </w:rPr>
      </w:pPr>
    </w:p>
    <w:p w14:paraId="6398C72E" w14:textId="77777777" w:rsidR="00DE7580" w:rsidRPr="000D48CE" w:rsidRDefault="00DE7580" w:rsidP="00D060FA">
      <w:pPr>
        <w:numPr>
          <w:ilvl w:val="0"/>
          <w:numId w:val="35"/>
        </w:numPr>
        <w:ind w:left="1080"/>
        <w:rPr>
          <w:lang w:val="sr-Cyrl-RS"/>
        </w:rPr>
      </w:pPr>
      <w:r w:rsidRPr="000D48CE">
        <w:rPr>
          <w:lang w:val="sr-Cyrl-RS"/>
        </w:rPr>
        <w:t>величина територије под надзором и број надзираних субјеката, по одсецима и по здравственом инспектору су различити и знатно варирају, при чему мањи број надзираних субјеката, због територијалне удаљености појединих насеља у окрузима, не значи и мању оптерећеност инспектора</w:t>
      </w:r>
    </w:p>
    <w:p w14:paraId="771E1B74" w14:textId="77777777" w:rsidR="00DE7580" w:rsidRPr="000D48CE" w:rsidRDefault="00DE7580" w:rsidP="00D060FA">
      <w:pPr>
        <w:numPr>
          <w:ilvl w:val="0"/>
          <w:numId w:val="35"/>
        </w:numPr>
        <w:ind w:left="1080"/>
        <w:rPr>
          <w:lang w:val="sr-Cyrl-RS"/>
        </w:rPr>
      </w:pPr>
      <w:r w:rsidRPr="000D48CE">
        <w:rPr>
          <w:b/>
          <w:color w:val="C00000"/>
          <w:lang w:val="sr-Cyrl-RS"/>
        </w:rPr>
        <w:t>пратећа рачунарска опрема</w:t>
      </w:r>
      <w:r w:rsidRPr="000D48CE">
        <w:rPr>
          <w:lang w:val="sr-Cyrl-RS"/>
        </w:rPr>
        <w:t>,</w:t>
      </w:r>
      <w:r w:rsidRPr="000D48CE">
        <w:rPr>
          <w:b/>
          <w:lang w:val="sr-Cyrl-RS"/>
        </w:rPr>
        <w:t xml:space="preserve"> по броју, старости и конфигурацији, </w:t>
      </w:r>
      <w:r w:rsidRPr="000D48CE">
        <w:rPr>
          <w:b/>
          <w:color w:val="C00000"/>
          <w:lang w:val="sr-Cyrl-RS"/>
        </w:rPr>
        <w:t>није адекватна</w:t>
      </w:r>
      <w:r w:rsidRPr="000D48CE">
        <w:rPr>
          <w:b/>
          <w:lang w:val="sr-Cyrl-RS"/>
        </w:rPr>
        <w:t xml:space="preserve"> за потребе </w:t>
      </w:r>
      <w:r w:rsidRPr="000D48CE">
        <w:rPr>
          <w:lang w:val="sr-Cyrl-RS"/>
        </w:rPr>
        <w:t xml:space="preserve">обављања послова инспектора и </w:t>
      </w:r>
      <w:r w:rsidRPr="000D48CE">
        <w:rPr>
          <w:b/>
          <w:lang w:val="sr-Cyrl-RS"/>
        </w:rPr>
        <w:t>увођење еУправе</w:t>
      </w:r>
    </w:p>
    <w:p w14:paraId="591038FC" w14:textId="77777777" w:rsidR="00DE7580" w:rsidRPr="000D48CE" w:rsidRDefault="00DE7580" w:rsidP="00D060FA">
      <w:pPr>
        <w:numPr>
          <w:ilvl w:val="0"/>
          <w:numId w:val="35"/>
        </w:numPr>
        <w:ind w:left="1080"/>
        <w:rPr>
          <w:lang w:val="sr-Cyrl-RS"/>
        </w:rPr>
      </w:pPr>
      <w:r w:rsidRPr="000D48CE">
        <w:rPr>
          <w:lang w:val="sr-Cyrl-RS"/>
        </w:rPr>
        <w:t xml:space="preserve">постојећи </w:t>
      </w:r>
      <w:r w:rsidRPr="000D48CE">
        <w:rPr>
          <w:b/>
          <w:color w:val="C00000"/>
          <w:lang w:val="sr-Cyrl-RS"/>
        </w:rPr>
        <w:t>број службених аутомобила</w:t>
      </w:r>
      <w:r w:rsidRPr="000D48CE">
        <w:rPr>
          <w:b/>
          <w:lang w:val="sr-Cyrl-RS"/>
        </w:rPr>
        <w:t xml:space="preserve"> је </w:t>
      </w:r>
      <w:r w:rsidRPr="000D48CE">
        <w:rPr>
          <w:b/>
          <w:color w:val="C00000"/>
          <w:lang w:val="sr-Cyrl-RS"/>
        </w:rPr>
        <w:t>ограничавајући</w:t>
      </w:r>
      <w:r w:rsidRPr="000D48CE">
        <w:rPr>
          <w:b/>
          <w:lang w:val="sr-Cyrl-RS"/>
        </w:rPr>
        <w:t xml:space="preserve"> фактор </w:t>
      </w:r>
      <w:r w:rsidRPr="000D48CE">
        <w:rPr>
          <w:lang w:val="sr-Cyrl-RS"/>
        </w:rPr>
        <w:t>за мобилност инспектора и број теренских инспекцијских надзора, узимајући у обзир величину територије под надзором</w:t>
      </w:r>
    </w:p>
    <w:p w14:paraId="5E670186" w14:textId="77777777" w:rsidR="00DE7580" w:rsidRPr="000D48CE" w:rsidRDefault="00DE7580" w:rsidP="00D060FA">
      <w:pPr>
        <w:numPr>
          <w:ilvl w:val="0"/>
          <w:numId w:val="35"/>
        </w:numPr>
        <w:ind w:left="1080"/>
        <w:rPr>
          <w:b/>
          <w:lang w:val="sr-Cyrl-RS"/>
        </w:rPr>
      </w:pPr>
      <w:r w:rsidRPr="000D48CE">
        <w:rPr>
          <w:b/>
          <w:color w:val="C00000"/>
          <w:lang w:val="sr-Cyrl-RS"/>
        </w:rPr>
        <w:t>недостаје кадар, едукован за</w:t>
      </w:r>
      <w:r w:rsidRPr="000D48CE">
        <w:rPr>
          <w:b/>
          <w:lang w:val="sr-Cyrl-RS"/>
        </w:rPr>
        <w:t xml:space="preserve"> обављање послова </w:t>
      </w:r>
      <w:r w:rsidRPr="000D48CE">
        <w:rPr>
          <w:b/>
          <w:color w:val="C00000"/>
          <w:lang w:val="sr-Cyrl-RS"/>
        </w:rPr>
        <w:t>информатичке обраде података</w:t>
      </w:r>
    </w:p>
    <w:p w14:paraId="30B253B0" w14:textId="77777777" w:rsidR="00DE7580" w:rsidRPr="000D48CE" w:rsidRDefault="00DE7580" w:rsidP="00DE7580">
      <w:pPr>
        <w:ind w:left="1080" w:hanging="360"/>
        <w:rPr>
          <w:lang w:val="sr-Cyrl-RS"/>
        </w:rPr>
      </w:pPr>
      <w:r>
        <w:rPr>
          <w:b/>
          <w:lang w:val="sr-Cyrl-RS"/>
        </w:rPr>
        <w:tab/>
      </w:r>
      <w:r w:rsidRPr="000D48CE">
        <w:rPr>
          <w:b/>
          <w:lang w:val="sr-Cyrl-RS"/>
        </w:rPr>
        <w:t xml:space="preserve">(обим прописаних обавеза </w:t>
      </w:r>
      <w:r w:rsidRPr="000D48CE">
        <w:rPr>
          <w:lang w:val="sr-Cyrl-RS"/>
        </w:rPr>
        <w:t xml:space="preserve">у праћењу рада инспекције, извештавању, размени података и поступању по препорукама Заштитника грађана, </w:t>
      </w:r>
      <w:r w:rsidRPr="000D48CE">
        <w:rPr>
          <w:b/>
          <w:lang w:val="sr-Cyrl-RS"/>
        </w:rPr>
        <w:t>превазилази расположиве капацитете здравствене инспекције</w:t>
      </w:r>
      <w:r w:rsidRPr="000D48CE">
        <w:rPr>
          <w:lang w:val="sr-Cyrl-RS"/>
        </w:rPr>
        <w:t xml:space="preserve"> и захтева запошљавање одговарајућег кадра информатичке струке)</w:t>
      </w:r>
    </w:p>
    <w:p w14:paraId="444150E4" w14:textId="77777777" w:rsidR="00DE7580" w:rsidRPr="000D48CE" w:rsidRDefault="00DE7580" w:rsidP="00D060FA">
      <w:pPr>
        <w:numPr>
          <w:ilvl w:val="0"/>
          <w:numId w:val="35"/>
        </w:numPr>
        <w:ind w:left="1080"/>
        <w:rPr>
          <w:b/>
          <w:u w:val="single"/>
          <w:lang w:val="sr-Cyrl-RS"/>
        </w:rPr>
      </w:pPr>
      <w:r w:rsidRPr="000D48CE">
        <w:rPr>
          <w:b/>
          <w:color w:val="C00000"/>
          <w:lang w:val="sr-Cyrl-RS"/>
        </w:rPr>
        <w:t>старосна структура</w:t>
      </w:r>
      <w:r w:rsidRPr="000D48CE">
        <w:rPr>
          <w:b/>
          <w:lang w:val="sr-Cyrl-RS"/>
        </w:rPr>
        <w:t xml:space="preserve"> здравствене инспекције </w:t>
      </w:r>
      <w:r w:rsidRPr="000D48CE">
        <w:rPr>
          <w:b/>
          <w:color w:val="C00000"/>
          <w:lang w:val="sr-Cyrl-RS"/>
        </w:rPr>
        <w:t>захтева хитно повећање броја</w:t>
      </w:r>
      <w:r w:rsidRPr="000D48CE">
        <w:rPr>
          <w:b/>
          <w:lang w:val="sr-Cyrl-RS"/>
        </w:rPr>
        <w:t xml:space="preserve"> здравствених </w:t>
      </w:r>
      <w:r w:rsidRPr="000D48CE">
        <w:rPr>
          <w:b/>
          <w:color w:val="C00000"/>
          <w:lang w:val="sr-Cyrl-RS"/>
        </w:rPr>
        <w:t>инспектора.</w:t>
      </w:r>
    </w:p>
    <w:p w14:paraId="18C91F62" w14:textId="77777777" w:rsidR="00DE7580" w:rsidRPr="000D48CE" w:rsidRDefault="00DE7580" w:rsidP="00DE7580">
      <w:pPr>
        <w:rPr>
          <w:b/>
          <w:u w:val="single"/>
          <w:lang w:val="sr-Cyrl-RS"/>
        </w:rPr>
      </w:pPr>
    </w:p>
    <w:p w14:paraId="76C5C34C" w14:textId="77777777" w:rsidR="00DE7580" w:rsidRPr="000D48CE" w:rsidRDefault="00DE7580" w:rsidP="00DE7580">
      <w:pPr>
        <w:rPr>
          <w:color w:val="000000" w:themeColor="text1"/>
          <w:lang w:val="sr-Cyrl-RS"/>
        </w:rPr>
      </w:pPr>
      <w:r>
        <w:rPr>
          <w:b/>
          <w:lang w:val="sr-Cyrl-RS"/>
        </w:rPr>
        <w:tab/>
      </w:r>
      <w:r w:rsidRPr="000D48CE">
        <w:rPr>
          <w:b/>
          <w:lang w:val="sr-Cyrl-RS"/>
        </w:rPr>
        <w:t xml:space="preserve">И поред свега </w:t>
      </w:r>
      <w:r w:rsidRPr="000D48CE">
        <w:rPr>
          <w:lang w:val="sr-Cyrl-RS"/>
        </w:rPr>
        <w:t>напред</w:t>
      </w:r>
      <w:r w:rsidRPr="000D48CE">
        <w:rPr>
          <w:b/>
          <w:lang w:val="sr-Cyrl-RS"/>
        </w:rPr>
        <w:t xml:space="preserve"> наведеног, у свим својим активностима</w:t>
      </w:r>
      <w:r w:rsidRPr="000D48CE">
        <w:rPr>
          <w:lang w:val="sr-Cyrl-RS"/>
        </w:rPr>
        <w:t xml:space="preserve"> сви здравствени </w:t>
      </w:r>
      <w:r w:rsidRPr="000D48CE">
        <w:rPr>
          <w:b/>
          <w:color w:val="C00000"/>
          <w:lang w:val="sr-Cyrl-RS"/>
        </w:rPr>
        <w:t>инспектори показали</w:t>
      </w:r>
      <w:r w:rsidRPr="000D48CE">
        <w:rPr>
          <w:lang w:val="sr-Cyrl-RS"/>
        </w:rPr>
        <w:t xml:space="preserve"> су </w:t>
      </w:r>
      <w:r w:rsidRPr="000D48CE">
        <w:rPr>
          <w:b/>
          <w:color w:val="C00000"/>
          <w:lang w:val="sr-Cyrl-RS"/>
        </w:rPr>
        <w:t xml:space="preserve">високу професионалност </w:t>
      </w:r>
      <w:r w:rsidRPr="000D48CE">
        <w:rPr>
          <w:color w:val="000000" w:themeColor="text1"/>
          <w:lang w:val="sr-Cyrl-RS"/>
        </w:rPr>
        <w:t xml:space="preserve">и </w:t>
      </w:r>
      <w:r w:rsidRPr="000D48CE">
        <w:rPr>
          <w:b/>
          <w:color w:val="C00000"/>
          <w:lang w:val="sr-Cyrl-RS"/>
        </w:rPr>
        <w:t>одговорност</w:t>
      </w:r>
      <w:r w:rsidRPr="000D48CE">
        <w:rPr>
          <w:color w:val="000000" w:themeColor="text1"/>
          <w:lang w:val="sr-Cyrl-RS"/>
        </w:rPr>
        <w:t>.</w:t>
      </w:r>
    </w:p>
    <w:p w14:paraId="1BE22C81" w14:textId="77777777" w:rsidR="00DE7580" w:rsidRPr="000D48CE" w:rsidRDefault="00DE7580" w:rsidP="00DE7580">
      <w:pPr>
        <w:rPr>
          <w:b/>
          <w:lang w:val="sr-Cyrl-RS"/>
        </w:rPr>
      </w:pPr>
    </w:p>
    <w:p w14:paraId="4ED207EF" w14:textId="77777777" w:rsidR="00DE7580" w:rsidRPr="000D48CE" w:rsidRDefault="00DE7580" w:rsidP="00DE7580">
      <w:pPr>
        <w:rPr>
          <w:lang w:val="sr-Cyrl-RS"/>
        </w:rPr>
      </w:pPr>
      <w:r>
        <w:rPr>
          <w:b/>
          <w:color w:val="C00000"/>
          <w:lang w:val="sr-Cyrl-RS"/>
        </w:rPr>
        <w:tab/>
      </w:r>
      <w:r w:rsidRPr="000D48CE">
        <w:rPr>
          <w:b/>
          <w:color w:val="C00000"/>
          <w:lang w:val="sr-Cyrl-RS"/>
        </w:rPr>
        <w:t>Рад</w:t>
      </w:r>
      <w:r w:rsidRPr="000D48CE">
        <w:rPr>
          <w:b/>
          <w:lang w:val="sr-Cyrl-RS"/>
        </w:rPr>
        <w:t xml:space="preserve"> здравствене инспекције </w:t>
      </w:r>
      <w:r w:rsidRPr="000D48CE">
        <w:rPr>
          <w:b/>
          <w:color w:val="C00000"/>
          <w:lang w:val="sr-Cyrl-RS"/>
        </w:rPr>
        <w:t>у 2023. години</w:t>
      </w:r>
      <w:r w:rsidRPr="000D48CE">
        <w:rPr>
          <w:lang w:val="sr-Cyrl-RS"/>
        </w:rPr>
        <w:t xml:space="preserve"> може се оценити као </w:t>
      </w:r>
      <w:r w:rsidRPr="000D48CE">
        <w:rPr>
          <w:b/>
          <w:color w:val="C00000"/>
          <w:lang w:val="sr-Cyrl-RS"/>
        </w:rPr>
        <w:t>ефикасан</w:t>
      </w:r>
      <w:r w:rsidRPr="000D48CE">
        <w:rPr>
          <w:b/>
          <w:lang w:val="sr-Cyrl-RS"/>
        </w:rPr>
        <w:t xml:space="preserve">, </w:t>
      </w:r>
      <w:r w:rsidRPr="000D48CE">
        <w:rPr>
          <w:b/>
          <w:color w:val="C00000"/>
          <w:lang w:val="sr-Cyrl-RS"/>
        </w:rPr>
        <w:t>захваљујући обучености и искуству</w:t>
      </w:r>
      <w:r w:rsidRPr="000D48CE">
        <w:rPr>
          <w:b/>
          <w:lang w:val="sr-Cyrl-RS"/>
        </w:rPr>
        <w:t xml:space="preserve"> здравствених </w:t>
      </w:r>
      <w:r w:rsidRPr="000D48CE">
        <w:rPr>
          <w:b/>
          <w:color w:val="C00000"/>
          <w:lang w:val="sr-Cyrl-RS"/>
        </w:rPr>
        <w:t>инспектора</w:t>
      </w:r>
      <w:r w:rsidRPr="000D48CE">
        <w:rPr>
          <w:lang w:val="sr-Cyrl-RS"/>
        </w:rPr>
        <w:t>, а упркос отежавајућим околностима у погледу недовољне опреме за рад и оптерећености кадрова у односу на величину надзираног територијалног подручја и број надзираних субјеката.</w:t>
      </w:r>
    </w:p>
    <w:p w14:paraId="6A874911" w14:textId="77777777" w:rsidR="00DE7580" w:rsidRDefault="00DE7580" w:rsidP="00DE7580">
      <w:pPr>
        <w:rPr>
          <w:lang w:val="sr-Cyrl-RS"/>
        </w:rPr>
      </w:pPr>
    </w:p>
    <w:p w14:paraId="7D25554B" w14:textId="77777777" w:rsidR="005E6C6C" w:rsidRPr="000D48CE" w:rsidRDefault="005E6C6C" w:rsidP="00DE7580">
      <w:pPr>
        <w:rPr>
          <w:lang w:val="sr-Cyrl-RS"/>
        </w:rPr>
      </w:pPr>
    </w:p>
    <w:p w14:paraId="630B0AEF" w14:textId="77777777" w:rsidR="00DE7580" w:rsidRPr="000D48CE" w:rsidRDefault="00DE7580" w:rsidP="00DE7580">
      <w:pPr>
        <w:rPr>
          <w:lang w:val="sr-Cyrl-RS"/>
        </w:rPr>
      </w:pPr>
      <w:r>
        <w:rPr>
          <w:lang w:val="sr-Cyrl-RS"/>
        </w:rPr>
        <w:tab/>
      </w:r>
      <w:r w:rsidRPr="000D48CE">
        <w:rPr>
          <w:lang w:val="sr-Cyrl-RS"/>
        </w:rPr>
        <w:t>У 2023. години:</w:t>
      </w:r>
    </w:p>
    <w:p w14:paraId="39AF5308" w14:textId="77777777" w:rsidR="00DE7580" w:rsidRPr="000D48CE" w:rsidRDefault="00DE7580" w:rsidP="00D060FA">
      <w:pPr>
        <w:numPr>
          <w:ilvl w:val="0"/>
          <w:numId w:val="34"/>
        </w:numPr>
        <w:ind w:left="1080"/>
        <w:rPr>
          <w:lang w:val="sr-Cyrl-RS"/>
        </w:rPr>
      </w:pPr>
      <w:r w:rsidRPr="000D48CE">
        <w:rPr>
          <w:lang w:val="sr-Cyrl-RS"/>
        </w:rPr>
        <w:t>инспектори су били доступни заинтересованим странкама свакодневно у дежурној канцеларији, као и путем мобилне телефонске мреже и е-mail адресе здравствене инспекције</w:t>
      </w:r>
    </w:p>
    <w:p w14:paraId="16113C71" w14:textId="77777777" w:rsidR="00DE7580" w:rsidRPr="000D48CE" w:rsidRDefault="00DE7580" w:rsidP="00D060FA">
      <w:pPr>
        <w:numPr>
          <w:ilvl w:val="0"/>
          <w:numId w:val="34"/>
        </w:numPr>
        <w:ind w:left="1080"/>
        <w:rPr>
          <w:lang w:val="sr-Cyrl-RS"/>
        </w:rPr>
      </w:pPr>
      <w:r w:rsidRPr="000D48CE">
        <w:rPr>
          <w:lang w:val="sr-Cyrl-RS"/>
        </w:rPr>
        <w:t>првостепени управни поступак је завршаван у најкраћем могућем року, у складу са законом</w:t>
      </w:r>
    </w:p>
    <w:p w14:paraId="2E48690F" w14:textId="77777777" w:rsidR="00DE7580" w:rsidRPr="000D48CE" w:rsidRDefault="00DE7580" w:rsidP="00D060FA">
      <w:pPr>
        <w:numPr>
          <w:ilvl w:val="0"/>
          <w:numId w:val="34"/>
        </w:numPr>
        <w:ind w:left="1080"/>
        <w:rPr>
          <w:lang w:val="sr-Cyrl-RS"/>
        </w:rPr>
      </w:pPr>
      <w:r w:rsidRPr="000D48CE">
        <w:rPr>
          <w:lang w:val="sr-Cyrl-RS"/>
        </w:rPr>
        <w:t>инспекцијски надзори су вршени по установљеним процедурама и прописаној методологији рада, били су свеобухватни и детаљни, у циљу потпуног, правилног и непристрасног утврђивања чињеничног стања.</w:t>
      </w:r>
    </w:p>
    <w:p w14:paraId="2AF32C28" w14:textId="77777777" w:rsidR="00DE7580" w:rsidRDefault="00DE7580" w:rsidP="00DE7580">
      <w:pPr>
        <w:rPr>
          <w:lang w:val="sr-Cyrl-RS"/>
        </w:rPr>
      </w:pPr>
    </w:p>
    <w:p w14:paraId="1937FBFA" w14:textId="77777777" w:rsidR="005E6C6C" w:rsidRDefault="005E6C6C" w:rsidP="00DE7580">
      <w:pPr>
        <w:rPr>
          <w:lang w:val="sr-Cyrl-RS"/>
        </w:rPr>
      </w:pPr>
    </w:p>
    <w:p w14:paraId="57F845F1" w14:textId="77777777" w:rsidR="005E6C6C" w:rsidRDefault="005E6C6C" w:rsidP="00DE7580">
      <w:pPr>
        <w:rPr>
          <w:lang w:val="sr-Cyrl-RS"/>
        </w:rPr>
      </w:pPr>
    </w:p>
    <w:p w14:paraId="174C6311" w14:textId="77777777" w:rsidR="005E6C6C" w:rsidRDefault="005E6C6C" w:rsidP="00DE7580">
      <w:pPr>
        <w:rPr>
          <w:lang w:val="sr-Cyrl-RS"/>
        </w:rPr>
      </w:pPr>
    </w:p>
    <w:p w14:paraId="3F2BE113" w14:textId="77777777" w:rsidR="005E6C6C" w:rsidRDefault="005E6C6C" w:rsidP="00DE7580">
      <w:pPr>
        <w:rPr>
          <w:lang w:val="sr-Cyrl-RS"/>
        </w:rPr>
      </w:pPr>
    </w:p>
    <w:p w14:paraId="4DF1CDDA" w14:textId="3A69A8EA" w:rsidR="00DE7580" w:rsidRPr="000D48CE" w:rsidRDefault="00DE7580" w:rsidP="00DE7580">
      <w:pPr>
        <w:rPr>
          <w:lang w:val="sr-Cyrl-RS"/>
        </w:rPr>
      </w:pPr>
      <w:r>
        <w:rPr>
          <w:lang w:val="sr-Cyrl-RS"/>
        </w:rPr>
        <w:lastRenderedPageBreak/>
        <w:tab/>
      </w:r>
      <w:r w:rsidRPr="000D48CE">
        <w:rPr>
          <w:lang w:val="sr-Cyrl-RS"/>
        </w:rPr>
        <w:t xml:space="preserve">Пуним </w:t>
      </w:r>
      <w:r w:rsidRPr="000D48CE">
        <w:rPr>
          <w:b/>
          <w:lang w:val="sr-Cyrl-RS"/>
        </w:rPr>
        <w:t>почетком примене Закона о инспекцијском надзору</w:t>
      </w:r>
      <w:r w:rsidRPr="000D48CE">
        <w:rPr>
          <w:lang w:val="sr-Cyrl-RS"/>
        </w:rPr>
        <w:t xml:space="preserve"> пред здравствену, као и пред друге инспекције, стављени су </w:t>
      </w:r>
      <w:r w:rsidRPr="000D48CE">
        <w:rPr>
          <w:b/>
          <w:lang w:val="sr-Cyrl-RS"/>
        </w:rPr>
        <w:t xml:space="preserve">посебни изазови </w:t>
      </w:r>
      <w:r w:rsidRPr="000D48CE">
        <w:rPr>
          <w:lang w:val="sr-Cyrl-RS"/>
        </w:rPr>
        <w:t xml:space="preserve">у погледу прилагођавања новим облицима и начинима рада, новим обавезама и пословима. Нови послови </w:t>
      </w:r>
      <w:r w:rsidRPr="000D48CE">
        <w:rPr>
          <w:b/>
          <w:lang w:val="sr-Cyrl-RS"/>
        </w:rPr>
        <w:t xml:space="preserve">захтевали </w:t>
      </w:r>
      <w:r w:rsidRPr="000D48CE">
        <w:rPr>
          <w:lang w:val="sr-Cyrl-RS"/>
        </w:rPr>
        <w:t xml:space="preserve">су и </w:t>
      </w:r>
      <w:r w:rsidRPr="000D48CE">
        <w:rPr>
          <w:b/>
          <w:lang w:val="sr-Cyrl-RS"/>
        </w:rPr>
        <w:t xml:space="preserve">посебну </w:t>
      </w:r>
      <w:r w:rsidR="005E6C6C" w:rsidRPr="000D48CE">
        <w:rPr>
          <w:b/>
          <w:lang w:val="sr-Cyrl-RS"/>
        </w:rPr>
        <w:t>креативност</w:t>
      </w:r>
      <w:r w:rsidR="005E6C6C" w:rsidRPr="000D48CE">
        <w:rPr>
          <w:b/>
          <w:color w:val="000000" w:themeColor="text1"/>
          <w:lang w:val="sr-Cyrl-RS"/>
        </w:rPr>
        <w:t xml:space="preserve"> у</w:t>
      </w:r>
      <w:r w:rsidRPr="000D48CE">
        <w:rPr>
          <w:b/>
          <w:color w:val="000000" w:themeColor="text1"/>
          <w:lang w:val="sr-Cyrl-RS"/>
        </w:rPr>
        <w:t xml:space="preserve"> осмишљавању начина рада</w:t>
      </w:r>
      <w:r w:rsidRPr="000D48CE">
        <w:rPr>
          <w:color w:val="000000" w:themeColor="text1"/>
          <w:lang w:val="sr-Cyrl-RS"/>
        </w:rPr>
        <w:t xml:space="preserve">, начина </w:t>
      </w:r>
      <w:r w:rsidRPr="000D48CE">
        <w:rPr>
          <w:b/>
          <w:color w:val="000000" w:themeColor="text1"/>
          <w:lang w:val="sr-Cyrl-RS"/>
        </w:rPr>
        <w:t>планирања</w:t>
      </w:r>
      <w:r w:rsidRPr="000D48CE">
        <w:rPr>
          <w:color w:val="000000" w:themeColor="text1"/>
          <w:lang w:val="sr-Cyrl-RS"/>
        </w:rPr>
        <w:t xml:space="preserve">, праћења, </w:t>
      </w:r>
      <w:r w:rsidRPr="000D48CE">
        <w:rPr>
          <w:b/>
          <w:color w:val="000000" w:themeColor="text1"/>
          <w:lang w:val="sr-Cyrl-RS"/>
        </w:rPr>
        <w:t>извештавања</w:t>
      </w:r>
      <w:r w:rsidRPr="000D48CE">
        <w:rPr>
          <w:color w:val="000000" w:themeColor="text1"/>
          <w:lang w:val="sr-Cyrl-RS"/>
        </w:rPr>
        <w:t xml:space="preserve"> и анализе</w:t>
      </w:r>
      <w:r w:rsidRPr="000D48CE">
        <w:rPr>
          <w:lang w:val="sr-Cyrl-RS"/>
        </w:rPr>
        <w:t xml:space="preserve"> постигнутог, те  се може рећи да је </w:t>
      </w:r>
      <w:r w:rsidRPr="000D48CE">
        <w:rPr>
          <w:b/>
          <w:lang w:val="sr-Cyrl-RS"/>
        </w:rPr>
        <w:t>овом задатку здравствена инспекција веома успешно одговорила</w:t>
      </w:r>
      <w:r w:rsidRPr="000D48CE">
        <w:rPr>
          <w:lang w:val="sr-Cyrl-RS"/>
        </w:rPr>
        <w:t>.</w:t>
      </w:r>
    </w:p>
    <w:p w14:paraId="5072FD6F" w14:textId="77777777" w:rsidR="00DE7580" w:rsidRPr="000D48CE" w:rsidRDefault="00DE7580" w:rsidP="00DE7580">
      <w:pPr>
        <w:rPr>
          <w:b/>
          <w:lang w:val="sr-Cyrl-RS"/>
        </w:rPr>
      </w:pPr>
    </w:p>
    <w:p w14:paraId="667171F9" w14:textId="7C20C55B" w:rsidR="00DE7580" w:rsidRPr="000D48CE" w:rsidRDefault="00DE7580" w:rsidP="00DE7580">
      <w:pPr>
        <w:rPr>
          <w:b/>
          <w:color w:val="C00000"/>
          <w:lang w:val="sr-Cyrl-RS"/>
        </w:rPr>
      </w:pPr>
      <w:r>
        <w:rPr>
          <w:lang w:val="sr-Cyrl-RS"/>
        </w:rPr>
        <w:tab/>
      </w:r>
      <w:r w:rsidRPr="000D48CE">
        <w:rPr>
          <w:lang w:val="sr-Cyrl-RS"/>
        </w:rPr>
        <w:t xml:space="preserve">Здравствена инспекција, </w:t>
      </w:r>
      <w:r w:rsidRPr="000D48CE">
        <w:rPr>
          <w:b/>
          <w:lang w:val="sr-Cyrl-RS"/>
        </w:rPr>
        <w:t>поред редовних обавеза</w:t>
      </w:r>
      <w:r w:rsidRPr="000D48CE">
        <w:rPr>
          <w:lang w:val="sr-Cyrl-RS"/>
        </w:rPr>
        <w:t xml:space="preserve">, </w:t>
      </w:r>
      <w:r w:rsidRPr="000D48CE">
        <w:rPr>
          <w:b/>
          <w:color w:val="C00000"/>
          <w:lang w:val="sr-Cyrl-RS"/>
        </w:rPr>
        <w:t>учествовала</w:t>
      </w:r>
      <w:r w:rsidRPr="000D48CE">
        <w:rPr>
          <w:lang w:val="sr-Cyrl-RS"/>
        </w:rPr>
        <w:t xml:space="preserve"> је и у низу веома значајних активности </w:t>
      </w:r>
      <w:r w:rsidRPr="000D48CE">
        <w:rPr>
          <w:b/>
          <w:color w:val="C00000"/>
          <w:lang w:val="sr-Cyrl-RS"/>
        </w:rPr>
        <w:t>у изради прописа</w:t>
      </w:r>
      <w:r w:rsidRPr="000D48CE">
        <w:rPr>
          <w:lang w:val="sr-Cyrl-RS"/>
        </w:rPr>
        <w:t xml:space="preserve">, као </w:t>
      </w:r>
      <w:r w:rsidRPr="000D48CE">
        <w:rPr>
          <w:b/>
          <w:lang w:val="sr-Cyrl-RS"/>
        </w:rPr>
        <w:t xml:space="preserve">и </w:t>
      </w:r>
      <w:r w:rsidRPr="000D48CE">
        <w:rPr>
          <w:b/>
          <w:color w:val="C00000"/>
          <w:lang w:val="sr-Cyrl-RS"/>
        </w:rPr>
        <w:t xml:space="preserve">у раду </w:t>
      </w:r>
      <w:r w:rsidR="005E6C6C" w:rsidRPr="000D48CE">
        <w:rPr>
          <w:lang w:val="sr-Cyrl-RS"/>
        </w:rPr>
        <w:t>различитих</w:t>
      </w:r>
      <w:r w:rsidR="005E6C6C" w:rsidRPr="000D48CE">
        <w:rPr>
          <w:b/>
          <w:color w:val="C00000"/>
          <w:lang w:val="sr-Cyrl-RS"/>
        </w:rPr>
        <w:t xml:space="preserve"> радних</w:t>
      </w:r>
      <w:r w:rsidRPr="000D48CE">
        <w:rPr>
          <w:b/>
          <w:color w:val="C00000"/>
          <w:lang w:val="sr-Cyrl-RS"/>
        </w:rPr>
        <w:t xml:space="preserve"> тела.</w:t>
      </w:r>
    </w:p>
    <w:p w14:paraId="292E57D1" w14:textId="77777777" w:rsidR="00DE7580" w:rsidRPr="000D48CE" w:rsidRDefault="00DE7580" w:rsidP="00DE7580">
      <w:pPr>
        <w:rPr>
          <w:lang w:val="sr-Cyrl-RS"/>
        </w:rPr>
      </w:pPr>
    </w:p>
    <w:p w14:paraId="71EBB827" w14:textId="1018403A" w:rsidR="00DE7580" w:rsidRPr="000D48CE" w:rsidRDefault="00DE7580" w:rsidP="00DE7580">
      <w:pPr>
        <w:rPr>
          <w:lang w:val="sr-Cyrl-RS"/>
        </w:rPr>
      </w:pPr>
      <w:r>
        <w:rPr>
          <w:lang w:val="sr-Cyrl-RS"/>
        </w:rPr>
        <w:tab/>
      </w:r>
      <w:r w:rsidRPr="000D48CE">
        <w:rPr>
          <w:lang w:val="sr-Cyrl-RS"/>
        </w:rPr>
        <w:t xml:space="preserve">У светлу свега напред наведеног, може се закључити да је </w:t>
      </w:r>
      <w:r w:rsidRPr="000D48CE">
        <w:rPr>
          <w:b/>
          <w:lang w:val="sr-Cyrl-RS"/>
        </w:rPr>
        <w:t xml:space="preserve">здравствена инспекција на дате изазове одговорила високом професионалношћу, </w:t>
      </w:r>
      <w:r w:rsidR="005E6C6C" w:rsidRPr="000D48CE">
        <w:rPr>
          <w:b/>
          <w:lang w:val="sr-Cyrl-RS"/>
        </w:rPr>
        <w:t>квалитетом</w:t>
      </w:r>
      <w:r w:rsidRPr="000D48CE">
        <w:rPr>
          <w:b/>
          <w:lang w:val="sr-Cyrl-RS"/>
        </w:rPr>
        <w:t xml:space="preserve"> и подизањем стандарда рада на сасвим нови ниво.</w:t>
      </w:r>
    </w:p>
    <w:p w14:paraId="7B049817" w14:textId="77777777" w:rsidR="00F254E6" w:rsidRDefault="00F254E6" w:rsidP="00F254E6">
      <w:pPr>
        <w:rPr>
          <w:color w:val="000000" w:themeColor="text1"/>
          <w:lang w:val="sr-Cyrl-RS"/>
        </w:rPr>
      </w:pPr>
    </w:p>
    <w:p w14:paraId="0144CAD6" w14:textId="77777777" w:rsidR="00267986" w:rsidRDefault="00267986" w:rsidP="00F254E6">
      <w:pPr>
        <w:pStyle w:val="Pasussalistom"/>
        <w:ind w:left="0"/>
        <w:contextualSpacing w:val="0"/>
        <w:rPr>
          <w:lang w:val="sr-Cyrl-RS"/>
        </w:rPr>
      </w:pPr>
    </w:p>
    <w:p w14:paraId="0063173A" w14:textId="77777777" w:rsidR="005E6C6C" w:rsidRDefault="005E6C6C" w:rsidP="00F254E6">
      <w:pPr>
        <w:pStyle w:val="Pasussalistom"/>
        <w:ind w:left="0"/>
        <w:contextualSpacing w:val="0"/>
        <w:rPr>
          <w:lang w:val="sr-Cyrl-RS"/>
        </w:rPr>
      </w:pPr>
    </w:p>
    <w:p w14:paraId="3DA6CE1C" w14:textId="77777777" w:rsidR="005E6C6C" w:rsidRDefault="005E6C6C" w:rsidP="00F254E6">
      <w:pPr>
        <w:pStyle w:val="Pasussalistom"/>
        <w:ind w:left="0"/>
        <w:contextualSpacing w:val="0"/>
        <w:rPr>
          <w:lang w:val="sr-Cyrl-RS"/>
        </w:rPr>
      </w:pPr>
    </w:p>
    <w:p w14:paraId="3922929B" w14:textId="77777777" w:rsidR="005E6C6C" w:rsidRDefault="005E6C6C" w:rsidP="00F254E6">
      <w:pPr>
        <w:pStyle w:val="Pasussalistom"/>
        <w:ind w:left="0"/>
        <w:contextualSpacing w:val="0"/>
        <w:rPr>
          <w:lang w:val="sr-Cyrl-RS"/>
        </w:rPr>
      </w:pPr>
    </w:p>
    <w:p w14:paraId="217370B9" w14:textId="77777777" w:rsidR="005E6C6C" w:rsidRDefault="005E6C6C" w:rsidP="00F254E6">
      <w:pPr>
        <w:pStyle w:val="Pasussalistom"/>
        <w:ind w:left="0"/>
        <w:contextualSpacing w:val="0"/>
        <w:rPr>
          <w:lang w:val="sr-Cyrl-RS"/>
        </w:rPr>
      </w:pPr>
    </w:p>
    <w:p w14:paraId="063CB6BC" w14:textId="77777777" w:rsidR="005E6C6C" w:rsidRDefault="005E6C6C" w:rsidP="00F254E6">
      <w:pPr>
        <w:pStyle w:val="Pasussalistom"/>
        <w:ind w:left="0"/>
        <w:contextualSpacing w:val="0"/>
        <w:rPr>
          <w:lang w:val="sr-Cyrl-RS"/>
        </w:rPr>
      </w:pPr>
    </w:p>
    <w:p w14:paraId="099CC3D5" w14:textId="77777777" w:rsidR="005E6C6C" w:rsidRDefault="005E6C6C" w:rsidP="00F254E6">
      <w:pPr>
        <w:pStyle w:val="Pasussalistom"/>
        <w:ind w:left="0"/>
        <w:contextualSpacing w:val="0"/>
        <w:rPr>
          <w:lang w:val="sr-Cyrl-RS"/>
        </w:rPr>
      </w:pPr>
    </w:p>
    <w:p w14:paraId="606A12A4" w14:textId="77777777" w:rsidR="005E6C6C" w:rsidRDefault="005E6C6C" w:rsidP="00F254E6">
      <w:pPr>
        <w:pStyle w:val="Pasussalistom"/>
        <w:ind w:left="0"/>
        <w:contextualSpacing w:val="0"/>
        <w:rPr>
          <w:lang w:val="sr-Cyrl-RS"/>
        </w:rPr>
      </w:pPr>
    </w:p>
    <w:p w14:paraId="78A33C73" w14:textId="77777777" w:rsidR="005E6C6C" w:rsidRDefault="005E6C6C" w:rsidP="00F254E6">
      <w:pPr>
        <w:pStyle w:val="Pasussalistom"/>
        <w:ind w:left="0"/>
        <w:contextualSpacing w:val="0"/>
        <w:rPr>
          <w:lang w:val="sr-Cyrl-RS"/>
        </w:rPr>
      </w:pPr>
    </w:p>
    <w:p w14:paraId="72407019" w14:textId="77777777" w:rsidR="005E6C6C" w:rsidRDefault="005E6C6C" w:rsidP="00F254E6">
      <w:pPr>
        <w:pStyle w:val="Pasussalistom"/>
        <w:ind w:left="0"/>
        <w:contextualSpacing w:val="0"/>
        <w:rPr>
          <w:lang w:val="sr-Cyrl-RS"/>
        </w:rPr>
      </w:pPr>
    </w:p>
    <w:p w14:paraId="43D7B4F4" w14:textId="77777777" w:rsidR="005E6C6C" w:rsidRDefault="005E6C6C" w:rsidP="00F254E6">
      <w:pPr>
        <w:pStyle w:val="Pasussalistom"/>
        <w:ind w:left="0"/>
        <w:contextualSpacing w:val="0"/>
        <w:rPr>
          <w:lang w:val="sr-Cyrl-RS"/>
        </w:rPr>
      </w:pPr>
    </w:p>
    <w:p w14:paraId="223A346B" w14:textId="77777777" w:rsidR="005E6C6C" w:rsidRDefault="005E6C6C" w:rsidP="00F254E6">
      <w:pPr>
        <w:pStyle w:val="Pasussalistom"/>
        <w:ind w:left="0"/>
        <w:contextualSpacing w:val="0"/>
        <w:rPr>
          <w:lang w:val="sr-Cyrl-RS"/>
        </w:rPr>
      </w:pPr>
    </w:p>
    <w:p w14:paraId="5EB40F0B" w14:textId="77777777" w:rsidR="005E6C6C" w:rsidRDefault="005E6C6C" w:rsidP="00F254E6">
      <w:pPr>
        <w:pStyle w:val="Pasussalistom"/>
        <w:ind w:left="0"/>
        <w:contextualSpacing w:val="0"/>
        <w:rPr>
          <w:lang w:val="sr-Cyrl-RS"/>
        </w:rPr>
      </w:pPr>
    </w:p>
    <w:p w14:paraId="13365C7A" w14:textId="77777777" w:rsidR="005E6C6C" w:rsidRDefault="005E6C6C" w:rsidP="00F254E6">
      <w:pPr>
        <w:pStyle w:val="Pasussalistom"/>
        <w:ind w:left="0"/>
        <w:contextualSpacing w:val="0"/>
        <w:rPr>
          <w:lang w:val="sr-Cyrl-RS"/>
        </w:rPr>
      </w:pPr>
    </w:p>
    <w:p w14:paraId="69CD3457" w14:textId="77777777" w:rsidR="005E6C6C" w:rsidRDefault="005E6C6C" w:rsidP="00F254E6">
      <w:pPr>
        <w:pStyle w:val="Pasussalistom"/>
        <w:ind w:left="0"/>
        <w:contextualSpacing w:val="0"/>
        <w:rPr>
          <w:lang w:val="sr-Cyrl-RS"/>
        </w:rPr>
      </w:pPr>
    </w:p>
    <w:p w14:paraId="2C3729DE" w14:textId="77777777" w:rsidR="005E6C6C" w:rsidRDefault="005E6C6C" w:rsidP="00F254E6">
      <w:pPr>
        <w:pStyle w:val="Pasussalistom"/>
        <w:ind w:left="0"/>
        <w:contextualSpacing w:val="0"/>
        <w:rPr>
          <w:lang w:val="sr-Cyrl-RS"/>
        </w:rPr>
      </w:pPr>
    </w:p>
    <w:p w14:paraId="0D4CE504" w14:textId="77777777" w:rsidR="00267986" w:rsidRDefault="00267986" w:rsidP="00F254E6">
      <w:pPr>
        <w:pStyle w:val="Pasussalistom"/>
        <w:ind w:left="0"/>
        <w:contextualSpacing w:val="0"/>
        <w:rPr>
          <w:lang w:val="sr-Cyrl-RS"/>
        </w:rPr>
      </w:pPr>
    </w:p>
    <w:p w14:paraId="5734B24C" w14:textId="77777777" w:rsidR="00267986" w:rsidRDefault="00267986" w:rsidP="00F254E6">
      <w:pPr>
        <w:pStyle w:val="Pasussalistom"/>
        <w:ind w:left="0"/>
        <w:contextualSpacing w:val="0"/>
        <w:rPr>
          <w:lang w:val="sr-Cyrl-RS"/>
        </w:rPr>
      </w:pPr>
    </w:p>
    <w:p w14:paraId="68540E65" w14:textId="77777777" w:rsidR="00267986" w:rsidRDefault="00267986" w:rsidP="00F254E6">
      <w:pPr>
        <w:pStyle w:val="Pasussalistom"/>
        <w:ind w:left="0"/>
        <w:contextualSpacing w:val="0"/>
        <w:rPr>
          <w:lang w:val="sr-Cyrl-RS"/>
        </w:rPr>
      </w:pPr>
    </w:p>
    <w:p w14:paraId="780A6768" w14:textId="77777777" w:rsidR="00267986" w:rsidRDefault="00267986" w:rsidP="00F254E6">
      <w:pPr>
        <w:pStyle w:val="Pasussalistom"/>
        <w:ind w:left="0"/>
        <w:contextualSpacing w:val="0"/>
        <w:rPr>
          <w:lang w:val="sr-Cyrl-RS"/>
        </w:rPr>
      </w:pPr>
    </w:p>
    <w:p w14:paraId="7090F06B" w14:textId="77777777" w:rsidR="00267986" w:rsidRDefault="00267986" w:rsidP="00F254E6">
      <w:pPr>
        <w:pStyle w:val="Pasussalistom"/>
        <w:ind w:left="0"/>
        <w:contextualSpacing w:val="0"/>
        <w:rPr>
          <w:lang w:val="sr-Cyrl-RS"/>
        </w:rPr>
      </w:pPr>
    </w:p>
    <w:p w14:paraId="50226A01" w14:textId="77777777" w:rsidR="00267986" w:rsidRDefault="00267986" w:rsidP="00F254E6">
      <w:pPr>
        <w:pStyle w:val="Pasussalistom"/>
        <w:ind w:left="0"/>
        <w:contextualSpacing w:val="0"/>
        <w:rPr>
          <w:lang w:val="sr-Cyrl-RS"/>
        </w:rPr>
      </w:pPr>
    </w:p>
    <w:p w14:paraId="0F306C5A" w14:textId="77777777" w:rsidR="00267986" w:rsidRDefault="00267986" w:rsidP="00F254E6">
      <w:pPr>
        <w:pStyle w:val="Pasussalistom"/>
        <w:ind w:left="0"/>
        <w:contextualSpacing w:val="0"/>
        <w:rPr>
          <w:lang w:val="sr-Cyrl-RS"/>
        </w:rPr>
      </w:pPr>
    </w:p>
    <w:p w14:paraId="7F5FE84A" w14:textId="77777777" w:rsidR="00267986" w:rsidRDefault="00267986" w:rsidP="00F254E6">
      <w:pPr>
        <w:pStyle w:val="Pasussalistom"/>
        <w:ind w:left="0"/>
        <w:contextualSpacing w:val="0"/>
        <w:rPr>
          <w:lang w:val="sr-Cyrl-RS"/>
        </w:rPr>
      </w:pPr>
    </w:p>
    <w:p w14:paraId="4724AE18" w14:textId="77777777" w:rsidR="00267986" w:rsidRDefault="00267986" w:rsidP="00F254E6">
      <w:pPr>
        <w:pStyle w:val="Pasussalistom"/>
        <w:ind w:left="0"/>
        <w:contextualSpacing w:val="0"/>
        <w:rPr>
          <w:lang w:val="sr-Cyrl-RS"/>
        </w:rPr>
      </w:pPr>
    </w:p>
    <w:p w14:paraId="7147C742" w14:textId="77777777" w:rsidR="00267986" w:rsidRDefault="00267986" w:rsidP="00F254E6">
      <w:pPr>
        <w:pStyle w:val="Pasussalistom"/>
        <w:ind w:left="0"/>
        <w:contextualSpacing w:val="0"/>
        <w:rPr>
          <w:lang w:val="sr-Cyrl-RS"/>
        </w:rPr>
      </w:pPr>
    </w:p>
    <w:p w14:paraId="48C097C2" w14:textId="77777777" w:rsidR="00267986" w:rsidRDefault="00267986" w:rsidP="00F254E6">
      <w:pPr>
        <w:pStyle w:val="Pasussalistom"/>
        <w:ind w:left="0"/>
        <w:contextualSpacing w:val="0"/>
        <w:rPr>
          <w:lang w:val="sr-Cyrl-RS"/>
        </w:rPr>
      </w:pPr>
    </w:p>
    <w:p w14:paraId="267DCB88" w14:textId="77777777" w:rsidR="00267986" w:rsidRDefault="00267986" w:rsidP="00F254E6">
      <w:pPr>
        <w:pStyle w:val="Pasussalistom"/>
        <w:ind w:left="0"/>
        <w:contextualSpacing w:val="0"/>
        <w:rPr>
          <w:lang w:val="sr-Cyrl-RS"/>
        </w:rPr>
      </w:pPr>
    </w:p>
    <w:p w14:paraId="212249DB" w14:textId="77777777" w:rsidR="00267986" w:rsidRDefault="00267986" w:rsidP="00F254E6">
      <w:pPr>
        <w:pStyle w:val="Pasussalistom"/>
        <w:ind w:left="0"/>
        <w:contextualSpacing w:val="0"/>
        <w:rPr>
          <w:lang w:val="sr-Cyrl-RS"/>
        </w:rPr>
      </w:pPr>
    </w:p>
    <w:p w14:paraId="12334E2B" w14:textId="77777777" w:rsidR="00267986" w:rsidRDefault="00267986" w:rsidP="00F254E6">
      <w:pPr>
        <w:pStyle w:val="Pasussalistom"/>
        <w:ind w:left="0"/>
        <w:contextualSpacing w:val="0"/>
        <w:rPr>
          <w:lang w:val="sr-Cyrl-RS"/>
        </w:rPr>
      </w:pPr>
    </w:p>
    <w:p w14:paraId="683DECB1" w14:textId="77777777" w:rsidR="00267986" w:rsidRDefault="00267986" w:rsidP="00F254E6">
      <w:pPr>
        <w:pStyle w:val="Pasussalistom"/>
        <w:ind w:left="0"/>
        <w:contextualSpacing w:val="0"/>
        <w:rPr>
          <w:lang w:val="sr-Cyrl-RS"/>
        </w:rPr>
      </w:pPr>
    </w:p>
    <w:p w14:paraId="11300812" w14:textId="77777777" w:rsidR="00267986" w:rsidRDefault="00267986" w:rsidP="00F254E6">
      <w:pPr>
        <w:pStyle w:val="Pasussalistom"/>
        <w:ind w:left="0"/>
        <w:contextualSpacing w:val="0"/>
        <w:rPr>
          <w:lang w:val="sr-Cyrl-RS"/>
        </w:rPr>
      </w:pPr>
    </w:p>
    <w:p w14:paraId="0BE32A0D" w14:textId="77777777" w:rsidR="00267986" w:rsidRDefault="00267986" w:rsidP="00F254E6">
      <w:pPr>
        <w:pStyle w:val="Pasussalistom"/>
        <w:ind w:left="0"/>
        <w:contextualSpacing w:val="0"/>
        <w:rPr>
          <w:lang w:val="sr-Cyrl-RS"/>
        </w:rPr>
      </w:pPr>
    </w:p>
    <w:p w14:paraId="05C61490" w14:textId="77777777" w:rsidR="00267986" w:rsidRDefault="00267986" w:rsidP="00F254E6">
      <w:pPr>
        <w:pStyle w:val="Pasussalistom"/>
        <w:ind w:left="0"/>
        <w:contextualSpacing w:val="0"/>
        <w:rPr>
          <w:lang w:val="sr-Cyrl-RS"/>
        </w:rPr>
      </w:pPr>
    </w:p>
    <w:p w14:paraId="6AB5193C" w14:textId="77777777" w:rsidR="00267986" w:rsidRDefault="00267986" w:rsidP="00F254E6">
      <w:pPr>
        <w:pStyle w:val="Pasussalistom"/>
        <w:ind w:left="0"/>
        <w:contextualSpacing w:val="0"/>
        <w:rPr>
          <w:lang w:val="sr-Cyrl-RS"/>
        </w:rPr>
      </w:pPr>
    </w:p>
    <w:p w14:paraId="71417A28" w14:textId="77777777" w:rsidR="00267986" w:rsidRDefault="00267986" w:rsidP="00F254E6">
      <w:pPr>
        <w:pStyle w:val="Pasussalistom"/>
        <w:ind w:left="0"/>
        <w:contextualSpacing w:val="0"/>
        <w:rPr>
          <w:lang w:val="sr-Cyrl-RS"/>
        </w:rPr>
      </w:pPr>
    </w:p>
    <w:p w14:paraId="437F05D6" w14:textId="77777777" w:rsidR="00F254E6" w:rsidRPr="0039121C" w:rsidRDefault="007402AA" w:rsidP="00D060FA">
      <w:pPr>
        <w:pStyle w:val="Naslov1"/>
        <w:numPr>
          <w:ilvl w:val="0"/>
          <w:numId w:val="1"/>
        </w:numPr>
        <w:spacing w:before="0"/>
        <w:ind w:left="1080" w:hanging="720"/>
        <w:jc w:val="left"/>
        <w:rPr>
          <w:rFonts w:ascii="Times New Roman" w:hAnsi="Times New Roman" w:cs="Times New Roman"/>
          <w:b/>
          <w:color w:val="C00000"/>
          <w:lang w:val="sr-Cyrl-RS"/>
        </w:rPr>
      </w:pPr>
      <w:bookmarkStart w:id="154" w:name="_Toc160044386"/>
      <w:r>
        <w:rPr>
          <w:rFonts w:ascii="Times New Roman" w:hAnsi="Times New Roman" w:cs="Times New Roman"/>
          <w:b/>
          <w:color w:val="C00000"/>
          <w:lang w:val="sr-Cyrl-RS"/>
        </w:rPr>
        <w:t>ПРЕПОРУКА</w:t>
      </w:r>
      <w:bookmarkEnd w:id="154"/>
    </w:p>
    <w:p w14:paraId="7B0FAD98" w14:textId="77777777" w:rsidR="00F254E6" w:rsidRDefault="00F254E6" w:rsidP="00F254E6">
      <w:pPr>
        <w:tabs>
          <w:tab w:val="left" w:pos="720"/>
        </w:tabs>
        <w:rPr>
          <w:b/>
          <w:lang w:val="sr-Cyrl-RS"/>
        </w:rPr>
      </w:pPr>
    </w:p>
    <w:p w14:paraId="23838BAB" w14:textId="77777777" w:rsidR="00DE7580" w:rsidRPr="000D48CE" w:rsidRDefault="00DE7580" w:rsidP="00DE7580">
      <w:pPr>
        <w:rPr>
          <w:lang w:val="sr-Cyrl-RS"/>
        </w:rPr>
      </w:pPr>
      <w:r w:rsidRPr="000D48CE">
        <w:rPr>
          <w:b/>
          <w:lang w:val="sr-Cyrl-RS"/>
        </w:rPr>
        <w:tab/>
      </w:r>
      <w:r w:rsidRPr="000D48CE">
        <w:rPr>
          <w:lang w:val="sr-Cyrl-RS"/>
        </w:rPr>
        <w:t>За даље подизање квалитета и ефикасности рада здравствених инспектора</w:t>
      </w:r>
      <w:r>
        <w:rPr>
          <w:b/>
          <w:lang w:val="sr-Cyrl-RS"/>
        </w:rPr>
        <w:t xml:space="preserve"> </w:t>
      </w:r>
      <w:r w:rsidRPr="000D48CE">
        <w:rPr>
          <w:b/>
          <w:lang w:val="sr-Cyrl-RS"/>
        </w:rPr>
        <w:t xml:space="preserve">у наредном периоду </w:t>
      </w:r>
      <w:r w:rsidRPr="000D48CE">
        <w:rPr>
          <w:lang w:val="sr-Cyrl-RS"/>
        </w:rPr>
        <w:t>неопходно је:</w:t>
      </w:r>
    </w:p>
    <w:p w14:paraId="0891E4E2" w14:textId="77777777" w:rsidR="00DE7580" w:rsidRPr="000D48CE" w:rsidRDefault="00DE7580" w:rsidP="00DE7580">
      <w:pPr>
        <w:rPr>
          <w:b/>
          <w:lang w:val="sr-Cyrl-RS"/>
        </w:rPr>
      </w:pPr>
    </w:p>
    <w:p w14:paraId="600669B2" w14:textId="77777777" w:rsidR="00DE7580" w:rsidRPr="000D48CE" w:rsidRDefault="00DE7580" w:rsidP="00D060FA">
      <w:pPr>
        <w:numPr>
          <w:ilvl w:val="0"/>
          <w:numId w:val="36"/>
        </w:numPr>
        <w:tabs>
          <w:tab w:val="clear" w:pos="720"/>
        </w:tabs>
        <w:ind w:left="1080"/>
        <w:rPr>
          <w:lang w:val="sr-Cyrl-RS"/>
        </w:rPr>
      </w:pPr>
      <w:r w:rsidRPr="000D48CE">
        <w:rPr>
          <w:b/>
          <w:lang w:val="sr-Cyrl-RS"/>
        </w:rPr>
        <w:t>као апсолутни приоритет попунити непопуњена радна места</w:t>
      </w:r>
      <w:r w:rsidRPr="000D48CE">
        <w:rPr>
          <w:lang w:val="sr-Cyrl-RS"/>
        </w:rPr>
        <w:t xml:space="preserve"> здравствених </w:t>
      </w:r>
      <w:r w:rsidRPr="000D48CE">
        <w:rPr>
          <w:b/>
          <w:lang w:val="sr-Cyrl-RS"/>
        </w:rPr>
        <w:t>инспектора</w:t>
      </w:r>
    </w:p>
    <w:p w14:paraId="7111C952" w14:textId="77777777" w:rsidR="00DE7580" w:rsidRPr="000D48CE" w:rsidRDefault="00DE7580" w:rsidP="00D060FA">
      <w:pPr>
        <w:numPr>
          <w:ilvl w:val="0"/>
          <w:numId w:val="36"/>
        </w:numPr>
        <w:tabs>
          <w:tab w:val="clear" w:pos="720"/>
        </w:tabs>
        <w:ind w:left="1080"/>
        <w:rPr>
          <w:lang w:val="sr-Cyrl-RS"/>
        </w:rPr>
      </w:pPr>
      <w:r w:rsidRPr="000D48CE">
        <w:rPr>
          <w:b/>
          <w:lang w:val="sr-Cyrl-RS"/>
        </w:rPr>
        <w:t>набавити недостајућу</w:t>
      </w:r>
      <w:r w:rsidRPr="000D48CE">
        <w:rPr>
          <w:lang w:val="sr-Cyrl-RS"/>
        </w:rPr>
        <w:t xml:space="preserve"> потребну </w:t>
      </w:r>
      <w:r w:rsidRPr="000D48CE">
        <w:rPr>
          <w:b/>
          <w:lang w:val="sr-Cyrl-RS"/>
        </w:rPr>
        <w:t>опрему за рад</w:t>
      </w:r>
      <w:r w:rsidRPr="000D48CE">
        <w:rPr>
          <w:lang w:val="sr-Cyrl-RS"/>
        </w:rPr>
        <w:t xml:space="preserve"> здравствених инспектора: пратећу рачунарску опрему, дигиталне фотоапарате</w:t>
      </w:r>
    </w:p>
    <w:p w14:paraId="52655210" w14:textId="77777777" w:rsidR="00DE7580" w:rsidRPr="000D48CE" w:rsidRDefault="00DE7580" w:rsidP="00D060FA">
      <w:pPr>
        <w:numPr>
          <w:ilvl w:val="0"/>
          <w:numId w:val="36"/>
        </w:numPr>
        <w:tabs>
          <w:tab w:val="clear" w:pos="720"/>
        </w:tabs>
        <w:ind w:left="1080"/>
        <w:rPr>
          <w:b/>
          <w:lang w:val="sr-Cyrl-RS"/>
        </w:rPr>
      </w:pPr>
      <w:r w:rsidRPr="000D48CE">
        <w:rPr>
          <w:b/>
          <w:lang w:val="sr-Cyrl-RS"/>
        </w:rPr>
        <w:t xml:space="preserve">повећати </w:t>
      </w:r>
      <w:r w:rsidRPr="000D48CE">
        <w:rPr>
          <w:lang w:val="sr-Cyrl-RS"/>
        </w:rPr>
        <w:t>постојећи</w:t>
      </w:r>
      <w:r w:rsidRPr="000D48CE">
        <w:rPr>
          <w:b/>
          <w:lang w:val="sr-Cyrl-RS"/>
        </w:rPr>
        <w:t xml:space="preserve"> број службених аутомобила</w:t>
      </w:r>
    </w:p>
    <w:p w14:paraId="140A12A5" w14:textId="77777777" w:rsidR="00DE7580" w:rsidRPr="000D48CE" w:rsidRDefault="00DE7580" w:rsidP="00D060FA">
      <w:pPr>
        <w:numPr>
          <w:ilvl w:val="0"/>
          <w:numId w:val="36"/>
        </w:numPr>
        <w:tabs>
          <w:tab w:val="clear" w:pos="720"/>
        </w:tabs>
        <w:ind w:left="1080"/>
        <w:rPr>
          <w:b/>
          <w:lang w:val="sr-Cyrl-RS"/>
        </w:rPr>
      </w:pPr>
      <w:r w:rsidRPr="000D48CE">
        <w:rPr>
          <w:b/>
          <w:lang w:val="sr-Cyrl-RS"/>
        </w:rPr>
        <w:t>запослити кадар информатичке струке</w:t>
      </w:r>
      <w:r w:rsidRPr="000D48CE">
        <w:rPr>
          <w:lang w:val="sr-Cyrl-RS"/>
        </w:rPr>
        <w:t>, ради пружања подршке здравственој инспекцији у вођењу прописаних евиденција и извештаја и поступању по препорукама Заштитника грађана.</w:t>
      </w:r>
    </w:p>
    <w:p w14:paraId="617A0DD2" w14:textId="77777777" w:rsidR="00F254E6" w:rsidRPr="00DE7580" w:rsidRDefault="00DE7580" w:rsidP="00D060FA">
      <w:pPr>
        <w:numPr>
          <w:ilvl w:val="0"/>
          <w:numId w:val="36"/>
        </w:numPr>
        <w:tabs>
          <w:tab w:val="clear" w:pos="720"/>
        </w:tabs>
        <w:ind w:left="1080"/>
        <w:rPr>
          <w:b/>
          <w:lang w:val="sr-Cyrl-RS"/>
        </w:rPr>
      </w:pPr>
      <w:r w:rsidRPr="000D48CE">
        <w:rPr>
          <w:lang w:val="sr-Cyrl-RS"/>
        </w:rPr>
        <w:t>организовати и</w:t>
      </w:r>
      <w:r w:rsidRPr="000D48CE">
        <w:rPr>
          <w:b/>
          <w:lang w:val="sr-Cyrl-RS"/>
        </w:rPr>
        <w:t xml:space="preserve"> спроводити континуирану едукацију</w:t>
      </w:r>
      <w:r w:rsidRPr="000D48CE">
        <w:rPr>
          <w:lang w:val="sr-Cyrl-RS"/>
        </w:rPr>
        <w:t xml:space="preserve"> и обуку здравствених инспектора из различитих тематских области.</w:t>
      </w:r>
    </w:p>
    <w:sectPr w:rsidR="00F254E6" w:rsidRPr="00DE7580" w:rsidSect="0058312D">
      <w:footerReference w:type="default" r:id="rId47"/>
      <w:pgSz w:w="12240" w:h="15840"/>
      <w:pgMar w:top="1138" w:right="1411" w:bottom="1138" w:left="1138" w:header="720" w:footer="1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DD66" w14:textId="77777777" w:rsidR="0058312D" w:rsidRDefault="0058312D" w:rsidP="00AC3666">
      <w:r>
        <w:separator/>
      </w:r>
    </w:p>
  </w:endnote>
  <w:endnote w:type="continuationSeparator" w:id="0">
    <w:p w14:paraId="4C4A3F05" w14:textId="77777777" w:rsidR="0058312D" w:rsidRDefault="0058312D" w:rsidP="00AC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77266"/>
      <w:docPartObj>
        <w:docPartGallery w:val="Page Numbers (Bottom of Page)"/>
        <w:docPartUnique/>
      </w:docPartObj>
    </w:sdtPr>
    <w:sdtContent>
      <w:p w14:paraId="661052E8" w14:textId="77777777" w:rsidR="00AC3666" w:rsidRDefault="00AC3666">
        <w:pPr>
          <w:pStyle w:val="Podnojestranice"/>
          <w:jc w:val="right"/>
        </w:pPr>
        <w:r>
          <w:fldChar w:fldCharType="begin"/>
        </w:r>
        <w:r>
          <w:instrText xml:space="preserve"> PAGE   \* MERGEFORMAT </w:instrText>
        </w:r>
        <w:r>
          <w:fldChar w:fldCharType="separate"/>
        </w:r>
        <w:r w:rsidR="00A015B7">
          <w:rPr>
            <w:noProof/>
          </w:rPr>
          <w:t>38</w:t>
        </w:r>
        <w:r>
          <w:rPr>
            <w:noProof/>
          </w:rPr>
          <w:fldChar w:fldCharType="end"/>
        </w:r>
      </w:p>
    </w:sdtContent>
  </w:sdt>
  <w:p w14:paraId="1B498BCA" w14:textId="77777777" w:rsidR="00AC3666" w:rsidRDefault="00AC3666">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CA96" w14:textId="77777777" w:rsidR="0058312D" w:rsidRDefault="0058312D" w:rsidP="00AC3666">
      <w:r>
        <w:separator/>
      </w:r>
    </w:p>
  </w:footnote>
  <w:footnote w:type="continuationSeparator" w:id="0">
    <w:p w14:paraId="668F6615" w14:textId="77777777" w:rsidR="0058312D" w:rsidRDefault="0058312D" w:rsidP="00AC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07F"/>
    <w:multiLevelType w:val="hybridMultilevel"/>
    <w:tmpl w:val="043CD31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D313574"/>
    <w:multiLevelType w:val="hybridMultilevel"/>
    <w:tmpl w:val="DB24927C"/>
    <w:lvl w:ilvl="0" w:tplc="0409000D">
      <w:start w:val="1"/>
      <w:numFmt w:val="bullet"/>
      <w:lvlText w:val=""/>
      <w:lvlJc w:val="left"/>
      <w:pPr>
        <w:ind w:left="735" w:hanging="375"/>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1FA5"/>
    <w:multiLevelType w:val="hybridMultilevel"/>
    <w:tmpl w:val="E696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E58CA"/>
    <w:multiLevelType w:val="hybridMultilevel"/>
    <w:tmpl w:val="EE34E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873FD"/>
    <w:multiLevelType w:val="hybridMultilevel"/>
    <w:tmpl w:val="02282EBA"/>
    <w:lvl w:ilvl="0" w:tplc="EC088A36">
      <w:start w:val="1"/>
      <w:numFmt w:val="decimal"/>
      <w:lvlText w:val="%1)"/>
      <w:lvlJc w:val="left"/>
      <w:pPr>
        <w:ind w:left="1428" w:hanging="360"/>
      </w:pPr>
      <w:rPr>
        <w:b w:val="0"/>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233735EE"/>
    <w:multiLevelType w:val="hybridMultilevel"/>
    <w:tmpl w:val="58A2A9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36029D"/>
    <w:multiLevelType w:val="hybridMultilevel"/>
    <w:tmpl w:val="BFDAA51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F2D097C"/>
    <w:multiLevelType w:val="hybridMultilevel"/>
    <w:tmpl w:val="C3844986"/>
    <w:lvl w:ilvl="0" w:tplc="09D48DA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1F5395F"/>
    <w:multiLevelType w:val="hybridMultilevel"/>
    <w:tmpl w:val="2DF6AFC8"/>
    <w:lvl w:ilvl="0" w:tplc="1F1CCE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F46981"/>
    <w:multiLevelType w:val="hybridMultilevel"/>
    <w:tmpl w:val="A126B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67DD4"/>
    <w:multiLevelType w:val="hybridMultilevel"/>
    <w:tmpl w:val="03A4FECA"/>
    <w:lvl w:ilvl="0" w:tplc="1F36D54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726020"/>
    <w:multiLevelType w:val="hybridMultilevel"/>
    <w:tmpl w:val="06DA2E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CA0DEB"/>
    <w:multiLevelType w:val="hybridMultilevel"/>
    <w:tmpl w:val="7A4A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E1153"/>
    <w:multiLevelType w:val="hybridMultilevel"/>
    <w:tmpl w:val="8BFCC0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8671CD"/>
    <w:multiLevelType w:val="hybridMultilevel"/>
    <w:tmpl w:val="98B010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624834"/>
    <w:multiLevelType w:val="hybridMultilevel"/>
    <w:tmpl w:val="61F8ECA2"/>
    <w:lvl w:ilvl="0" w:tplc="04090001">
      <w:start w:val="1"/>
      <w:numFmt w:val="bullet"/>
      <w:lvlText w:val=""/>
      <w:lvlJc w:val="left"/>
      <w:pPr>
        <w:ind w:left="4330" w:hanging="360"/>
      </w:pPr>
      <w:rPr>
        <w:rFonts w:ascii="Symbol" w:hAnsi="Symbol" w:hint="default"/>
      </w:rPr>
    </w:lvl>
    <w:lvl w:ilvl="1" w:tplc="04090003">
      <w:start w:val="1"/>
      <w:numFmt w:val="bullet"/>
      <w:lvlText w:val="o"/>
      <w:lvlJc w:val="left"/>
      <w:pPr>
        <w:ind w:left="5050" w:hanging="360"/>
      </w:pPr>
      <w:rPr>
        <w:rFonts w:ascii="Courier New" w:hAnsi="Courier New" w:cs="Courier New" w:hint="default"/>
      </w:rPr>
    </w:lvl>
    <w:lvl w:ilvl="2" w:tplc="04090005">
      <w:start w:val="1"/>
      <w:numFmt w:val="bullet"/>
      <w:lvlText w:val=""/>
      <w:lvlJc w:val="left"/>
      <w:pPr>
        <w:ind w:left="5770" w:hanging="360"/>
      </w:pPr>
      <w:rPr>
        <w:rFonts w:ascii="Wingdings" w:hAnsi="Wingdings" w:hint="default"/>
      </w:rPr>
    </w:lvl>
    <w:lvl w:ilvl="3" w:tplc="04090001">
      <w:start w:val="1"/>
      <w:numFmt w:val="bullet"/>
      <w:lvlText w:val=""/>
      <w:lvlJc w:val="left"/>
      <w:pPr>
        <w:ind w:left="6490" w:hanging="360"/>
      </w:pPr>
      <w:rPr>
        <w:rFonts w:ascii="Symbol" w:hAnsi="Symbol" w:hint="default"/>
      </w:rPr>
    </w:lvl>
    <w:lvl w:ilvl="4" w:tplc="04090003">
      <w:start w:val="1"/>
      <w:numFmt w:val="bullet"/>
      <w:lvlText w:val="o"/>
      <w:lvlJc w:val="left"/>
      <w:pPr>
        <w:ind w:left="7210" w:hanging="360"/>
      </w:pPr>
      <w:rPr>
        <w:rFonts w:ascii="Courier New" w:hAnsi="Courier New" w:cs="Courier New" w:hint="default"/>
      </w:rPr>
    </w:lvl>
    <w:lvl w:ilvl="5" w:tplc="04090005">
      <w:start w:val="1"/>
      <w:numFmt w:val="bullet"/>
      <w:lvlText w:val=""/>
      <w:lvlJc w:val="left"/>
      <w:pPr>
        <w:ind w:left="7930" w:hanging="360"/>
      </w:pPr>
      <w:rPr>
        <w:rFonts w:ascii="Wingdings" w:hAnsi="Wingdings" w:hint="default"/>
      </w:rPr>
    </w:lvl>
    <w:lvl w:ilvl="6" w:tplc="04090001">
      <w:start w:val="1"/>
      <w:numFmt w:val="bullet"/>
      <w:lvlText w:val=""/>
      <w:lvlJc w:val="left"/>
      <w:pPr>
        <w:ind w:left="8650" w:hanging="360"/>
      </w:pPr>
      <w:rPr>
        <w:rFonts w:ascii="Symbol" w:hAnsi="Symbol" w:hint="default"/>
      </w:rPr>
    </w:lvl>
    <w:lvl w:ilvl="7" w:tplc="04090003">
      <w:start w:val="1"/>
      <w:numFmt w:val="bullet"/>
      <w:lvlText w:val="o"/>
      <w:lvlJc w:val="left"/>
      <w:pPr>
        <w:ind w:left="9370" w:hanging="360"/>
      </w:pPr>
      <w:rPr>
        <w:rFonts w:ascii="Courier New" w:hAnsi="Courier New" w:cs="Courier New" w:hint="default"/>
      </w:rPr>
    </w:lvl>
    <w:lvl w:ilvl="8" w:tplc="04090005">
      <w:start w:val="1"/>
      <w:numFmt w:val="bullet"/>
      <w:lvlText w:val=""/>
      <w:lvlJc w:val="left"/>
      <w:pPr>
        <w:ind w:left="10090" w:hanging="360"/>
      </w:pPr>
      <w:rPr>
        <w:rFonts w:ascii="Wingdings" w:hAnsi="Wingdings" w:hint="default"/>
      </w:rPr>
    </w:lvl>
  </w:abstractNum>
  <w:abstractNum w:abstractNumId="16" w15:restartNumberingAfterBreak="0">
    <w:nsid w:val="3E0E6C0C"/>
    <w:multiLevelType w:val="hybridMultilevel"/>
    <w:tmpl w:val="CD9423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BD6747"/>
    <w:multiLevelType w:val="hybridMultilevel"/>
    <w:tmpl w:val="EA0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6243"/>
    <w:multiLevelType w:val="hybridMultilevel"/>
    <w:tmpl w:val="C5E8E66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9" w15:restartNumberingAfterBreak="0">
    <w:nsid w:val="50E76F51"/>
    <w:multiLevelType w:val="hybridMultilevel"/>
    <w:tmpl w:val="87E4B8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1A26CD8"/>
    <w:multiLevelType w:val="hybridMultilevel"/>
    <w:tmpl w:val="CC22CE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787C6B"/>
    <w:multiLevelType w:val="hybridMultilevel"/>
    <w:tmpl w:val="C7F80D10"/>
    <w:lvl w:ilvl="0" w:tplc="04090009">
      <w:start w:val="1"/>
      <w:numFmt w:val="bullet"/>
      <w:lvlText w:val=""/>
      <w:lvlJc w:val="left"/>
      <w:pPr>
        <w:ind w:left="1429" w:hanging="360"/>
      </w:pPr>
      <w:rPr>
        <w:rFonts w:ascii="Wingdings" w:hAnsi="Wingdings" w:hint="default"/>
      </w:rPr>
    </w:lvl>
    <w:lvl w:ilvl="1" w:tplc="0409000D">
      <w:start w:val="1"/>
      <w:numFmt w:val="bullet"/>
      <w:lvlText w:val=""/>
      <w:lvlJc w:val="left"/>
      <w:pPr>
        <w:ind w:left="2035" w:hanging="900"/>
      </w:pPr>
      <w:rPr>
        <w:rFonts w:ascii="Wingdings" w:hAnsi="Wingdings"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4464F8E"/>
    <w:multiLevelType w:val="hybridMultilevel"/>
    <w:tmpl w:val="7C681C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FC0F5E"/>
    <w:multiLevelType w:val="hybridMultilevel"/>
    <w:tmpl w:val="9CA628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AC252E"/>
    <w:multiLevelType w:val="hybridMultilevel"/>
    <w:tmpl w:val="E370BE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202995"/>
    <w:multiLevelType w:val="hybridMultilevel"/>
    <w:tmpl w:val="042AF7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470AD"/>
    <w:multiLevelType w:val="hybridMultilevel"/>
    <w:tmpl w:val="BE649F92"/>
    <w:lvl w:ilvl="0" w:tplc="04090009">
      <w:start w:val="1"/>
      <w:numFmt w:val="bullet"/>
      <w:lvlText w:val=""/>
      <w:lvlJc w:val="left"/>
      <w:pPr>
        <w:ind w:left="696" w:hanging="360"/>
      </w:pPr>
      <w:rPr>
        <w:rFonts w:ascii="Wingdings" w:hAnsi="Wingdings" w:hint="default"/>
        <w:color w:val="000000"/>
      </w:rPr>
    </w:lvl>
    <w:lvl w:ilvl="1" w:tplc="04090003">
      <w:start w:val="1"/>
      <w:numFmt w:val="bullet"/>
      <w:lvlText w:val="o"/>
      <w:lvlJc w:val="left"/>
      <w:pPr>
        <w:ind w:left="1416" w:hanging="360"/>
      </w:pPr>
      <w:rPr>
        <w:rFonts w:ascii="Courier New" w:hAnsi="Courier New" w:cs="Courier New" w:hint="default"/>
      </w:rPr>
    </w:lvl>
    <w:lvl w:ilvl="2" w:tplc="04090005">
      <w:start w:val="1"/>
      <w:numFmt w:val="bullet"/>
      <w:lvlText w:val=""/>
      <w:lvlJc w:val="left"/>
      <w:pPr>
        <w:ind w:left="2136" w:hanging="360"/>
      </w:pPr>
      <w:rPr>
        <w:rFonts w:ascii="Wingdings" w:hAnsi="Wingdings" w:hint="default"/>
      </w:rPr>
    </w:lvl>
    <w:lvl w:ilvl="3" w:tplc="04090001">
      <w:start w:val="1"/>
      <w:numFmt w:val="bullet"/>
      <w:lvlText w:val=""/>
      <w:lvlJc w:val="left"/>
      <w:pPr>
        <w:ind w:left="2856" w:hanging="360"/>
      </w:pPr>
      <w:rPr>
        <w:rFonts w:ascii="Symbol" w:hAnsi="Symbol" w:hint="default"/>
      </w:rPr>
    </w:lvl>
    <w:lvl w:ilvl="4" w:tplc="04090003">
      <w:start w:val="1"/>
      <w:numFmt w:val="bullet"/>
      <w:lvlText w:val="o"/>
      <w:lvlJc w:val="left"/>
      <w:pPr>
        <w:ind w:left="3576" w:hanging="360"/>
      </w:pPr>
      <w:rPr>
        <w:rFonts w:ascii="Courier New" w:hAnsi="Courier New" w:cs="Courier New" w:hint="default"/>
      </w:rPr>
    </w:lvl>
    <w:lvl w:ilvl="5" w:tplc="04090005">
      <w:start w:val="1"/>
      <w:numFmt w:val="bullet"/>
      <w:lvlText w:val=""/>
      <w:lvlJc w:val="left"/>
      <w:pPr>
        <w:ind w:left="4296" w:hanging="360"/>
      </w:pPr>
      <w:rPr>
        <w:rFonts w:ascii="Wingdings" w:hAnsi="Wingdings" w:hint="default"/>
      </w:rPr>
    </w:lvl>
    <w:lvl w:ilvl="6" w:tplc="04090001">
      <w:start w:val="1"/>
      <w:numFmt w:val="bullet"/>
      <w:lvlText w:val=""/>
      <w:lvlJc w:val="left"/>
      <w:pPr>
        <w:ind w:left="5016" w:hanging="360"/>
      </w:pPr>
      <w:rPr>
        <w:rFonts w:ascii="Symbol" w:hAnsi="Symbol" w:hint="default"/>
      </w:rPr>
    </w:lvl>
    <w:lvl w:ilvl="7" w:tplc="04090003">
      <w:start w:val="1"/>
      <w:numFmt w:val="bullet"/>
      <w:lvlText w:val="o"/>
      <w:lvlJc w:val="left"/>
      <w:pPr>
        <w:ind w:left="5736" w:hanging="360"/>
      </w:pPr>
      <w:rPr>
        <w:rFonts w:ascii="Courier New" w:hAnsi="Courier New" w:cs="Courier New" w:hint="default"/>
      </w:rPr>
    </w:lvl>
    <w:lvl w:ilvl="8" w:tplc="04090005">
      <w:start w:val="1"/>
      <w:numFmt w:val="bullet"/>
      <w:lvlText w:val=""/>
      <w:lvlJc w:val="left"/>
      <w:pPr>
        <w:ind w:left="6456" w:hanging="360"/>
      </w:pPr>
      <w:rPr>
        <w:rFonts w:ascii="Wingdings" w:hAnsi="Wingdings" w:hint="default"/>
      </w:rPr>
    </w:lvl>
  </w:abstractNum>
  <w:abstractNum w:abstractNumId="27" w15:restartNumberingAfterBreak="0">
    <w:nsid w:val="6CD86D99"/>
    <w:multiLevelType w:val="hybridMultilevel"/>
    <w:tmpl w:val="B1E889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AB777D"/>
    <w:multiLevelType w:val="hybridMultilevel"/>
    <w:tmpl w:val="8CB4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230C7"/>
    <w:multiLevelType w:val="hybridMultilevel"/>
    <w:tmpl w:val="0D861B7A"/>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6C2259"/>
    <w:multiLevelType w:val="hybridMultilevel"/>
    <w:tmpl w:val="D032B0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E72388"/>
    <w:multiLevelType w:val="hybridMultilevel"/>
    <w:tmpl w:val="EBFA5F02"/>
    <w:lvl w:ilvl="0" w:tplc="64BA91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820DD"/>
    <w:multiLevelType w:val="hybridMultilevel"/>
    <w:tmpl w:val="9AD8CBE8"/>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C4253EF"/>
    <w:multiLevelType w:val="hybridMultilevel"/>
    <w:tmpl w:val="9EB04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B7812"/>
    <w:multiLevelType w:val="hybridMultilevel"/>
    <w:tmpl w:val="E5160DFE"/>
    <w:lvl w:ilvl="0" w:tplc="0409000D">
      <w:start w:val="1"/>
      <w:numFmt w:val="bullet"/>
      <w:lvlText w:val=""/>
      <w:lvlJc w:val="left"/>
      <w:pPr>
        <w:ind w:left="1440" w:hanging="360"/>
      </w:pPr>
      <w:rPr>
        <w:rFonts w:ascii="Wingdings" w:hAnsi="Wingdings" w:hint="default"/>
      </w:rPr>
    </w:lvl>
    <w:lvl w:ilvl="1" w:tplc="1B6416B6">
      <w:start w:val="1"/>
      <w:numFmt w:val="bullet"/>
      <w:lvlText w:val=""/>
      <w:lvlJc w:val="left"/>
      <w:pPr>
        <w:ind w:left="2160" w:hanging="360"/>
      </w:pPr>
      <w:rPr>
        <w:rFonts w:ascii="Wingdings" w:hAnsi="Wingdings" w:hint="default"/>
        <w:b w:val="0"/>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874428">
    <w:abstractNumId w:val="12"/>
  </w:num>
  <w:num w:numId="2" w16cid:durableId="1873376316">
    <w:abstractNumId w:val="13"/>
  </w:num>
  <w:num w:numId="3" w16cid:durableId="1814330489">
    <w:abstractNumId w:val="32"/>
  </w:num>
  <w:num w:numId="4" w16cid:durableId="1409419018">
    <w:abstractNumId w:val="1"/>
  </w:num>
  <w:num w:numId="5" w16cid:durableId="1510751032">
    <w:abstractNumId w:val="18"/>
  </w:num>
  <w:num w:numId="6" w16cid:durableId="1623001924">
    <w:abstractNumId w:val="15"/>
  </w:num>
  <w:num w:numId="7" w16cid:durableId="363141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4458323">
    <w:abstractNumId w:val="26"/>
  </w:num>
  <w:num w:numId="9" w16cid:durableId="1511412993">
    <w:abstractNumId w:val="7"/>
  </w:num>
  <w:num w:numId="10" w16cid:durableId="72312977">
    <w:abstractNumId w:val="0"/>
  </w:num>
  <w:num w:numId="11" w16cid:durableId="1442802749">
    <w:abstractNumId w:val="6"/>
  </w:num>
  <w:num w:numId="12" w16cid:durableId="1391733050">
    <w:abstractNumId w:val="27"/>
  </w:num>
  <w:num w:numId="13" w16cid:durableId="1130174440">
    <w:abstractNumId w:val="21"/>
  </w:num>
  <w:num w:numId="14" w16cid:durableId="938950330">
    <w:abstractNumId w:val="31"/>
  </w:num>
  <w:num w:numId="15" w16cid:durableId="1002590343">
    <w:abstractNumId w:val="17"/>
  </w:num>
  <w:num w:numId="16" w16cid:durableId="970785392">
    <w:abstractNumId w:val="34"/>
  </w:num>
  <w:num w:numId="17" w16cid:durableId="1753116277">
    <w:abstractNumId w:val="22"/>
  </w:num>
  <w:num w:numId="18" w16cid:durableId="112098241">
    <w:abstractNumId w:val="5"/>
  </w:num>
  <w:num w:numId="19" w16cid:durableId="1185442247">
    <w:abstractNumId w:val="23"/>
  </w:num>
  <w:num w:numId="20" w16cid:durableId="2110464623">
    <w:abstractNumId w:val="3"/>
  </w:num>
  <w:num w:numId="21" w16cid:durableId="474957417">
    <w:abstractNumId w:val="10"/>
  </w:num>
  <w:num w:numId="22" w16cid:durableId="446193712">
    <w:abstractNumId w:val="20"/>
  </w:num>
  <w:num w:numId="23" w16cid:durableId="917593013">
    <w:abstractNumId w:val="24"/>
  </w:num>
  <w:num w:numId="24" w16cid:durableId="548344756">
    <w:abstractNumId w:val="16"/>
  </w:num>
  <w:num w:numId="25" w16cid:durableId="852035680">
    <w:abstractNumId w:val="30"/>
  </w:num>
  <w:num w:numId="26" w16cid:durableId="1447239693">
    <w:abstractNumId w:val="14"/>
  </w:num>
  <w:num w:numId="27" w16cid:durableId="1905721828">
    <w:abstractNumId w:val="29"/>
  </w:num>
  <w:num w:numId="28" w16cid:durableId="1602955502">
    <w:abstractNumId w:val="19"/>
  </w:num>
  <w:num w:numId="29" w16cid:durableId="1487473045">
    <w:abstractNumId w:val="33"/>
  </w:num>
  <w:num w:numId="30" w16cid:durableId="65838469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2711446">
    <w:abstractNumId w:val="9"/>
  </w:num>
  <w:num w:numId="32" w16cid:durableId="503740427">
    <w:abstractNumId w:val="25"/>
  </w:num>
  <w:num w:numId="33" w16cid:durableId="1765688548">
    <w:abstractNumId w:val="11"/>
  </w:num>
  <w:num w:numId="34" w16cid:durableId="384989746">
    <w:abstractNumId w:val="28"/>
  </w:num>
  <w:num w:numId="35" w16cid:durableId="1583564330">
    <w:abstractNumId w:val="2"/>
  </w:num>
  <w:num w:numId="36" w16cid:durableId="46512405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87"/>
    <w:rsid w:val="00000C3F"/>
    <w:rsid w:val="0003263B"/>
    <w:rsid w:val="00033E66"/>
    <w:rsid w:val="00036008"/>
    <w:rsid w:val="00043251"/>
    <w:rsid w:val="0005015B"/>
    <w:rsid w:val="00062312"/>
    <w:rsid w:val="00070186"/>
    <w:rsid w:val="00075DAD"/>
    <w:rsid w:val="00080C27"/>
    <w:rsid w:val="000C30FD"/>
    <w:rsid w:val="000C51BC"/>
    <w:rsid w:val="000F27B4"/>
    <w:rsid w:val="000F2936"/>
    <w:rsid w:val="000F34E7"/>
    <w:rsid w:val="000F4061"/>
    <w:rsid w:val="000F4C7D"/>
    <w:rsid w:val="000F669B"/>
    <w:rsid w:val="00103BA8"/>
    <w:rsid w:val="001115E0"/>
    <w:rsid w:val="00113615"/>
    <w:rsid w:val="00133F4E"/>
    <w:rsid w:val="00142316"/>
    <w:rsid w:val="00150477"/>
    <w:rsid w:val="001651D0"/>
    <w:rsid w:val="00165A1C"/>
    <w:rsid w:val="001666FF"/>
    <w:rsid w:val="001717BD"/>
    <w:rsid w:val="00175AC4"/>
    <w:rsid w:val="00192AB5"/>
    <w:rsid w:val="00193008"/>
    <w:rsid w:val="001A7EE7"/>
    <w:rsid w:val="001D6841"/>
    <w:rsid w:val="001D69EA"/>
    <w:rsid w:val="001D6D2F"/>
    <w:rsid w:val="001E45E0"/>
    <w:rsid w:val="001F032D"/>
    <w:rsid w:val="002305A8"/>
    <w:rsid w:val="00232A18"/>
    <w:rsid w:val="00237B11"/>
    <w:rsid w:val="002446F9"/>
    <w:rsid w:val="00256D55"/>
    <w:rsid w:val="00257713"/>
    <w:rsid w:val="00260F14"/>
    <w:rsid w:val="00265E40"/>
    <w:rsid w:val="00267986"/>
    <w:rsid w:val="00282514"/>
    <w:rsid w:val="00284236"/>
    <w:rsid w:val="002863C7"/>
    <w:rsid w:val="00294BD8"/>
    <w:rsid w:val="00296901"/>
    <w:rsid w:val="002A36F0"/>
    <w:rsid w:val="002B5819"/>
    <w:rsid w:val="002B794E"/>
    <w:rsid w:val="002C7C76"/>
    <w:rsid w:val="002D2503"/>
    <w:rsid w:val="002E15C7"/>
    <w:rsid w:val="00311CE8"/>
    <w:rsid w:val="0031370B"/>
    <w:rsid w:val="003160D6"/>
    <w:rsid w:val="00316A36"/>
    <w:rsid w:val="00325E74"/>
    <w:rsid w:val="00334BE4"/>
    <w:rsid w:val="00344A88"/>
    <w:rsid w:val="003632F2"/>
    <w:rsid w:val="0036343A"/>
    <w:rsid w:val="00363E3B"/>
    <w:rsid w:val="003832FF"/>
    <w:rsid w:val="0039121C"/>
    <w:rsid w:val="00394106"/>
    <w:rsid w:val="003A07A8"/>
    <w:rsid w:val="003A12B6"/>
    <w:rsid w:val="003A3F64"/>
    <w:rsid w:val="003B048F"/>
    <w:rsid w:val="003B5EE3"/>
    <w:rsid w:val="003C335B"/>
    <w:rsid w:val="003C4593"/>
    <w:rsid w:val="003C67B9"/>
    <w:rsid w:val="003C7F8E"/>
    <w:rsid w:val="003E1535"/>
    <w:rsid w:val="003E2D9F"/>
    <w:rsid w:val="003F30E2"/>
    <w:rsid w:val="003F58B0"/>
    <w:rsid w:val="00412282"/>
    <w:rsid w:val="004259AA"/>
    <w:rsid w:val="0044348A"/>
    <w:rsid w:val="00444CA1"/>
    <w:rsid w:val="00445E88"/>
    <w:rsid w:val="00446561"/>
    <w:rsid w:val="00457A67"/>
    <w:rsid w:val="00467DB3"/>
    <w:rsid w:val="00475936"/>
    <w:rsid w:val="004877AE"/>
    <w:rsid w:val="00493F64"/>
    <w:rsid w:val="004A48AF"/>
    <w:rsid w:val="004A4FFE"/>
    <w:rsid w:val="004B7787"/>
    <w:rsid w:val="004C54E4"/>
    <w:rsid w:val="004D397D"/>
    <w:rsid w:val="004D679B"/>
    <w:rsid w:val="004E04C8"/>
    <w:rsid w:val="004F7CF5"/>
    <w:rsid w:val="00502903"/>
    <w:rsid w:val="00503976"/>
    <w:rsid w:val="00505D3A"/>
    <w:rsid w:val="00515C72"/>
    <w:rsid w:val="00527C2C"/>
    <w:rsid w:val="00530881"/>
    <w:rsid w:val="005318C8"/>
    <w:rsid w:val="00532898"/>
    <w:rsid w:val="005336FF"/>
    <w:rsid w:val="00546ECD"/>
    <w:rsid w:val="00550762"/>
    <w:rsid w:val="005541E2"/>
    <w:rsid w:val="005560C8"/>
    <w:rsid w:val="00556DE7"/>
    <w:rsid w:val="00562536"/>
    <w:rsid w:val="00575097"/>
    <w:rsid w:val="0058312D"/>
    <w:rsid w:val="00586816"/>
    <w:rsid w:val="005938B4"/>
    <w:rsid w:val="005A214B"/>
    <w:rsid w:val="005B0059"/>
    <w:rsid w:val="005B190C"/>
    <w:rsid w:val="005B233E"/>
    <w:rsid w:val="005B48DE"/>
    <w:rsid w:val="005C4B0D"/>
    <w:rsid w:val="005D2A30"/>
    <w:rsid w:val="005D2C33"/>
    <w:rsid w:val="005D70EA"/>
    <w:rsid w:val="005E04FD"/>
    <w:rsid w:val="005E1FC4"/>
    <w:rsid w:val="005E6C6C"/>
    <w:rsid w:val="005F04A3"/>
    <w:rsid w:val="005F0A2D"/>
    <w:rsid w:val="005F58A1"/>
    <w:rsid w:val="006039B3"/>
    <w:rsid w:val="006163D9"/>
    <w:rsid w:val="006342C3"/>
    <w:rsid w:val="00635B28"/>
    <w:rsid w:val="006453E0"/>
    <w:rsid w:val="006526E4"/>
    <w:rsid w:val="00654664"/>
    <w:rsid w:val="00657810"/>
    <w:rsid w:val="00660C61"/>
    <w:rsid w:val="0066681B"/>
    <w:rsid w:val="00676726"/>
    <w:rsid w:val="006767B4"/>
    <w:rsid w:val="006854C2"/>
    <w:rsid w:val="00692350"/>
    <w:rsid w:val="006D14E9"/>
    <w:rsid w:val="006D23C5"/>
    <w:rsid w:val="007402AA"/>
    <w:rsid w:val="00745C72"/>
    <w:rsid w:val="0075667C"/>
    <w:rsid w:val="00757951"/>
    <w:rsid w:val="0076227C"/>
    <w:rsid w:val="00784695"/>
    <w:rsid w:val="007A1CC1"/>
    <w:rsid w:val="007A3275"/>
    <w:rsid w:val="007A6EA0"/>
    <w:rsid w:val="007B1C71"/>
    <w:rsid w:val="007B7AFB"/>
    <w:rsid w:val="007C58D7"/>
    <w:rsid w:val="007C71E8"/>
    <w:rsid w:val="007E17B7"/>
    <w:rsid w:val="007E22CA"/>
    <w:rsid w:val="007E47F5"/>
    <w:rsid w:val="007F5CB2"/>
    <w:rsid w:val="007F6098"/>
    <w:rsid w:val="008069A6"/>
    <w:rsid w:val="00807875"/>
    <w:rsid w:val="00810D3E"/>
    <w:rsid w:val="008203DD"/>
    <w:rsid w:val="0082171C"/>
    <w:rsid w:val="00822CDB"/>
    <w:rsid w:val="0083364C"/>
    <w:rsid w:val="00836664"/>
    <w:rsid w:val="00842D3D"/>
    <w:rsid w:val="008518A2"/>
    <w:rsid w:val="00865073"/>
    <w:rsid w:val="008769A9"/>
    <w:rsid w:val="0088691E"/>
    <w:rsid w:val="00893D6B"/>
    <w:rsid w:val="008A1288"/>
    <w:rsid w:val="008A6438"/>
    <w:rsid w:val="008A6508"/>
    <w:rsid w:val="008B0CD3"/>
    <w:rsid w:val="008B1D70"/>
    <w:rsid w:val="008B333D"/>
    <w:rsid w:val="008F6172"/>
    <w:rsid w:val="00905B03"/>
    <w:rsid w:val="009065EE"/>
    <w:rsid w:val="00907897"/>
    <w:rsid w:val="00917CBF"/>
    <w:rsid w:val="009245A4"/>
    <w:rsid w:val="00940665"/>
    <w:rsid w:val="0094385E"/>
    <w:rsid w:val="009504F0"/>
    <w:rsid w:val="00970E9F"/>
    <w:rsid w:val="0098397C"/>
    <w:rsid w:val="009843BD"/>
    <w:rsid w:val="0098769B"/>
    <w:rsid w:val="00997354"/>
    <w:rsid w:val="009A24A4"/>
    <w:rsid w:val="009B11A6"/>
    <w:rsid w:val="009D3358"/>
    <w:rsid w:val="009E181E"/>
    <w:rsid w:val="00A015B7"/>
    <w:rsid w:val="00A05A18"/>
    <w:rsid w:val="00A07FBB"/>
    <w:rsid w:val="00A24465"/>
    <w:rsid w:val="00A262E9"/>
    <w:rsid w:val="00A33106"/>
    <w:rsid w:val="00A35B0B"/>
    <w:rsid w:val="00A42E09"/>
    <w:rsid w:val="00A4730D"/>
    <w:rsid w:val="00A51CC8"/>
    <w:rsid w:val="00A55359"/>
    <w:rsid w:val="00A76499"/>
    <w:rsid w:val="00A96816"/>
    <w:rsid w:val="00AA5ED9"/>
    <w:rsid w:val="00AC05CD"/>
    <w:rsid w:val="00AC3666"/>
    <w:rsid w:val="00AC4344"/>
    <w:rsid w:val="00AC567F"/>
    <w:rsid w:val="00AD6FD4"/>
    <w:rsid w:val="00AF596D"/>
    <w:rsid w:val="00B07983"/>
    <w:rsid w:val="00B24457"/>
    <w:rsid w:val="00B344D6"/>
    <w:rsid w:val="00B34A73"/>
    <w:rsid w:val="00B40311"/>
    <w:rsid w:val="00B46F7D"/>
    <w:rsid w:val="00B546D1"/>
    <w:rsid w:val="00B86BC3"/>
    <w:rsid w:val="00B90650"/>
    <w:rsid w:val="00BA30E0"/>
    <w:rsid w:val="00BA6BA4"/>
    <w:rsid w:val="00BA71FE"/>
    <w:rsid w:val="00BB794A"/>
    <w:rsid w:val="00BD5E7F"/>
    <w:rsid w:val="00BF5A60"/>
    <w:rsid w:val="00C14495"/>
    <w:rsid w:val="00C226A0"/>
    <w:rsid w:val="00C37B7C"/>
    <w:rsid w:val="00C40641"/>
    <w:rsid w:val="00C44256"/>
    <w:rsid w:val="00C46373"/>
    <w:rsid w:val="00C56CA6"/>
    <w:rsid w:val="00C60970"/>
    <w:rsid w:val="00C6222A"/>
    <w:rsid w:val="00C75011"/>
    <w:rsid w:val="00C756C7"/>
    <w:rsid w:val="00C80A3B"/>
    <w:rsid w:val="00C8157B"/>
    <w:rsid w:val="00C9038A"/>
    <w:rsid w:val="00C90C14"/>
    <w:rsid w:val="00C91A1E"/>
    <w:rsid w:val="00C940FC"/>
    <w:rsid w:val="00C95A0F"/>
    <w:rsid w:val="00C97224"/>
    <w:rsid w:val="00CB0CAB"/>
    <w:rsid w:val="00CB7A3A"/>
    <w:rsid w:val="00CC11E1"/>
    <w:rsid w:val="00CD17C3"/>
    <w:rsid w:val="00CE5AAB"/>
    <w:rsid w:val="00D060FA"/>
    <w:rsid w:val="00D24E75"/>
    <w:rsid w:val="00D26A49"/>
    <w:rsid w:val="00D27DD6"/>
    <w:rsid w:val="00D324C3"/>
    <w:rsid w:val="00D52833"/>
    <w:rsid w:val="00D54DBB"/>
    <w:rsid w:val="00D5571F"/>
    <w:rsid w:val="00D5755B"/>
    <w:rsid w:val="00D57D04"/>
    <w:rsid w:val="00D66529"/>
    <w:rsid w:val="00D66CBC"/>
    <w:rsid w:val="00D67F4A"/>
    <w:rsid w:val="00D71B85"/>
    <w:rsid w:val="00D80441"/>
    <w:rsid w:val="00D85A21"/>
    <w:rsid w:val="00D86E75"/>
    <w:rsid w:val="00D91E7E"/>
    <w:rsid w:val="00D950E5"/>
    <w:rsid w:val="00D957B1"/>
    <w:rsid w:val="00DA1141"/>
    <w:rsid w:val="00DA18A3"/>
    <w:rsid w:val="00DA6CE5"/>
    <w:rsid w:val="00DB36E8"/>
    <w:rsid w:val="00DC3EC4"/>
    <w:rsid w:val="00DD7CCA"/>
    <w:rsid w:val="00DE67EC"/>
    <w:rsid w:val="00DE7580"/>
    <w:rsid w:val="00DF4FA8"/>
    <w:rsid w:val="00DF6843"/>
    <w:rsid w:val="00E040E8"/>
    <w:rsid w:val="00E0559F"/>
    <w:rsid w:val="00E12AD6"/>
    <w:rsid w:val="00E20332"/>
    <w:rsid w:val="00E33427"/>
    <w:rsid w:val="00E4370F"/>
    <w:rsid w:val="00E52C58"/>
    <w:rsid w:val="00E534AD"/>
    <w:rsid w:val="00E633CE"/>
    <w:rsid w:val="00E6680A"/>
    <w:rsid w:val="00E7009D"/>
    <w:rsid w:val="00EA2981"/>
    <w:rsid w:val="00EA2F56"/>
    <w:rsid w:val="00EA7419"/>
    <w:rsid w:val="00EB4F3C"/>
    <w:rsid w:val="00EC04EE"/>
    <w:rsid w:val="00EC7165"/>
    <w:rsid w:val="00EC741A"/>
    <w:rsid w:val="00ED18E3"/>
    <w:rsid w:val="00EE4969"/>
    <w:rsid w:val="00EE7ECB"/>
    <w:rsid w:val="00EF2F2D"/>
    <w:rsid w:val="00EF3367"/>
    <w:rsid w:val="00F01599"/>
    <w:rsid w:val="00F03977"/>
    <w:rsid w:val="00F254E6"/>
    <w:rsid w:val="00F2550A"/>
    <w:rsid w:val="00F26EA3"/>
    <w:rsid w:val="00F305B7"/>
    <w:rsid w:val="00F45436"/>
    <w:rsid w:val="00F45D88"/>
    <w:rsid w:val="00F557C0"/>
    <w:rsid w:val="00F6043A"/>
    <w:rsid w:val="00F653BC"/>
    <w:rsid w:val="00F70BA1"/>
    <w:rsid w:val="00F7482A"/>
    <w:rsid w:val="00F80909"/>
    <w:rsid w:val="00F854F0"/>
    <w:rsid w:val="00F95899"/>
    <w:rsid w:val="00F978D6"/>
    <w:rsid w:val="00FA2029"/>
    <w:rsid w:val="00FA5172"/>
    <w:rsid w:val="00FC6804"/>
    <w:rsid w:val="00FC71CF"/>
    <w:rsid w:val="00FD0406"/>
    <w:rsid w:val="00FD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5180"/>
  <w15:chartTrackingRefBased/>
  <w15:docId w15:val="{4A73560D-7DEC-4D8D-9151-B6B36E20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87"/>
    <w:pPr>
      <w:suppressAutoHyphens/>
      <w:spacing w:after="0" w:line="240" w:lineRule="auto"/>
      <w:jc w:val="both"/>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uiPriority w:val="9"/>
    <w:qFormat/>
    <w:rsid w:val="004B77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4B77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4B7787"/>
    <w:pPr>
      <w:keepNext/>
      <w:keepLines/>
      <w:spacing w:before="40"/>
      <w:outlineLvl w:val="2"/>
    </w:pPr>
    <w:rPr>
      <w:rFonts w:asciiTheme="majorHAnsi" w:eastAsiaTheme="majorEastAsia" w:hAnsiTheme="majorHAnsi" w:cstheme="majorBidi"/>
      <w:color w:val="1F4D78" w:themeColor="accent1" w:themeShade="7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4B7787"/>
    <w:rPr>
      <w:rFonts w:asciiTheme="majorHAnsi" w:eastAsiaTheme="majorEastAsia" w:hAnsiTheme="majorHAnsi" w:cstheme="majorBidi"/>
      <w:color w:val="2E74B5" w:themeColor="accent1" w:themeShade="BF"/>
      <w:sz w:val="32"/>
      <w:szCs w:val="32"/>
      <w:lang w:eastAsia="zh-CN"/>
    </w:rPr>
  </w:style>
  <w:style w:type="character" w:customStyle="1" w:styleId="Naslov2Char">
    <w:name w:val="Naslov 2 Char"/>
    <w:basedOn w:val="Podrazumevanifontpasusa"/>
    <w:link w:val="Naslov2"/>
    <w:uiPriority w:val="9"/>
    <w:rsid w:val="004B7787"/>
    <w:rPr>
      <w:rFonts w:asciiTheme="majorHAnsi" w:eastAsiaTheme="majorEastAsia" w:hAnsiTheme="majorHAnsi" w:cstheme="majorBidi"/>
      <w:color w:val="2E74B5" w:themeColor="accent1" w:themeShade="BF"/>
      <w:sz w:val="26"/>
      <w:szCs w:val="26"/>
      <w:lang w:eastAsia="zh-CN"/>
    </w:rPr>
  </w:style>
  <w:style w:type="character" w:customStyle="1" w:styleId="Naslov3Char">
    <w:name w:val="Naslov 3 Char"/>
    <w:basedOn w:val="Podrazumevanifontpasusa"/>
    <w:link w:val="Naslov3"/>
    <w:uiPriority w:val="9"/>
    <w:semiHidden/>
    <w:rsid w:val="004B7787"/>
    <w:rPr>
      <w:rFonts w:asciiTheme="majorHAnsi" w:eastAsiaTheme="majorEastAsia" w:hAnsiTheme="majorHAnsi" w:cstheme="majorBidi"/>
      <w:color w:val="1F4D78" w:themeColor="accent1" w:themeShade="7F"/>
      <w:sz w:val="24"/>
      <w:szCs w:val="24"/>
      <w:lang w:eastAsia="zh-CN"/>
    </w:rPr>
  </w:style>
  <w:style w:type="paragraph" w:styleId="Bezrazmaka">
    <w:name w:val="No Spacing"/>
    <w:uiPriority w:val="1"/>
    <w:qFormat/>
    <w:rsid w:val="004B7787"/>
    <w:pPr>
      <w:suppressAutoHyphens/>
      <w:spacing w:after="0" w:line="240" w:lineRule="auto"/>
    </w:pPr>
    <w:rPr>
      <w:rFonts w:ascii="Calibri" w:eastAsia="Times New Roman" w:hAnsi="Calibri" w:cs="Times New Roman"/>
      <w:lang w:eastAsia="zh-CN"/>
    </w:rPr>
  </w:style>
  <w:style w:type="paragraph" w:styleId="Naslovsadraja">
    <w:name w:val="TOC Heading"/>
    <w:basedOn w:val="Naslov1"/>
    <w:next w:val="Normal"/>
    <w:uiPriority w:val="39"/>
    <w:unhideWhenUsed/>
    <w:qFormat/>
    <w:rsid w:val="004B7787"/>
    <w:pPr>
      <w:suppressAutoHyphens w:val="0"/>
      <w:spacing w:line="259" w:lineRule="auto"/>
      <w:jc w:val="left"/>
      <w:outlineLvl w:val="9"/>
    </w:pPr>
    <w:rPr>
      <w:lang w:eastAsia="en-US"/>
    </w:rPr>
  </w:style>
  <w:style w:type="paragraph" w:styleId="SADRAJ1">
    <w:name w:val="toc 1"/>
    <w:basedOn w:val="Normal"/>
    <w:next w:val="Normal"/>
    <w:autoRedefine/>
    <w:uiPriority w:val="39"/>
    <w:unhideWhenUsed/>
    <w:rsid w:val="0039121C"/>
    <w:pPr>
      <w:tabs>
        <w:tab w:val="left" w:pos="360"/>
        <w:tab w:val="right" w:leader="dot" w:pos="9681"/>
      </w:tabs>
      <w:spacing w:after="100"/>
      <w:ind w:left="360" w:hanging="360"/>
      <w:jc w:val="left"/>
    </w:pPr>
  </w:style>
  <w:style w:type="character" w:styleId="Hiperveza">
    <w:name w:val="Hyperlink"/>
    <w:basedOn w:val="Podrazumevanifontpasusa"/>
    <w:uiPriority w:val="99"/>
    <w:unhideWhenUsed/>
    <w:rsid w:val="004B7787"/>
    <w:rPr>
      <w:color w:val="0563C1" w:themeColor="hyperlink"/>
      <w:u w:val="single"/>
    </w:rPr>
  </w:style>
  <w:style w:type="paragraph" w:styleId="SADRAJ2">
    <w:name w:val="toc 2"/>
    <w:basedOn w:val="Normal"/>
    <w:next w:val="Normal"/>
    <w:autoRedefine/>
    <w:uiPriority w:val="39"/>
    <w:unhideWhenUsed/>
    <w:rsid w:val="00AC3666"/>
    <w:pPr>
      <w:tabs>
        <w:tab w:val="left" w:pos="880"/>
        <w:tab w:val="right" w:leader="dot" w:pos="9681"/>
      </w:tabs>
      <w:spacing w:after="100"/>
      <w:ind w:left="720" w:hanging="360"/>
    </w:pPr>
  </w:style>
  <w:style w:type="table" w:styleId="Koordinatnamreatabele">
    <w:name w:val="Table Grid"/>
    <w:basedOn w:val="Normalnatabela"/>
    <w:uiPriority w:val="59"/>
    <w:rsid w:val="004F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unhideWhenUsed/>
    <w:rsid w:val="00AC3666"/>
    <w:pPr>
      <w:tabs>
        <w:tab w:val="right" w:leader="dot" w:pos="9681"/>
      </w:tabs>
      <w:spacing w:after="100"/>
      <w:ind w:left="720"/>
    </w:pPr>
  </w:style>
  <w:style w:type="paragraph" w:styleId="Pasussalistom">
    <w:name w:val="List Paragraph"/>
    <w:basedOn w:val="Normal"/>
    <w:uiPriority w:val="34"/>
    <w:qFormat/>
    <w:rsid w:val="0075667C"/>
    <w:pPr>
      <w:suppressAutoHyphens w:val="0"/>
      <w:ind w:left="720"/>
      <w:contextualSpacing/>
    </w:pPr>
    <w:rPr>
      <w:lang w:eastAsia="en-US"/>
    </w:rPr>
  </w:style>
  <w:style w:type="paragraph" w:styleId="Tekstubaloniu">
    <w:name w:val="Balloon Text"/>
    <w:basedOn w:val="Normal"/>
    <w:link w:val="TekstubaloniuChar"/>
    <w:uiPriority w:val="99"/>
    <w:semiHidden/>
    <w:unhideWhenUsed/>
    <w:rsid w:val="00B46F7D"/>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B46F7D"/>
    <w:rPr>
      <w:rFonts w:ascii="Segoe UI" w:eastAsia="Times New Roman" w:hAnsi="Segoe UI" w:cs="Segoe UI"/>
      <w:sz w:val="18"/>
      <w:szCs w:val="18"/>
      <w:lang w:eastAsia="zh-CN"/>
    </w:rPr>
  </w:style>
  <w:style w:type="paragraph" w:styleId="Zaglavljestranice">
    <w:name w:val="header"/>
    <w:basedOn w:val="Normal"/>
    <w:link w:val="ZaglavljestraniceChar"/>
    <w:uiPriority w:val="99"/>
    <w:unhideWhenUsed/>
    <w:rsid w:val="00AC3666"/>
    <w:pPr>
      <w:tabs>
        <w:tab w:val="center" w:pos="4680"/>
        <w:tab w:val="right" w:pos="9360"/>
      </w:tabs>
    </w:pPr>
  </w:style>
  <w:style w:type="character" w:customStyle="1" w:styleId="ZaglavljestraniceChar">
    <w:name w:val="Zaglavlje stranice Char"/>
    <w:basedOn w:val="Podrazumevanifontpasusa"/>
    <w:link w:val="Zaglavljestranice"/>
    <w:uiPriority w:val="99"/>
    <w:rsid w:val="00AC3666"/>
    <w:rPr>
      <w:rFonts w:ascii="Times New Roman" w:eastAsia="Times New Roman" w:hAnsi="Times New Roman" w:cs="Times New Roman"/>
      <w:sz w:val="24"/>
      <w:szCs w:val="24"/>
      <w:lang w:eastAsia="zh-CN"/>
    </w:rPr>
  </w:style>
  <w:style w:type="paragraph" w:styleId="Podnojestranice">
    <w:name w:val="footer"/>
    <w:basedOn w:val="Normal"/>
    <w:link w:val="PodnojestraniceChar"/>
    <w:uiPriority w:val="99"/>
    <w:unhideWhenUsed/>
    <w:rsid w:val="00AC3666"/>
    <w:pPr>
      <w:tabs>
        <w:tab w:val="center" w:pos="4680"/>
        <w:tab w:val="right" w:pos="9360"/>
      </w:tabs>
    </w:pPr>
  </w:style>
  <w:style w:type="character" w:customStyle="1" w:styleId="PodnojestraniceChar">
    <w:name w:val="Podnožje stranice Char"/>
    <w:basedOn w:val="Podrazumevanifontpasusa"/>
    <w:link w:val="Podnojestranice"/>
    <w:uiPriority w:val="99"/>
    <w:rsid w:val="00AC3666"/>
    <w:rPr>
      <w:rFonts w:ascii="Times New Roman" w:eastAsia="Times New Roman" w:hAnsi="Times New Roman" w:cs="Times New Roman"/>
      <w:sz w:val="24"/>
      <w:szCs w:val="24"/>
      <w:lang w:eastAsia="zh-CN"/>
    </w:rPr>
  </w:style>
  <w:style w:type="paragraph" w:styleId="SADRAJ4">
    <w:name w:val="toc 4"/>
    <w:basedOn w:val="Normal"/>
    <w:next w:val="Normal"/>
    <w:autoRedefine/>
    <w:uiPriority w:val="39"/>
    <w:unhideWhenUsed/>
    <w:rsid w:val="00F6043A"/>
    <w:pPr>
      <w:suppressAutoHyphens w:val="0"/>
      <w:spacing w:after="100" w:line="259" w:lineRule="auto"/>
      <w:ind w:left="660"/>
      <w:jc w:val="left"/>
    </w:pPr>
    <w:rPr>
      <w:rFonts w:asciiTheme="minorHAnsi" w:eastAsiaTheme="minorEastAsia" w:hAnsiTheme="minorHAnsi" w:cstheme="minorBidi"/>
      <w:kern w:val="2"/>
      <w:sz w:val="22"/>
      <w:szCs w:val="22"/>
      <w:lang w:val="sr-Latn-RS" w:eastAsia="sr-Latn-RS"/>
      <w14:ligatures w14:val="standardContextual"/>
    </w:rPr>
  </w:style>
  <w:style w:type="paragraph" w:styleId="SADRAJ5">
    <w:name w:val="toc 5"/>
    <w:basedOn w:val="Normal"/>
    <w:next w:val="Normal"/>
    <w:autoRedefine/>
    <w:uiPriority w:val="39"/>
    <w:unhideWhenUsed/>
    <w:rsid w:val="00F6043A"/>
    <w:pPr>
      <w:suppressAutoHyphens w:val="0"/>
      <w:spacing w:after="100" w:line="259" w:lineRule="auto"/>
      <w:ind w:left="880"/>
      <w:jc w:val="left"/>
    </w:pPr>
    <w:rPr>
      <w:rFonts w:asciiTheme="minorHAnsi" w:eastAsiaTheme="minorEastAsia" w:hAnsiTheme="minorHAnsi" w:cstheme="minorBidi"/>
      <w:kern w:val="2"/>
      <w:sz w:val="22"/>
      <w:szCs w:val="22"/>
      <w:lang w:val="sr-Latn-RS" w:eastAsia="sr-Latn-RS"/>
      <w14:ligatures w14:val="standardContextual"/>
    </w:rPr>
  </w:style>
  <w:style w:type="paragraph" w:styleId="SADRAJ6">
    <w:name w:val="toc 6"/>
    <w:basedOn w:val="Normal"/>
    <w:next w:val="Normal"/>
    <w:autoRedefine/>
    <w:uiPriority w:val="39"/>
    <w:unhideWhenUsed/>
    <w:rsid w:val="00F6043A"/>
    <w:pPr>
      <w:suppressAutoHyphens w:val="0"/>
      <w:spacing w:after="100" w:line="259" w:lineRule="auto"/>
      <w:ind w:left="1100"/>
      <w:jc w:val="left"/>
    </w:pPr>
    <w:rPr>
      <w:rFonts w:asciiTheme="minorHAnsi" w:eastAsiaTheme="minorEastAsia" w:hAnsiTheme="minorHAnsi" w:cstheme="minorBidi"/>
      <w:kern w:val="2"/>
      <w:sz w:val="22"/>
      <w:szCs w:val="22"/>
      <w:lang w:val="sr-Latn-RS" w:eastAsia="sr-Latn-RS"/>
      <w14:ligatures w14:val="standardContextual"/>
    </w:rPr>
  </w:style>
  <w:style w:type="paragraph" w:styleId="SADRAJ7">
    <w:name w:val="toc 7"/>
    <w:basedOn w:val="Normal"/>
    <w:next w:val="Normal"/>
    <w:autoRedefine/>
    <w:uiPriority w:val="39"/>
    <w:unhideWhenUsed/>
    <w:rsid w:val="00F6043A"/>
    <w:pPr>
      <w:suppressAutoHyphens w:val="0"/>
      <w:spacing w:after="100" w:line="259" w:lineRule="auto"/>
      <w:ind w:left="1320"/>
      <w:jc w:val="left"/>
    </w:pPr>
    <w:rPr>
      <w:rFonts w:asciiTheme="minorHAnsi" w:eastAsiaTheme="minorEastAsia" w:hAnsiTheme="minorHAnsi" w:cstheme="minorBidi"/>
      <w:kern w:val="2"/>
      <w:sz w:val="22"/>
      <w:szCs w:val="22"/>
      <w:lang w:val="sr-Latn-RS" w:eastAsia="sr-Latn-RS"/>
      <w14:ligatures w14:val="standardContextual"/>
    </w:rPr>
  </w:style>
  <w:style w:type="paragraph" w:styleId="SADRAJ8">
    <w:name w:val="toc 8"/>
    <w:basedOn w:val="Normal"/>
    <w:next w:val="Normal"/>
    <w:autoRedefine/>
    <w:uiPriority w:val="39"/>
    <w:unhideWhenUsed/>
    <w:rsid w:val="00F6043A"/>
    <w:pPr>
      <w:suppressAutoHyphens w:val="0"/>
      <w:spacing w:after="100" w:line="259" w:lineRule="auto"/>
      <w:ind w:left="1540"/>
      <w:jc w:val="left"/>
    </w:pPr>
    <w:rPr>
      <w:rFonts w:asciiTheme="minorHAnsi" w:eastAsiaTheme="minorEastAsia" w:hAnsiTheme="minorHAnsi" w:cstheme="minorBidi"/>
      <w:kern w:val="2"/>
      <w:sz w:val="22"/>
      <w:szCs w:val="22"/>
      <w:lang w:val="sr-Latn-RS" w:eastAsia="sr-Latn-RS"/>
      <w14:ligatures w14:val="standardContextual"/>
    </w:rPr>
  </w:style>
  <w:style w:type="paragraph" w:styleId="SADRAJ9">
    <w:name w:val="toc 9"/>
    <w:basedOn w:val="Normal"/>
    <w:next w:val="Normal"/>
    <w:autoRedefine/>
    <w:uiPriority w:val="39"/>
    <w:unhideWhenUsed/>
    <w:rsid w:val="00F6043A"/>
    <w:pPr>
      <w:suppressAutoHyphens w:val="0"/>
      <w:spacing w:after="100" w:line="259" w:lineRule="auto"/>
      <w:ind w:left="1760"/>
      <w:jc w:val="left"/>
    </w:pPr>
    <w:rPr>
      <w:rFonts w:asciiTheme="minorHAnsi" w:eastAsiaTheme="minorEastAsia" w:hAnsiTheme="minorHAnsi" w:cstheme="minorBidi"/>
      <w:kern w:val="2"/>
      <w:sz w:val="22"/>
      <w:szCs w:val="22"/>
      <w:lang w:val="sr-Latn-RS" w:eastAsia="sr-Latn-RS"/>
      <w14:ligatures w14:val="standardContextual"/>
    </w:rPr>
  </w:style>
  <w:style w:type="character" w:styleId="Nerazreenopominjanje">
    <w:name w:val="Unresolved Mention"/>
    <w:basedOn w:val="Podrazumevanifontpasusa"/>
    <w:uiPriority w:val="99"/>
    <w:semiHidden/>
    <w:unhideWhenUsed/>
    <w:rsid w:val="00F6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e2.cekos.com/ce/faces/index.jsp%3F%26file%3Df92588%26action%3Dpropis%26path%3D09258801.html%26domen%3D0%26mark%3Dfalse%26query%3Dpravilnik+o+specijalizacijama%26tipPretrage%3D2%26tipPropisa%3D1%26domen%3D0%26mojiPropisi%3Dfalse%26datumOd%3D%26datumDo%3D%26groups%3D-%40--%40--%40--%40--%40-" TargetMode="Externa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hyperlink" Target="http://we2.cekos.com/ce/faces/index.jsp%3F%26file%3Df104950%26action%3Dpropis%26path%3D10495001.html%26domen%3D0%26mark%3Dfalse%26query%3Dpravilnik+o+specijalizacijama%26tipPretrage%3D2%26tipPropisa%3D1%26domen%3D0%26mojiPropisi%3Dfalse%26datumOd%3D%26datumDo%3D%26groups%3D-%40--%40--%40--%40--%40-"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https://www.zdravlje.gov.rs/tekst/345435/posebne-evidencije.php" TargetMode="Externa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hyperlink" Target="http://we2.cekos.com/ce/faces/index.jsp%3F%26file%3Df97846%26action%3Dpropis%26path%3D09784601.html%26domen%3D0%26mark%3Dfalse%26query%3Dpravilnik+o+specijalizacijama%26tipPretrage%3D2%26tipPropisa%3D1%26domen%3D0%26mojiPropisi%3Dfalse%26datumOd%3D%26datumDo%3D%26groups%3D-%40--%40--%40--%40--%40-" TargetMode="External"/><Relationship Id="rId45"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www.zdravlje.gov.rs/tekst/343685/propisi.php" TargetMode="Externa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0.xml"/><Relationship Id="rId44" Type="http://schemas.openxmlformats.org/officeDocument/2006/relationships/chart" Target="charts/chart2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publikacije.stat.gov.rs/G2020/Pdf/G202013047.pdf" TargetMode="Externa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yperlink" Target="http://www.napa.gov.rs"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0.xml"/><Relationship Id="rId20" Type="http://schemas.openxmlformats.org/officeDocument/2006/relationships/chart" Target="charts/chart11.xml"/><Relationship Id="rId41" Type="http://schemas.openxmlformats.org/officeDocument/2006/relationships/hyperlink" Target="http://we2.cekos.com/ce/faces/index.jsp%3F%26file%3Df99230%26action%3Dpropis%26path%3D09923001.html%26domen%3D0%26mark%3Dfalse%26query%3Dpravilnik+o+specijalizacijama%26tipPretrage%3D2%26tipPropisa%3D1%26domen%3D0%26mojiPropisi%3Dfalse%26datumOd%3D%26datumDo%3D%26groups%3D-%40--%40--%40--%40--%40-"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F:\Book1.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D\_d\2024\Zdravstvena%20Odeljenje\Book1.xlsx" TargetMode="External"/></Relationships>
</file>

<file path=word/charts/_rels/chart29.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C:\D\_d\2024\Zdravstvena%20Odeljenje\Book1.xlsx" TargetMode="External"/><Relationship Id="rId2" Type="http://schemas.microsoft.com/office/2011/relationships/chartColorStyle" Target="colors29.xml"/><Relationship Id="rId1" Type="http://schemas.microsoft.com/office/2011/relationships/chartStyle" Target="style29.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sr-Cyrl-RS" sz="1200"/>
              <a:t>Структура запослених у здравственој инспекцији </a:t>
            </a:r>
            <a:r>
              <a:rPr lang="sr-Cyrl-RS" sz="1200">
                <a:solidFill>
                  <a:srgbClr val="C00000"/>
                </a:solidFill>
              </a:rPr>
              <a:t>према полу  </a:t>
            </a:r>
          </a:p>
          <a:p>
            <a:pPr>
              <a:defRPr sz="1200"/>
            </a:pPr>
            <a:r>
              <a:rPr lang="sr-Cyrl-RS" sz="1200"/>
              <a:t>у 2023. години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8948610954359158E-2"/>
          <c:y val="0.22728945566586789"/>
          <c:w val="0.8988950157323774"/>
          <c:h val="0.45198134200616225"/>
        </c:manualLayout>
      </c:layout>
      <c:bar3DChart>
        <c:barDir val="col"/>
        <c:grouping val="clustered"/>
        <c:varyColors val="0"/>
        <c:ser>
          <c:idx val="0"/>
          <c:order val="0"/>
          <c:tx>
            <c:strRef>
              <c:f>Sheet1!$B$1</c:f>
              <c:strCache>
                <c:ptCount val="1"/>
                <c:pt idx="0">
                  <c:v>Укупан број запослених</c:v>
                </c:pt>
              </c:strCache>
            </c:strRef>
          </c:tx>
          <c:spPr>
            <a:solidFill>
              <a:srgbClr val="00B050"/>
            </a:solidFill>
          </c:spPr>
          <c:invertIfNegative val="0"/>
          <c:dLbls>
            <c:dLbl>
              <c:idx val="2"/>
              <c:layout>
                <c:manualLayout>
                  <c:x val="0"/>
                  <c:y val="-1.4981273408239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0A-45A0-A0C7-03427A3DFFE9}"/>
                </c:ext>
              </c:extLst>
            </c:dLbl>
            <c:dLbl>
              <c:idx val="4"/>
              <c:layout>
                <c:manualLayout>
                  <c:x val="4.5897877223178831E-3"/>
                  <c:y val="-4.487912251542030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0A-45A0-A0C7-03427A3DFF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начелник Одељења</c:v>
                </c:pt>
                <c:pt idx="1">
                  <c:v>шеф Одсека</c:v>
                </c:pt>
                <c:pt idx="2">
                  <c:v>здравствени инспектор - координатор</c:v>
                </c:pt>
                <c:pt idx="3">
                  <c:v>здравствени инспектор</c:v>
                </c:pt>
                <c:pt idx="4">
                  <c:v>Укупно</c:v>
                </c:pt>
              </c:strCache>
            </c:strRef>
          </c:cat>
          <c:val>
            <c:numRef>
              <c:f>Sheet1!$B$2:$B$6</c:f>
              <c:numCache>
                <c:formatCode>General</c:formatCode>
                <c:ptCount val="5"/>
                <c:pt idx="0">
                  <c:v>1</c:v>
                </c:pt>
                <c:pt idx="1">
                  <c:v>5</c:v>
                </c:pt>
                <c:pt idx="2">
                  <c:v>5</c:v>
                </c:pt>
                <c:pt idx="3">
                  <c:v>21</c:v>
                </c:pt>
                <c:pt idx="4">
                  <c:v>32</c:v>
                </c:pt>
              </c:numCache>
            </c:numRef>
          </c:val>
          <c:extLst>
            <c:ext xmlns:c16="http://schemas.microsoft.com/office/drawing/2014/chart" uri="{C3380CC4-5D6E-409C-BE32-E72D297353CC}">
              <c16:uniqueId val="{00000002-B50A-45A0-A0C7-03427A3DFFE9}"/>
            </c:ext>
          </c:extLst>
        </c:ser>
        <c:ser>
          <c:idx val="1"/>
          <c:order val="1"/>
          <c:tx>
            <c:strRef>
              <c:f>Sheet1!$C$1</c:f>
              <c:strCache>
                <c:ptCount val="1"/>
                <c:pt idx="0">
                  <c:v>Број жена</c:v>
                </c:pt>
              </c:strCache>
            </c:strRef>
          </c:tx>
          <c:spPr>
            <a:solidFill>
              <a:srgbClr val="FF0000"/>
            </a:solidFill>
          </c:spPr>
          <c:invertIfNegative val="0"/>
          <c:dLbls>
            <c:dLbl>
              <c:idx val="2"/>
              <c:layout>
                <c:manualLayout>
                  <c:x val="6.80272108843540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0A-45A0-A0C7-03427A3DFFE9}"/>
                </c:ext>
              </c:extLst>
            </c:dLbl>
            <c:dLbl>
              <c:idx val="3"/>
              <c:layout>
                <c:manualLayout>
                  <c:x val="4.5077907266066414E-3"/>
                  <c:y val="-1.4398126056669449E-2"/>
                </c:manualLayout>
              </c:layout>
              <c:showLegendKey val="0"/>
              <c:showVal val="1"/>
              <c:showCatName val="0"/>
              <c:showSerName val="0"/>
              <c:showPercent val="0"/>
              <c:showBubbleSize val="0"/>
              <c:extLst>
                <c:ext xmlns:c15="http://schemas.microsoft.com/office/drawing/2012/chart" uri="{CE6537A1-D6FC-4f65-9D91-7224C49458BB}">
                  <c15:layout>
                    <c:manualLayout>
                      <c:w val="2.3132530120481932E-2"/>
                      <c:h val="8.5575757575757569E-2"/>
                    </c:manualLayout>
                  </c15:layout>
                </c:ext>
                <c:ext xmlns:c16="http://schemas.microsoft.com/office/drawing/2014/chart" uri="{C3380CC4-5D6E-409C-BE32-E72D297353CC}">
                  <c16:uniqueId val="{00000004-B50A-45A0-A0C7-03427A3DFFE9}"/>
                </c:ext>
              </c:extLst>
            </c:dLbl>
            <c:dLbl>
              <c:idx val="4"/>
              <c:layout>
                <c:manualLayout>
                  <c:x val="6.8026845877655409E-3"/>
                  <c:y val="1.94450401870974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0A-45A0-A0C7-03427A3DFF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начелник Одељења</c:v>
                </c:pt>
                <c:pt idx="1">
                  <c:v>шеф Одсека</c:v>
                </c:pt>
                <c:pt idx="2">
                  <c:v>здравствени инспектор - координатор</c:v>
                </c:pt>
                <c:pt idx="3">
                  <c:v>здравствени инспектор</c:v>
                </c:pt>
                <c:pt idx="4">
                  <c:v>Укупно</c:v>
                </c:pt>
              </c:strCache>
            </c:strRef>
          </c:cat>
          <c:val>
            <c:numRef>
              <c:f>Sheet1!$C$2:$C$6</c:f>
              <c:numCache>
                <c:formatCode>General</c:formatCode>
                <c:ptCount val="5"/>
                <c:pt idx="0">
                  <c:v>0</c:v>
                </c:pt>
                <c:pt idx="1">
                  <c:v>3</c:v>
                </c:pt>
                <c:pt idx="2">
                  <c:v>5</c:v>
                </c:pt>
                <c:pt idx="3">
                  <c:v>14</c:v>
                </c:pt>
                <c:pt idx="4">
                  <c:v>22</c:v>
                </c:pt>
              </c:numCache>
            </c:numRef>
          </c:val>
          <c:extLst>
            <c:ext xmlns:c16="http://schemas.microsoft.com/office/drawing/2014/chart" uri="{C3380CC4-5D6E-409C-BE32-E72D297353CC}">
              <c16:uniqueId val="{00000006-B50A-45A0-A0C7-03427A3DFFE9}"/>
            </c:ext>
          </c:extLst>
        </c:ser>
        <c:ser>
          <c:idx val="2"/>
          <c:order val="2"/>
          <c:tx>
            <c:strRef>
              <c:f>Sheet1!$D$1</c:f>
              <c:strCache>
                <c:ptCount val="1"/>
                <c:pt idx="0">
                  <c:v>Број мушкараца</c:v>
                </c:pt>
              </c:strCache>
            </c:strRef>
          </c:tx>
          <c:spPr>
            <a:solidFill>
              <a:srgbClr val="002060"/>
            </a:solidFill>
          </c:spPr>
          <c:invertIfNegative val="0"/>
          <c:dLbls>
            <c:dLbl>
              <c:idx val="2"/>
              <c:layout>
                <c:manualLayout>
                  <c:x val="4.589787722317883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0A-45A0-A0C7-03427A3DFFE9}"/>
                </c:ext>
              </c:extLst>
            </c:dLbl>
            <c:dLbl>
              <c:idx val="3"/>
              <c:layout>
                <c:manualLayout>
                  <c:x val="6.8027210884354034E-3"/>
                  <c:y val="-9.98751560549315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0A-45A0-A0C7-03427A3DFFE9}"/>
                </c:ext>
              </c:extLst>
            </c:dLbl>
            <c:dLbl>
              <c:idx val="4"/>
              <c:layout>
                <c:manualLayout>
                  <c:x val="9.1795754446356067E-3"/>
                  <c:y val="-8.97582450308417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0A-45A0-A0C7-03427A3DFF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начелник Одељења</c:v>
                </c:pt>
                <c:pt idx="1">
                  <c:v>шеф Одсека</c:v>
                </c:pt>
                <c:pt idx="2">
                  <c:v>здравствени инспектор - координатор</c:v>
                </c:pt>
                <c:pt idx="3">
                  <c:v>здравствени инспектор</c:v>
                </c:pt>
                <c:pt idx="4">
                  <c:v>Укупно</c:v>
                </c:pt>
              </c:strCache>
            </c:strRef>
          </c:cat>
          <c:val>
            <c:numRef>
              <c:f>Sheet1!$D$2:$D$6</c:f>
              <c:numCache>
                <c:formatCode>General</c:formatCode>
                <c:ptCount val="5"/>
                <c:pt idx="0">
                  <c:v>1</c:v>
                </c:pt>
                <c:pt idx="1">
                  <c:v>2</c:v>
                </c:pt>
                <c:pt idx="2">
                  <c:v>0</c:v>
                </c:pt>
                <c:pt idx="3">
                  <c:v>7</c:v>
                </c:pt>
                <c:pt idx="4">
                  <c:v>10</c:v>
                </c:pt>
              </c:numCache>
            </c:numRef>
          </c:val>
          <c:extLst>
            <c:ext xmlns:c16="http://schemas.microsoft.com/office/drawing/2014/chart" uri="{C3380CC4-5D6E-409C-BE32-E72D297353CC}">
              <c16:uniqueId val="{0000000A-B50A-45A0-A0C7-03427A3DFFE9}"/>
            </c:ext>
          </c:extLst>
        </c:ser>
        <c:dLbls>
          <c:showLegendKey val="0"/>
          <c:showVal val="1"/>
          <c:showCatName val="0"/>
          <c:showSerName val="0"/>
          <c:showPercent val="0"/>
          <c:showBubbleSize val="0"/>
        </c:dLbls>
        <c:gapWidth val="150"/>
        <c:shape val="cylinder"/>
        <c:axId val="83667584"/>
        <c:axId val="83673472"/>
        <c:axId val="0"/>
      </c:bar3DChart>
      <c:catAx>
        <c:axId val="83667584"/>
        <c:scaling>
          <c:orientation val="minMax"/>
        </c:scaling>
        <c:delete val="0"/>
        <c:axPos val="b"/>
        <c:numFmt formatCode="General" sourceLinked="0"/>
        <c:majorTickMark val="out"/>
        <c:minorTickMark val="none"/>
        <c:tickLblPos val="nextTo"/>
        <c:txPr>
          <a:bodyPr rot="0" vert="horz"/>
          <a:lstStyle/>
          <a:p>
            <a:pPr>
              <a:defRPr sz="800"/>
            </a:pPr>
            <a:endParaRPr lang="en-US"/>
          </a:p>
        </c:txPr>
        <c:crossAx val="83673472"/>
        <c:crosses val="autoZero"/>
        <c:auto val="1"/>
        <c:lblAlgn val="ctr"/>
        <c:lblOffset val="100"/>
        <c:noMultiLvlLbl val="0"/>
      </c:catAx>
      <c:valAx>
        <c:axId val="83673472"/>
        <c:scaling>
          <c:orientation val="minMax"/>
        </c:scaling>
        <c:delete val="0"/>
        <c:axPos val="l"/>
        <c:numFmt formatCode="General" sourceLinked="1"/>
        <c:majorTickMark val="out"/>
        <c:minorTickMark val="none"/>
        <c:tickLblPos val="nextTo"/>
        <c:crossAx val="83667584"/>
        <c:crosses val="autoZero"/>
        <c:crossBetween val="between"/>
      </c:valAx>
    </c:plotArea>
    <c:legend>
      <c:legendPos val="b"/>
      <c:layout>
        <c:manualLayout>
          <c:xMode val="edge"/>
          <c:yMode val="edge"/>
          <c:x val="7.4888909925421354E-2"/>
          <c:y val="0.91255292701351232"/>
          <c:w val="0.77455346054603547"/>
          <c:h val="8.3717191601050067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cap="none"/>
              <a:t>Опремљеност здравствене инспекције службеним телефонима у 2023. години</a:t>
            </a:r>
            <a:endParaRPr lang="en-US" sz="1100" cap="none"/>
          </a:p>
        </c:rich>
      </c:tx>
      <c:overlay val="0"/>
      <c:spPr>
        <a:noFill/>
        <a:ln>
          <a:noFill/>
        </a:ln>
        <a:effectLst/>
      </c:spPr>
      <c:txPr>
        <a:bodyPr rot="0" spcFirstLastPara="1" vertOverflow="ellipsis" vert="horz" wrap="square" anchor="ctr" anchorCtr="1"/>
        <a:lstStyle/>
        <a:p>
          <a:pPr>
            <a:defRPr sz="11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6580927384076991E-2"/>
          <c:y val="0.17958155099515646"/>
          <c:w val="0.90286351706036749"/>
          <c:h val="0.68899129975661699"/>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E71A-494D-94C3-BDEC117FA7AB}"/>
              </c:ext>
            </c:extLst>
          </c:dPt>
          <c:dPt>
            <c:idx val="1"/>
            <c:invertIfNegative val="0"/>
            <c:bubble3D val="0"/>
            <c:spPr>
              <a:solidFill>
                <a:srgbClr val="FA0000"/>
              </a:solidFill>
              <a:ln>
                <a:noFill/>
              </a:ln>
              <a:effectLst/>
            </c:spPr>
            <c:extLst>
              <c:ext xmlns:c16="http://schemas.microsoft.com/office/drawing/2014/chart" uri="{C3380CC4-5D6E-409C-BE32-E72D297353CC}">
                <c16:uniqueId val="{00000003-E71A-494D-94C3-BDEC117FA7AB}"/>
              </c:ext>
            </c:extLst>
          </c:dPt>
          <c:dPt>
            <c:idx val="2"/>
            <c:invertIfNegative val="0"/>
            <c:bubble3D val="0"/>
            <c:spPr>
              <a:solidFill>
                <a:srgbClr val="00CC00"/>
              </a:solidFill>
              <a:ln>
                <a:noFill/>
              </a:ln>
              <a:effectLst/>
            </c:spPr>
            <c:extLst>
              <c:ext xmlns:c16="http://schemas.microsoft.com/office/drawing/2014/chart" uri="{C3380CC4-5D6E-409C-BE32-E72D297353CC}">
                <c16:uniqueId val="{00000005-E71A-494D-94C3-BDEC117FA7AB}"/>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Sheet11!$C$11:$E$11</c:f>
              <c:strCache>
                <c:ptCount val="3"/>
                <c:pt idx="0">
                  <c:v>Број 
запослених</c:v>
                </c:pt>
                <c:pt idx="1">
                  <c:v>Број службених 
бројева телефона</c:v>
                </c:pt>
                <c:pt idx="2">
                  <c:v>Број 
службених 
телефона</c:v>
                </c:pt>
              </c:strCache>
            </c:strRef>
          </c:cat>
          <c:val>
            <c:numRef>
              <c:f>Sheet11!$C$12:$E$12</c:f>
              <c:numCache>
                <c:formatCode>General</c:formatCode>
                <c:ptCount val="3"/>
                <c:pt idx="0">
                  <c:v>32</c:v>
                </c:pt>
                <c:pt idx="1">
                  <c:v>30</c:v>
                </c:pt>
                <c:pt idx="2">
                  <c:v>28</c:v>
                </c:pt>
              </c:numCache>
            </c:numRef>
          </c:val>
          <c:extLst>
            <c:ext xmlns:c16="http://schemas.microsoft.com/office/drawing/2014/chart" uri="{C3380CC4-5D6E-409C-BE32-E72D297353CC}">
              <c16:uniqueId val="{00000006-E71A-494D-94C3-BDEC117FA7AB}"/>
            </c:ext>
          </c:extLst>
        </c:ser>
        <c:dLbls>
          <c:dLblPos val="outEnd"/>
          <c:showLegendKey val="0"/>
          <c:showVal val="1"/>
          <c:showCatName val="0"/>
          <c:showSerName val="0"/>
          <c:showPercent val="0"/>
          <c:showBubbleSize val="0"/>
        </c:dLbls>
        <c:gapWidth val="355"/>
        <c:overlap val="-70"/>
        <c:axId val="1236961743"/>
        <c:axId val="1236945103"/>
      </c:barChart>
      <c:catAx>
        <c:axId val="1236961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6945103"/>
        <c:crosses val="autoZero"/>
        <c:auto val="1"/>
        <c:lblAlgn val="ctr"/>
        <c:lblOffset val="100"/>
        <c:noMultiLvlLbl val="0"/>
      </c:catAx>
      <c:valAx>
        <c:axId val="1236945103"/>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6961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sr-Cyrl-RS" sz="1100"/>
              <a:t>Опремљеност здравствене инспекције </a:t>
            </a:r>
          </a:p>
          <a:p>
            <a:pPr>
              <a:defRPr sz="1100"/>
            </a:pPr>
            <a:r>
              <a:rPr lang="sr-Cyrl-RS" sz="1100"/>
              <a:t>службеним телефонима у 2023. години</a:t>
            </a:r>
            <a:endParaRPr lang="en-US" sz="1100"/>
          </a:p>
        </c:rich>
      </c:tx>
      <c:layout>
        <c:manualLayout>
          <c:xMode val="edge"/>
          <c:yMode val="edge"/>
          <c:x val="1.1347112860892376E-2"/>
          <c:y val="9.2592592592592587E-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53-44B3-ADD6-B1423E90C5A7}"/>
              </c:ext>
            </c:extLst>
          </c:dPt>
          <c:dPt>
            <c:idx val="1"/>
            <c:bubble3D val="0"/>
            <c:explosion val="17"/>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53-44B3-ADD6-B1423E90C5A7}"/>
              </c:ext>
            </c:extLst>
          </c:dPt>
          <c:dLbls>
            <c:dLbl>
              <c:idx val="0"/>
              <c:layout>
                <c:manualLayout>
                  <c:x val="-1.561992592605347E-2"/>
                  <c:y val="-0.17158169182340588"/>
                </c:manualLayout>
              </c:layout>
              <c:tx>
                <c:rich>
                  <a:bodyPr/>
                  <a:lstStyle/>
                  <a:p>
                    <a:fld id="{1CF1FE5E-E5FA-4C74-833E-6EA4BAF8A349}" type="PERCENTAGE">
                      <a:rPr lang="en-US" baseline="0"/>
                      <a:pPr/>
                      <a:t>[PROCENAT]</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353-44B3-ADD6-B1423E90C5A7}"/>
                </c:ext>
              </c:extLst>
            </c:dLbl>
            <c:dLbl>
              <c:idx val="1"/>
              <c:layout>
                <c:manualLayout>
                  <c:x val="7.6845779145308546E-2"/>
                  <c:y val="0.10513685789276341"/>
                </c:manualLayout>
              </c:layout>
              <c:tx>
                <c:rich>
                  <a:bodyPr/>
                  <a:lstStyle/>
                  <a:p>
                    <a:fld id="{4B19F431-1871-4CE6-85DD-0F36DF66D227}" type="PERCENTAGE">
                      <a:rPr lang="en-US" baseline="0"/>
                      <a:pPr/>
                      <a:t>[PROCENAT]</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353-44B3-ADD6-B1423E90C5A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Sheet11!$B$31:$B$32</c:f>
              <c:strCache>
                <c:ptCount val="2"/>
                <c:pt idx="0">
                  <c:v>Запослени који имају службени телефон</c:v>
                </c:pt>
                <c:pt idx="1">
                  <c:v>Запослени који немају службени телефон</c:v>
                </c:pt>
              </c:strCache>
            </c:strRef>
          </c:cat>
          <c:val>
            <c:numRef>
              <c:f>Sheet11!$C$31:$C$32</c:f>
              <c:numCache>
                <c:formatCode>General</c:formatCode>
                <c:ptCount val="2"/>
                <c:pt idx="0">
                  <c:v>88</c:v>
                </c:pt>
                <c:pt idx="1">
                  <c:v>12</c:v>
                </c:pt>
              </c:numCache>
            </c:numRef>
          </c:val>
          <c:extLst>
            <c:ext xmlns:c16="http://schemas.microsoft.com/office/drawing/2014/chart" uri="{C3380CC4-5D6E-409C-BE32-E72D297353CC}">
              <c16:uniqueId val="{00000004-C353-44B3-ADD6-B1423E90C5A7}"/>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730542675168011"/>
          <c:y val="0.47428083117517289"/>
          <c:w val="0.34645359358507916"/>
          <c:h val="0.426100225843862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100" b="1" i="0" u="none" strike="noStrike" baseline="0">
                <a:effectLst/>
                <a:latin typeface="Times New Roman" panose="02020603050405020304" pitchFamily="18" charset="0"/>
                <a:cs typeface="Times New Roman" panose="02020603050405020304" pitchFamily="18" charset="0"/>
              </a:rPr>
              <a:t>Опремљеност здравствене инспекције рачумарима у 2023. години</a:t>
            </a:r>
            <a:endParaRPr lang="en-US" sz="1100">
              <a:latin typeface="Times New Roman" panose="02020603050405020304" pitchFamily="18" charset="0"/>
              <a:cs typeface="Times New Roman" panose="02020603050405020304" pitchFamily="18" charset="0"/>
            </a:endParaRPr>
          </a:p>
        </c:rich>
      </c:tx>
      <c:layout>
        <c:manualLayout>
          <c:xMode val="edge"/>
          <c:yMode val="edge"/>
          <c:x val="0.22600948989881883"/>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AE8-4EEF-9C59-218FF814F85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AE8-4EEF-9C59-218FF814F856}"/>
              </c:ext>
            </c:extLst>
          </c:dPt>
          <c:dLbls>
            <c:dLbl>
              <c:idx val="0"/>
              <c:tx>
                <c:rich>
                  <a:bodyPr/>
                  <a:lstStyle/>
                  <a:p>
                    <a:fld id="{1CF1FE5E-E5FA-4C74-833E-6EA4BAF8A349}" type="PERCENTAGE">
                      <a:rPr lang="en-US" baseline="0"/>
                      <a:pPr/>
                      <a:t>[PROCENAT]</a:t>
                    </a:fld>
                    <a:endParaRPr lang="en-US"/>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AE8-4EEF-9C59-218FF814F856}"/>
                </c:ext>
              </c:extLst>
            </c:dLbl>
            <c:dLbl>
              <c:idx val="1"/>
              <c:layout>
                <c:manualLayout>
                  <c:x val="2.7708401344089192E-2"/>
                  <c:y val="9.784740449110528E-2"/>
                </c:manualLayout>
              </c:layout>
              <c:tx>
                <c:rich>
                  <a:bodyPr/>
                  <a:lstStyle/>
                  <a:p>
                    <a:fld id="{4B19F431-1871-4CE6-85DD-0F36DF66D227}" type="PERCENTAGE">
                      <a:rPr lang="en-US" baseline="0"/>
                      <a:pPr/>
                      <a:t>[PROCENAT]</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AE8-4EEF-9C59-218FF814F85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рачунари!$B$31:$B$32</c:f>
              <c:strCache>
                <c:ptCount val="2"/>
                <c:pt idx="0">
                  <c:v>Запослени који имају десктоп рачунар</c:v>
                </c:pt>
                <c:pt idx="1">
                  <c:v>Запослени који немају десктоп рачунар</c:v>
                </c:pt>
              </c:strCache>
            </c:strRef>
          </c:cat>
          <c:val>
            <c:numRef>
              <c:f>рачунари!$C$31:$C$32</c:f>
              <c:numCache>
                <c:formatCode>General</c:formatCode>
                <c:ptCount val="2"/>
                <c:pt idx="0">
                  <c:v>30</c:v>
                </c:pt>
                <c:pt idx="1">
                  <c:v>2</c:v>
                </c:pt>
              </c:numCache>
            </c:numRef>
          </c:val>
          <c:extLst>
            <c:ext xmlns:c16="http://schemas.microsoft.com/office/drawing/2014/chart" uri="{C3380CC4-5D6E-409C-BE32-E72D297353CC}">
              <c16:uniqueId val="{00000004-AAE8-4EEF-9C59-218FF814F85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200"/>
              <a:t>Број запослених у здравственој инспекцији по канцеларији </a:t>
            </a:r>
          </a:p>
          <a:p>
            <a:pPr>
              <a:defRPr sz="1200"/>
            </a:pPr>
            <a:r>
              <a:rPr lang="sr-Cyrl-RS" sz="1200"/>
              <a:t>у 2023. години</a:t>
            </a:r>
          </a:p>
        </c:rich>
      </c:tx>
      <c:layout>
        <c:manualLayout>
          <c:xMode val="edge"/>
          <c:yMode val="edge"/>
          <c:x val="0.1480700089457139"/>
          <c:y val="1.178550383028874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762441326760681E-2"/>
          <c:y val="0.25012984160715918"/>
          <c:w val="0.91050708661417912"/>
          <c:h val="0.52338327500728488"/>
        </c:manualLayout>
      </c:layout>
      <c:bar3DChart>
        <c:barDir val="col"/>
        <c:grouping val="clustered"/>
        <c:varyColors val="0"/>
        <c:ser>
          <c:idx val="3"/>
          <c:order val="3"/>
          <c:tx>
            <c:strRef>
              <c:f>Sheet14!$F$2</c:f>
              <c:strCache>
                <c:ptCount val="1"/>
                <c:pt idx="0">
                  <c:v>Број запослених по канцеларији</c:v>
                </c:pt>
              </c:strCache>
            </c:strRef>
          </c:tx>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00CC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9F4-4B13-A60D-8D3BB3F42C94}"/>
              </c:ext>
            </c:extLst>
          </c:dPt>
          <c:dPt>
            <c:idx val="1"/>
            <c:invertIfNegative val="0"/>
            <c:bubble3D val="0"/>
            <c:spPr>
              <a:solidFill>
                <a:srgbClr val="FFFF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9F4-4B13-A60D-8D3BB3F42C94}"/>
              </c:ext>
            </c:extLst>
          </c:dPt>
          <c:dPt>
            <c:idx val="2"/>
            <c:invertIfNegative val="0"/>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9F4-4B13-A60D-8D3BB3F42C94}"/>
              </c:ext>
            </c:extLst>
          </c:dPt>
          <c:dPt>
            <c:idx val="3"/>
            <c:invertIfNegative val="0"/>
            <c:bubble3D val="0"/>
            <c:spPr>
              <a:solidFill>
                <a:srgbClr val="00B0F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59F4-4B13-A60D-8D3BB3F42C94}"/>
              </c:ext>
            </c:extLst>
          </c:dPt>
          <c:dPt>
            <c:idx val="4"/>
            <c:invertIfNegative val="0"/>
            <c:bubble3D val="0"/>
            <c:spPr>
              <a:solidFill>
                <a:srgbClr val="FFB3B3"/>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59F4-4B13-A60D-8D3BB3F42C94}"/>
              </c:ext>
            </c:extLst>
          </c:dPt>
          <c:dPt>
            <c:idx val="5"/>
            <c:invertIfNegative val="0"/>
            <c:bubble3D val="0"/>
            <c:spPr>
              <a:solidFill>
                <a:srgbClr val="00206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59F4-4B13-A60D-8D3BB3F42C94}"/>
              </c:ext>
            </c:extLst>
          </c:dPt>
          <c:dLbls>
            <c:dLbl>
              <c:idx val="0"/>
              <c:layout>
                <c:manualLayout>
                  <c:x val="1.6510164069755442E-2"/>
                  <c:y val="-1.0023387905111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F4-4B13-A60D-8D3BB3F42C94}"/>
                </c:ext>
              </c:extLst>
            </c:dLbl>
            <c:dLbl>
              <c:idx val="1"/>
              <c:layout>
                <c:manualLayout>
                  <c:x val="1.6510164069755442E-2"/>
                  <c:y val="-1.3364517206815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F4-4B13-A60D-8D3BB3F42C94}"/>
                </c:ext>
              </c:extLst>
            </c:dLbl>
            <c:dLbl>
              <c:idx val="2"/>
              <c:layout>
                <c:manualLayout>
                  <c:x val="1.85739345784748E-2"/>
                  <c:y val="-2.0046775810223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F4-4B13-A60D-8D3BB3F42C94}"/>
                </c:ext>
              </c:extLst>
            </c:dLbl>
            <c:dLbl>
              <c:idx val="3"/>
              <c:layout>
                <c:manualLayout>
                  <c:x val="2.0637705087194227E-2"/>
                  <c:y val="-1.670564650851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F4-4B13-A60D-8D3BB3F42C94}"/>
                </c:ext>
              </c:extLst>
            </c:dLbl>
            <c:dLbl>
              <c:idx val="4"/>
              <c:layout>
                <c:manualLayout>
                  <c:x val="1.6510164069755442E-2"/>
                  <c:y val="-2.0046775810223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F4-4B13-A60D-8D3BB3F42C94}"/>
                </c:ext>
              </c:extLst>
            </c:dLbl>
            <c:dLbl>
              <c:idx val="5"/>
              <c:layout>
                <c:manualLayout>
                  <c:x val="1.2382623052316582E-2"/>
                  <c:y val="-1.670564650852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F4-4B13-A60D-8D3BB3F42C94}"/>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Sheet14!$B$3:$B$9</c:f>
              <c:strCache>
                <c:ptCount val="6"/>
                <c:pt idx="0">
                  <c:v>Одсек 
Београд</c:v>
                </c:pt>
                <c:pt idx="1">
                  <c:v>Одсек 
Нови Сад</c:v>
                </c:pt>
                <c:pt idx="2">
                  <c:v>Одсек
Ниш</c:v>
                </c:pt>
                <c:pt idx="3">
                  <c:v>Одсек 
Крагујевац</c:v>
                </c:pt>
                <c:pt idx="4">
                  <c:v>Одсек 
Чачак</c:v>
                </c:pt>
                <c:pt idx="5">
                  <c:v>Одељење</c:v>
                </c:pt>
              </c:strCache>
              <c:extLst/>
            </c:strRef>
          </c:cat>
          <c:val>
            <c:numRef>
              <c:f>Sheet14!$F$3:$F$9</c:f>
              <c:numCache>
                <c:formatCode>General</c:formatCode>
                <c:ptCount val="6"/>
                <c:pt idx="0">
                  <c:v>2.2000000000000002</c:v>
                </c:pt>
                <c:pt idx="1">
                  <c:v>1.75</c:v>
                </c:pt>
                <c:pt idx="2">
                  <c:v>1.2</c:v>
                </c:pt>
                <c:pt idx="3">
                  <c:v>1.3</c:v>
                </c:pt>
                <c:pt idx="4">
                  <c:v>1.3</c:v>
                </c:pt>
                <c:pt idx="5">
                  <c:v>1.5</c:v>
                </c:pt>
              </c:numCache>
              <c:extLst/>
            </c:numRef>
          </c:val>
          <c:extLst>
            <c:ext xmlns:c16="http://schemas.microsoft.com/office/drawing/2014/chart" uri="{C3380CC4-5D6E-409C-BE32-E72D297353CC}">
              <c16:uniqueId val="{0000000C-59F4-4B13-A60D-8D3BB3F42C94}"/>
            </c:ext>
          </c:extLst>
        </c:ser>
        <c:dLbls>
          <c:showLegendKey val="0"/>
          <c:showVal val="1"/>
          <c:showCatName val="0"/>
          <c:showSerName val="0"/>
          <c:showPercent val="0"/>
          <c:showBubbleSize val="0"/>
        </c:dLbls>
        <c:gapWidth val="150"/>
        <c:shape val="cylinder"/>
        <c:axId val="83729024"/>
        <c:axId val="83734912"/>
        <c:axId val="0"/>
        <c:extLst>
          <c:ext xmlns:c15="http://schemas.microsoft.com/office/drawing/2012/chart" uri="{02D57815-91ED-43cb-92C2-25804820EDAC}">
            <c15:filteredBarSeries>
              <c15:ser>
                <c:idx val="0"/>
                <c:order val="0"/>
                <c:tx>
                  <c:strRef>
                    <c:extLst>
                      <c:ext uri="{02D57815-91ED-43cb-92C2-25804820EDAC}">
                        <c15:formulaRef>
                          <c15:sqref>Sheet14!$C$2</c15:sqref>
                        </c15:formulaRef>
                      </c:ext>
                    </c:extLst>
                    <c:strCache>
                      <c:ptCount val="1"/>
                      <c:pt idx="0">
                        <c:v>Број запослених</c:v>
                      </c:pt>
                    </c:strCache>
                  </c:strRef>
                </c:tx>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Sheet14!$B$3:$B$9</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c:ext uri="{02D57815-91ED-43cb-92C2-25804820EDAC}">
                        <c15:formulaRef>
                          <c15:sqref>Sheet14!$C$3:$C$9</c15:sqref>
                        </c15:formulaRef>
                      </c:ext>
                    </c:extLst>
                    <c:numCache>
                      <c:formatCode>General</c:formatCode>
                      <c:ptCount val="6"/>
                      <c:pt idx="0">
                        <c:v>11</c:v>
                      </c:pt>
                      <c:pt idx="1">
                        <c:v>7</c:v>
                      </c:pt>
                      <c:pt idx="2">
                        <c:v>6</c:v>
                      </c:pt>
                      <c:pt idx="3">
                        <c:v>4</c:v>
                      </c:pt>
                      <c:pt idx="4">
                        <c:v>4</c:v>
                      </c:pt>
                      <c:pt idx="5">
                        <c:v>32</c:v>
                      </c:pt>
                    </c:numCache>
                  </c:numRef>
                </c:val>
                <c:extLst>
                  <c:ext xmlns:c16="http://schemas.microsoft.com/office/drawing/2014/chart" uri="{C3380CC4-5D6E-409C-BE32-E72D297353CC}">
                    <c16:uniqueId val="{0000000D-59F4-4B13-A60D-8D3BB3F42C9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Sheet14!$D$2</c15:sqref>
                        </c15:formulaRef>
                      </c:ext>
                    </c:extLst>
                    <c:strCache>
                      <c:ptCount val="1"/>
                      <c:pt idx="0">
                        <c:v>Број канцеларија које је здравствена инспекција користила самостално</c:v>
                      </c:pt>
                    </c:strCache>
                  </c:strRef>
                </c:tx>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Sheet14!$B$3:$B$9</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xmlns:c15="http://schemas.microsoft.com/office/drawing/2012/chart">
                      <c:ext xmlns:c15="http://schemas.microsoft.com/office/drawing/2012/chart" uri="{02D57815-91ED-43cb-92C2-25804820EDAC}">
                        <c15:formulaRef>
                          <c15:sqref>Sheet14!$D$3:$D$9</c15:sqref>
                        </c15:formulaRef>
                      </c:ext>
                    </c:extLst>
                    <c:numCache>
                      <c:formatCode>General</c:formatCode>
                      <c:ptCount val="6"/>
                      <c:pt idx="0">
                        <c:v>5</c:v>
                      </c:pt>
                      <c:pt idx="1">
                        <c:v>4</c:v>
                      </c:pt>
                      <c:pt idx="2">
                        <c:v>3</c:v>
                      </c:pt>
                      <c:pt idx="3">
                        <c:v>1</c:v>
                      </c:pt>
                      <c:pt idx="4">
                        <c:v>1</c:v>
                      </c:pt>
                      <c:pt idx="5">
                        <c:v>15</c:v>
                      </c:pt>
                    </c:numCache>
                  </c:numRef>
                </c:val>
                <c:extLst xmlns:c15="http://schemas.microsoft.com/office/drawing/2012/chart">
                  <c:ext xmlns:c16="http://schemas.microsoft.com/office/drawing/2014/chart" uri="{C3380CC4-5D6E-409C-BE32-E72D297353CC}">
                    <c16:uniqueId val="{0000000E-59F4-4B13-A60D-8D3BB3F42C9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Sheet14!$E$2</c15:sqref>
                        </c15:formulaRef>
                      </c:ext>
                    </c:extLst>
                    <c:strCache>
                      <c:ptCount val="1"/>
                      <c:pt idx="0">
                        <c:v> Број канцеларија које је здравствена инспекција користила заједнички са другим службама</c:v>
                      </c:pt>
                    </c:strCache>
                  </c:strRef>
                </c:tx>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Sheet14!$B$3:$B$9</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xmlns:c15="http://schemas.microsoft.com/office/drawing/2012/chart">
                      <c:ext xmlns:c15="http://schemas.microsoft.com/office/drawing/2012/chart" uri="{02D57815-91ED-43cb-92C2-25804820EDAC}">
                        <c15:formulaRef>
                          <c15:sqref>Sheet14!$E$3:$E$9</c15:sqref>
                        </c15:formulaRef>
                      </c:ext>
                    </c:extLst>
                    <c:numCache>
                      <c:formatCode>General</c:formatCode>
                      <c:ptCount val="6"/>
                      <c:pt idx="0">
                        <c:v>0</c:v>
                      </c:pt>
                      <c:pt idx="1">
                        <c:v>0</c:v>
                      </c:pt>
                      <c:pt idx="2">
                        <c:v>2</c:v>
                      </c:pt>
                      <c:pt idx="3">
                        <c:v>2</c:v>
                      </c:pt>
                      <c:pt idx="4">
                        <c:v>2</c:v>
                      </c:pt>
                      <c:pt idx="5">
                        <c:v>6</c:v>
                      </c:pt>
                    </c:numCache>
                  </c:numRef>
                </c:val>
                <c:extLst xmlns:c15="http://schemas.microsoft.com/office/drawing/2012/chart">
                  <c:ext xmlns:c16="http://schemas.microsoft.com/office/drawing/2014/chart" uri="{C3380CC4-5D6E-409C-BE32-E72D297353CC}">
                    <c16:uniqueId val="{0000000F-59F4-4B13-A60D-8D3BB3F42C94}"/>
                  </c:ext>
                </c:extLst>
              </c15:ser>
            </c15:filteredBarSeries>
          </c:ext>
        </c:extLst>
      </c:bar3DChart>
      <c:catAx>
        <c:axId val="837290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34912"/>
        <c:crosses val="autoZero"/>
        <c:auto val="1"/>
        <c:lblAlgn val="ctr"/>
        <c:lblOffset val="100"/>
        <c:noMultiLvlLbl val="0"/>
      </c:catAx>
      <c:valAx>
        <c:axId val="8373491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2902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sr-Cyrl-RS" sz="1100"/>
              <a:t>Однос покренутих и непокренутих поступака инспекцијског надзора на основу представке у 2023. години</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1515197557275723E-2"/>
          <c:y val="0.21941971059398507"/>
          <c:w val="0.37076916595917664"/>
          <c:h val="0.63662712191485338"/>
        </c:manualLayout>
      </c:layout>
      <c:pieChart>
        <c:varyColors val="1"/>
        <c:ser>
          <c:idx val="3"/>
          <c:order val="3"/>
          <c:tx>
            <c:strRef>
              <c:f>'превентивно деловање'!$B$6</c:f>
              <c:strCache>
                <c:ptCount val="1"/>
                <c:pt idx="0">
                  <c:v>Укупно</c:v>
                </c:pt>
              </c:strCache>
            </c:strRef>
          </c:tx>
          <c:explosion val="7"/>
          <c:dPt>
            <c:idx val="0"/>
            <c:bubble3D val="0"/>
            <c:spPr>
              <a:solidFill>
                <a:srgbClr val="00FFCC"/>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47D-43C5-AFB9-DA03040ED696}"/>
              </c:ext>
            </c:extLst>
          </c:dPt>
          <c:dPt>
            <c:idx val="1"/>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47D-43C5-AFB9-DA03040ED696}"/>
              </c:ext>
            </c:extLst>
          </c:dPt>
          <c:dPt>
            <c:idx val="2"/>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47D-43C5-AFB9-DA03040ED696}"/>
              </c:ext>
            </c:extLst>
          </c:dPt>
          <c:dPt>
            <c:idx val="3"/>
            <c:bubble3D val="0"/>
            <c:spPr>
              <a:solidFill>
                <a:schemeClr val="accent4">
                  <a:lumMod val="20000"/>
                  <a:lumOff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47D-43C5-AFB9-DA03040ED696}"/>
              </c:ext>
            </c:extLst>
          </c:dPt>
          <c:dLbls>
            <c:dLbl>
              <c:idx val="0"/>
              <c:layout>
                <c:manualLayout>
                  <c:x val="5.5721803735424617E-2"/>
                  <c:y val="-9.888438133874238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47D-43C5-AFB9-DA03040ED696}"/>
                </c:ext>
              </c:extLst>
            </c:dLbl>
            <c:dLbl>
              <c:idx val="1"/>
              <c:layout>
                <c:manualLayout>
                  <c:x val="-5.4672247868843185E-2"/>
                  <c:y val="-5.364267274616960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47D-43C5-AFB9-DA03040ED696}"/>
                </c:ext>
              </c:extLst>
            </c:dLbl>
            <c:dLbl>
              <c:idx val="2"/>
              <c:layout>
                <c:manualLayout>
                  <c:x val="1.0009774472133817E-2"/>
                  <c:y val="-7.719530114516617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47D-43C5-AFB9-DA03040ED696}"/>
                </c:ext>
              </c:extLst>
            </c:dLbl>
            <c:dLbl>
              <c:idx val="3"/>
              <c:layout>
                <c:manualLayout>
                  <c:x val="5.5721803735424603E-2"/>
                  <c:y val="-2.5354969574036511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47D-43C5-AFB9-DA03040ED696}"/>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'превентивно деловање'!$C$2:$G$2</c:f>
              <c:strCache>
                <c:ptCount val="4"/>
                <c:pt idx="0">
                  <c:v>Покренут надзор на основу представке - 3085</c:v>
                </c:pt>
                <c:pt idx="1">
                  <c:v>Број одустанака подносиоца од представке - 9</c:v>
                </c:pt>
                <c:pt idx="2">
                  <c:v>Није покренут надзор на основу злоупотребе права - 7</c:v>
                </c:pt>
                <c:pt idx="3">
                  <c:v>Није покренут надзор на основу незнатног ризика - 212</c:v>
                </c:pt>
              </c:strCache>
              <c:extLst/>
            </c:strRef>
          </c:cat>
          <c:val>
            <c:numRef>
              <c:f>'превентивно деловање'!$C$6:$G$6</c:f>
              <c:numCache>
                <c:formatCode>General</c:formatCode>
                <c:ptCount val="4"/>
                <c:pt idx="0">
                  <c:v>3085</c:v>
                </c:pt>
                <c:pt idx="1">
                  <c:v>9</c:v>
                </c:pt>
                <c:pt idx="2">
                  <c:v>7</c:v>
                </c:pt>
                <c:pt idx="3">
                  <c:v>212</c:v>
                </c:pt>
              </c:numCache>
              <c:extLst/>
            </c:numRef>
          </c:val>
          <c:extLst>
            <c:ext xmlns:c16="http://schemas.microsoft.com/office/drawing/2014/chart" uri="{C3380CC4-5D6E-409C-BE32-E72D297353CC}">
              <c16:uniqueId val="{00000008-447D-43C5-AFB9-DA03040ED696}"/>
            </c:ext>
          </c:extLst>
        </c:ser>
        <c:dLbls>
          <c:dLblPos val="inEnd"/>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'превентивно деловање'!$B$3</c15:sqref>
                        </c15:formulaRef>
                      </c:ext>
                    </c:extLst>
                    <c:strCache>
                      <c:ptCount val="1"/>
                      <c:pt idx="0">
                        <c:v>Здравствене установеу јавној својини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A-447D-43C5-AFB9-DA03040ED69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C-447D-43C5-AFB9-DA03040ED69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E-447D-43C5-AFB9-DA03040ED69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0-447D-43C5-AFB9-DA03040ED69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uri="{CE6537A1-D6FC-4f65-9D91-7224C49458BB}"/>
                  </c:extLst>
                </c:dLbls>
                <c:cat>
                  <c:strRef>
                    <c:extLst>
                      <c:ext uri="{02D57815-91ED-43cb-92C2-25804820EDAC}">
                        <c15:formulaRef>
                          <c15:sqref>'превентивно деловање'!$C$2:$G$2</c15:sqref>
                        </c15:formulaRef>
                      </c:ext>
                    </c:extLst>
                    <c:strCache>
                      <c:ptCount val="4"/>
                      <c:pt idx="0">
                        <c:v>Покренут надзор на основу представке - 3085</c:v>
                      </c:pt>
                      <c:pt idx="1">
                        <c:v>Број одустанака подносиоца од представке - 9</c:v>
                      </c:pt>
                      <c:pt idx="2">
                        <c:v>Није покренут надзор на основу злоупотребе права - 7</c:v>
                      </c:pt>
                      <c:pt idx="3">
                        <c:v>Није покренут надзор на основу незнатног ризика - 212</c:v>
                      </c:pt>
                    </c:strCache>
                  </c:strRef>
                </c:cat>
                <c:val>
                  <c:numRef>
                    <c:extLst>
                      <c:ext uri="{02D57815-91ED-43cb-92C2-25804820EDAC}">
                        <c15:formulaRef>
                          <c15:sqref>'превентивно деловање'!$C$3:$G$3</c15:sqref>
                        </c15:formulaRef>
                      </c:ext>
                    </c:extLst>
                    <c:numCache>
                      <c:formatCode>General</c:formatCode>
                      <c:ptCount val="4"/>
                      <c:pt idx="0">
                        <c:v>2.5790000000000002</c:v>
                      </c:pt>
                      <c:pt idx="1">
                        <c:v>9</c:v>
                      </c:pt>
                      <c:pt idx="2">
                        <c:v>7</c:v>
                      </c:pt>
                      <c:pt idx="3">
                        <c:v>167</c:v>
                      </c:pt>
                    </c:numCache>
                  </c:numRef>
                </c:val>
                <c:extLst>
                  <c:ext xmlns:c16="http://schemas.microsoft.com/office/drawing/2014/chart" uri="{C3380CC4-5D6E-409C-BE32-E72D297353CC}">
                    <c16:uniqueId val="{00000011-447D-43C5-AFB9-DA03040ED696}"/>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'превентивно деловање'!$B$4</c15:sqref>
                        </c15:formulaRef>
                      </c:ext>
                    </c:extLst>
                    <c:strCache>
                      <c:ptCount val="1"/>
                      <c:pt idx="0">
                        <c:v>Здравствене установе у приватној својини и приватна пракса</c:v>
                      </c:pt>
                    </c:strCache>
                  </c:strRef>
                </c:tx>
                <c:dPt>
                  <c:idx val="0"/>
                  <c:bubble3D val="0"/>
                  <c:spPr>
                    <a:solidFill>
                      <a:schemeClr val="accent1"/>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13-447D-43C5-AFB9-DA03040ED696}"/>
                    </c:ext>
                  </c:extLst>
                </c:dPt>
                <c:dPt>
                  <c:idx val="1"/>
                  <c:bubble3D val="0"/>
                  <c:spPr>
                    <a:solidFill>
                      <a:schemeClr val="accent2"/>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15-447D-43C5-AFB9-DA03040ED696}"/>
                    </c:ext>
                  </c:extLst>
                </c:dPt>
                <c:dPt>
                  <c:idx val="2"/>
                  <c:bubble3D val="0"/>
                  <c:spPr>
                    <a:solidFill>
                      <a:schemeClr val="accent3"/>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17-447D-43C5-AFB9-DA03040ED696}"/>
                    </c:ext>
                  </c:extLst>
                </c:dPt>
                <c:dPt>
                  <c:idx val="3"/>
                  <c:bubble3D val="0"/>
                  <c:spPr>
                    <a:solidFill>
                      <a:schemeClr val="accent4"/>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19-447D-43C5-AFB9-DA03040ED69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'превентивно деловање'!$C$2:$G$2</c15:sqref>
                        </c15:formulaRef>
                      </c:ext>
                    </c:extLst>
                    <c:strCache>
                      <c:ptCount val="4"/>
                      <c:pt idx="0">
                        <c:v>Покренут надзор на основу представке - 3085</c:v>
                      </c:pt>
                      <c:pt idx="1">
                        <c:v>Број одустанака подносиоца од представке - 9</c:v>
                      </c:pt>
                      <c:pt idx="2">
                        <c:v>Није покренут надзор на основу злоупотребе права - 7</c:v>
                      </c:pt>
                      <c:pt idx="3">
                        <c:v>Није покренут надзор на основу незнатног ризика - 212</c:v>
                      </c:pt>
                    </c:strCache>
                  </c:strRef>
                </c:cat>
                <c:val>
                  <c:numRef>
                    <c:extLst xmlns:c15="http://schemas.microsoft.com/office/drawing/2012/chart">
                      <c:ext xmlns:c15="http://schemas.microsoft.com/office/drawing/2012/chart" uri="{02D57815-91ED-43cb-92C2-25804820EDAC}">
                        <c15:formulaRef>
                          <c15:sqref>'превентивно деловање'!$C$4:$G$4</c15:sqref>
                        </c15:formulaRef>
                      </c:ext>
                    </c:extLst>
                    <c:numCache>
                      <c:formatCode>General</c:formatCode>
                      <c:ptCount val="4"/>
                      <c:pt idx="0">
                        <c:v>398</c:v>
                      </c:pt>
                      <c:pt idx="1">
                        <c:v>0</c:v>
                      </c:pt>
                      <c:pt idx="2">
                        <c:v>0</c:v>
                      </c:pt>
                      <c:pt idx="3">
                        <c:v>23</c:v>
                      </c:pt>
                    </c:numCache>
                  </c:numRef>
                </c:val>
                <c:extLst xmlns:c15="http://schemas.microsoft.com/office/drawing/2012/chart">
                  <c:ext xmlns:c16="http://schemas.microsoft.com/office/drawing/2014/chart" uri="{C3380CC4-5D6E-409C-BE32-E72D297353CC}">
                    <c16:uniqueId val="{0000001A-447D-43C5-AFB9-DA03040ED696}"/>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'превентивно деловање'!$B$5</c15:sqref>
                        </c15:formulaRef>
                      </c:ext>
                    </c:extLst>
                    <c:strCache>
                      <c:ptCount val="1"/>
                      <c:pt idx="0">
                        <c:v>Друга правна и физичка лица</c:v>
                      </c:pt>
                    </c:strCache>
                  </c:strRef>
                </c:tx>
                <c:dPt>
                  <c:idx val="0"/>
                  <c:bubble3D val="0"/>
                  <c:spPr>
                    <a:solidFill>
                      <a:schemeClr val="accent1"/>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1C-447D-43C5-AFB9-DA03040ED696}"/>
                    </c:ext>
                  </c:extLst>
                </c:dPt>
                <c:dPt>
                  <c:idx val="1"/>
                  <c:bubble3D val="0"/>
                  <c:spPr>
                    <a:solidFill>
                      <a:schemeClr val="accent2"/>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1E-447D-43C5-AFB9-DA03040ED696}"/>
                    </c:ext>
                  </c:extLst>
                </c:dPt>
                <c:dPt>
                  <c:idx val="2"/>
                  <c:bubble3D val="0"/>
                  <c:spPr>
                    <a:solidFill>
                      <a:schemeClr val="accent3"/>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20-447D-43C5-AFB9-DA03040ED696}"/>
                    </c:ext>
                  </c:extLst>
                </c:dPt>
                <c:dPt>
                  <c:idx val="3"/>
                  <c:bubble3D val="0"/>
                  <c:spPr>
                    <a:solidFill>
                      <a:schemeClr val="accent4"/>
                    </a:solidFill>
                    <a:ln>
                      <a:noFill/>
                    </a:ln>
                    <a:effectLst>
                      <a:outerShdw blurRad="317500" algn="ctr" rotWithShape="0">
                        <a:prstClr val="black">
                          <a:alpha val="25000"/>
                        </a:prstClr>
                      </a:outerShdw>
                    </a:effectLst>
                  </c:spPr>
                  <c:extLst xmlns:c15="http://schemas.microsoft.com/office/drawing/2012/chart">
                    <c:ext xmlns:c16="http://schemas.microsoft.com/office/drawing/2014/chart" uri="{C3380CC4-5D6E-409C-BE32-E72D297353CC}">
                      <c16:uniqueId val="{00000022-447D-43C5-AFB9-DA03040ED69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'превентивно деловање'!$C$2:$G$2</c15:sqref>
                        </c15:formulaRef>
                      </c:ext>
                    </c:extLst>
                    <c:strCache>
                      <c:ptCount val="4"/>
                      <c:pt idx="0">
                        <c:v>Покренут надзор на основу представке - 3085</c:v>
                      </c:pt>
                      <c:pt idx="1">
                        <c:v>Број одустанака подносиоца од представке - 9</c:v>
                      </c:pt>
                      <c:pt idx="2">
                        <c:v>Није покренут надзор на основу злоупотребе права - 7</c:v>
                      </c:pt>
                      <c:pt idx="3">
                        <c:v>Није покренут надзор на основу незнатног ризика - 212</c:v>
                      </c:pt>
                    </c:strCache>
                  </c:strRef>
                </c:cat>
                <c:val>
                  <c:numRef>
                    <c:extLst xmlns:c15="http://schemas.microsoft.com/office/drawing/2012/chart">
                      <c:ext xmlns:c15="http://schemas.microsoft.com/office/drawing/2012/chart" uri="{02D57815-91ED-43cb-92C2-25804820EDAC}">
                        <c15:formulaRef>
                          <c15:sqref>'превентивно деловање'!$C$5:$G$5</c15:sqref>
                        </c15:formulaRef>
                      </c:ext>
                    </c:extLst>
                    <c:numCache>
                      <c:formatCode>General</c:formatCode>
                      <c:ptCount val="4"/>
                      <c:pt idx="0">
                        <c:v>108</c:v>
                      </c:pt>
                      <c:pt idx="1">
                        <c:v>0</c:v>
                      </c:pt>
                      <c:pt idx="2">
                        <c:v>0</c:v>
                      </c:pt>
                      <c:pt idx="3">
                        <c:v>22</c:v>
                      </c:pt>
                    </c:numCache>
                  </c:numRef>
                </c:val>
                <c:extLst xmlns:c15="http://schemas.microsoft.com/office/drawing/2012/chart">
                  <c:ext xmlns:c16="http://schemas.microsoft.com/office/drawing/2014/chart" uri="{C3380CC4-5D6E-409C-BE32-E72D297353CC}">
                    <c16:uniqueId val="{00000023-447D-43C5-AFB9-DA03040ED696}"/>
                  </c:ext>
                </c:extLst>
              </c15:ser>
            </c15:filteredPieSeries>
          </c:ext>
        </c:extLst>
      </c:pieChart>
      <c:spPr>
        <a:noFill/>
        <a:ln>
          <a:noFill/>
        </a:ln>
        <a:effectLst/>
      </c:spPr>
    </c:plotArea>
    <c:legend>
      <c:legendPos val="r"/>
      <c:layout>
        <c:manualLayout>
          <c:xMode val="edge"/>
          <c:yMode val="edge"/>
          <c:x val="0.63169106492995775"/>
          <c:y val="0.27760657073038286"/>
          <c:w val="0.2925284870937121"/>
          <c:h val="0.50775741387901197"/>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sr-Cyrl-RS"/>
              <a:t>ССП извршене у здравственим установама у 2023. години</a:t>
            </a:r>
            <a:endParaRPr lang="en-US"/>
          </a:p>
        </c:rich>
      </c:tx>
      <c:layout>
        <c:manualLayout>
          <c:xMode val="edge"/>
          <c:yMode val="edge"/>
          <c:x val="0.36690266841644792"/>
          <c:y val="2.3148148148148147E-2"/>
        </c:manualLayout>
      </c:layout>
      <c:overlay val="0"/>
      <c:spPr>
        <a:noFill/>
        <a:ln>
          <a:noFill/>
        </a:ln>
        <a:effectLst/>
      </c:spPr>
      <c:txPr>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277021377899942E-2"/>
          <c:y val="0.27357869956977021"/>
          <c:w val="0.61920801587965768"/>
          <c:h val="0.71157139378196277"/>
        </c:manualLayout>
      </c:layout>
      <c:pie3DChart>
        <c:varyColors val="1"/>
        <c:ser>
          <c:idx val="0"/>
          <c:order val="0"/>
          <c:dPt>
            <c:idx val="0"/>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063-4C9C-B5C7-BD9987C73A3D}"/>
              </c:ext>
            </c:extLst>
          </c:dPt>
          <c:dPt>
            <c:idx val="1"/>
            <c:bubble3D val="0"/>
            <c:explosion val="57"/>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063-4C9C-B5C7-BD9987C73A3D}"/>
              </c:ext>
            </c:extLst>
          </c:dPt>
          <c:dPt>
            <c:idx val="2"/>
            <c:bubble3D val="0"/>
            <c:explosion val="33"/>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063-4C9C-B5C7-BD9987C73A3D}"/>
              </c:ext>
            </c:extLst>
          </c:dPt>
          <c:dLbls>
            <c:dLbl>
              <c:idx val="0"/>
              <c:tx>
                <c:rich>
                  <a:bodyPr/>
                  <a:lstStyle/>
                  <a:p>
                    <a:r>
                      <a:rPr lang="en-US"/>
                      <a:t>93%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063-4C9C-B5C7-BD9987C73A3D}"/>
                </c:ext>
              </c:extLst>
            </c:dLbl>
            <c:dLbl>
              <c:idx val="1"/>
              <c:layout>
                <c:manualLayout>
                  <c:x val="-1.4627745363219547E-2"/>
                  <c:y val="-5.1104797467326889E-3"/>
                </c:manualLayout>
              </c:layout>
              <c:tx>
                <c:rich>
                  <a:bodyPr/>
                  <a:lstStyle/>
                  <a:p>
                    <a:r>
                      <a:rPr lang="en-US"/>
                      <a:t>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063-4C9C-B5C7-BD9987C73A3D}"/>
                </c:ext>
              </c:extLst>
            </c:dLbl>
            <c:dLbl>
              <c:idx val="2"/>
              <c:tx>
                <c:rich>
                  <a:bodyPr/>
                  <a:lstStyle/>
                  <a:p>
                    <a:r>
                      <a:rPr lang="en-US"/>
                      <a:t>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063-4C9C-B5C7-BD9987C73A3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'ССП у јавној својини'!$B$2:$D$2</c:f>
              <c:strCache>
                <c:ptCount val="3"/>
                <c:pt idx="0">
                  <c:v>Број ССП извршених по Плану за 2023. годину</c:v>
                </c:pt>
                <c:pt idx="1">
                  <c:v>Број ССП извршених по захтеву надзираних субјеката</c:v>
                </c:pt>
                <c:pt idx="2">
                  <c:v>Број ССП извршених на иницијативу инспекције</c:v>
                </c:pt>
              </c:strCache>
            </c:strRef>
          </c:cat>
          <c:val>
            <c:numRef>
              <c:f>'ССП у јавној својини'!$B$3:$D$3</c:f>
              <c:numCache>
                <c:formatCode>General</c:formatCode>
                <c:ptCount val="3"/>
                <c:pt idx="0">
                  <c:v>258</c:v>
                </c:pt>
                <c:pt idx="1">
                  <c:v>17</c:v>
                </c:pt>
                <c:pt idx="2">
                  <c:v>2</c:v>
                </c:pt>
              </c:numCache>
            </c:numRef>
          </c:val>
          <c:extLst>
            <c:ext xmlns:c16="http://schemas.microsoft.com/office/drawing/2014/chart" uri="{C3380CC4-5D6E-409C-BE32-E72D297353CC}">
              <c16:uniqueId val="{00000006-9063-4C9C-B5C7-BD9987C73A3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sr-Cyrl-RS" sz="1100"/>
              <a:t>ССП извршене у здравственим установама у 2023. години</a:t>
            </a:r>
            <a:endParaRPr lang="en-US" sz="1100"/>
          </a:p>
        </c:rich>
      </c:tx>
      <c:layout>
        <c:manualLayout>
          <c:xMode val="edge"/>
          <c:yMode val="edge"/>
          <c:x val="0.36690266841644792"/>
          <c:y val="2.3148148148148147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680008971411632E-2"/>
          <c:y val="0.2361111774984653"/>
          <c:w val="0.57586882514558524"/>
          <c:h val="0.6620867358749144"/>
        </c:manualLayout>
      </c:layout>
      <c:pie3DChart>
        <c:varyColors val="1"/>
        <c:ser>
          <c:idx val="0"/>
          <c:order val="0"/>
          <c:spPr>
            <a:solidFill>
              <a:srgbClr val="FF0000"/>
            </a:solidFill>
          </c:spPr>
          <c:dPt>
            <c:idx val="0"/>
            <c:bubble3D val="0"/>
            <c:explosion val="28"/>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69E-4757-861A-8DF4CFBE7F2D}"/>
              </c:ext>
            </c:extLst>
          </c:dPt>
          <c:dPt>
            <c:idx val="1"/>
            <c:bubble3D val="0"/>
            <c:spPr>
              <a:solidFill>
                <a:srgbClr val="FF9999"/>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69E-4757-861A-8DF4CFBE7F2D}"/>
              </c:ext>
            </c:extLst>
          </c:dPt>
          <c:dLbls>
            <c:dLbl>
              <c:idx val="0"/>
              <c:tx>
                <c:rich>
                  <a:bodyPr/>
                  <a:lstStyle/>
                  <a:p>
                    <a:r>
                      <a:rPr lang="en-US"/>
                      <a:t>40%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69E-4757-861A-8DF4CFBE7F2D}"/>
                </c:ext>
              </c:extLst>
            </c:dLbl>
            <c:dLbl>
              <c:idx val="1"/>
              <c:tx>
                <c:rich>
                  <a:bodyPr/>
                  <a:lstStyle/>
                  <a:p>
                    <a:r>
                      <a:rPr lang="en-US"/>
                      <a:t>60%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69E-4757-861A-8DF4CFBE7F2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'ССП у прива.пракса'!$B$2:$D$2</c:f>
              <c:strCache>
                <c:ptCount val="2"/>
                <c:pt idx="0">
                  <c:v>Број ССП извршених по Плану за 2023. годину</c:v>
                </c:pt>
                <c:pt idx="1">
                  <c:v>Број ССП извршених по захтеву надзираних субјеката</c:v>
                </c:pt>
              </c:strCache>
            </c:strRef>
          </c:cat>
          <c:val>
            <c:numRef>
              <c:f>'ССП у прива.пракса'!$B$3:$D$3</c:f>
              <c:numCache>
                <c:formatCode>General</c:formatCode>
                <c:ptCount val="2"/>
                <c:pt idx="0">
                  <c:v>2</c:v>
                </c:pt>
                <c:pt idx="1">
                  <c:v>3</c:v>
                </c:pt>
              </c:numCache>
            </c:numRef>
          </c:val>
          <c:extLst>
            <c:ext xmlns:c16="http://schemas.microsoft.com/office/drawing/2014/chart" uri="{C3380CC4-5D6E-409C-BE32-E72D297353CC}">
              <c16:uniqueId val="{00000006-969E-4757-861A-8DF4CFBE7F2D}"/>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710973002794215"/>
          <c:y val="0.32803284807764083"/>
          <c:w val="0.33050764691974127"/>
          <c:h val="0.3687384821578154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b="1"/>
              <a:t>ССП извршене у 2023. години по врстама надзираних субјеката</a:t>
            </a:r>
            <a:endParaRPr lang="en-US" sz="1100" b="1"/>
          </a:p>
        </c:rich>
      </c:tx>
      <c:layout>
        <c:manualLayout>
          <c:xMode val="edge"/>
          <c:yMode val="edge"/>
          <c:x val="0.19968003432034107"/>
          <c:y val="2.2759643098132963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'ССП 2''023'!$C$2</c:f>
              <c:strCache>
                <c:ptCount val="1"/>
                <c:pt idx="0">
                  <c:v>Број ССП извршених по Плану </c:v>
                </c:pt>
              </c:strCache>
            </c:strRef>
          </c:tx>
          <c:spPr>
            <a:pattFill prst="pct80">
              <a:fgClr>
                <a:srgbClr val="99FFCC"/>
              </a:fgClr>
              <a:bgClr>
                <a:schemeClr val="bg1"/>
              </a:bgClr>
            </a:patt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'ССП 2''023'!$B$3:$B$6</c:f>
              <c:strCache>
                <c:ptCount val="3"/>
                <c:pt idx="0">
                  <c:v>ЗУ у јавној и приватној својини</c:v>
                </c:pt>
                <c:pt idx="1">
                  <c:v>Приватна пракса</c:v>
                </c:pt>
                <c:pt idx="2">
                  <c:v>Укупно</c:v>
                </c:pt>
              </c:strCache>
            </c:strRef>
          </c:cat>
          <c:val>
            <c:numRef>
              <c:f>'ССП 2''023'!$C$3:$C$6</c:f>
              <c:numCache>
                <c:formatCode>General</c:formatCode>
                <c:ptCount val="3"/>
                <c:pt idx="0">
                  <c:v>258</c:v>
                </c:pt>
                <c:pt idx="1">
                  <c:v>2</c:v>
                </c:pt>
                <c:pt idx="2">
                  <c:v>260</c:v>
                </c:pt>
              </c:numCache>
            </c:numRef>
          </c:val>
          <c:extLst>
            <c:ext xmlns:c16="http://schemas.microsoft.com/office/drawing/2014/chart" uri="{C3380CC4-5D6E-409C-BE32-E72D297353CC}">
              <c16:uniqueId val="{00000000-D1EC-48F2-AEC9-938908905FD3}"/>
            </c:ext>
          </c:extLst>
        </c:ser>
        <c:ser>
          <c:idx val="1"/>
          <c:order val="1"/>
          <c:tx>
            <c:strRef>
              <c:f>'ССП 2''023'!$D$2</c:f>
              <c:strCache>
                <c:ptCount val="1"/>
                <c:pt idx="0">
                  <c:v>Број ССП извршених по захтеву надзираних субјеката</c:v>
                </c:pt>
              </c:strCache>
            </c:strRef>
          </c:tx>
          <c:spPr>
            <a:solidFill>
              <a:srgbClr val="00CC00"/>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'ССП 2''023'!$B$3:$B$6</c:f>
              <c:strCache>
                <c:ptCount val="3"/>
                <c:pt idx="0">
                  <c:v>ЗУ у јавној и приватној својини</c:v>
                </c:pt>
                <c:pt idx="1">
                  <c:v>Приватна пракса</c:v>
                </c:pt>
                <c:pt idx="2">
                  <c:v>Укупно</c:v>
                </c:pt>
              </c:strCache>
            </c:strRef>
          </c:cat>
          <c:val>
            <c:numRef>
              <c:f>'ССП 2''023'!$D$3:$D$6</c:f>
              <c:numCache>
                <c:formatCode>General</c:formatCode>
                <c:ptCount val="3"/>
                <c:pt idx="0">
                  <c:v>17</c:v>
                </c:pt>
                <c:pt idx="1">
                  <c:v>3</c:v>
                </c:pt>
                <c:pt idx="2">
                  <c:v>20</c:v>
                </c:pt>
              </c:numCache>
            </c:numRef>
          </c:val>
          <c:extLst>
            <c:ext xmlns:c16="http://schemas.microsoft.com/office/drawing/2014/chart" uri="{C3380CC4-5D6E-409C-BE32-E72D297353CC}">
              <c16:uniqueId val="{00000001-D1EC-48F2-AEC9-938908905FD3}"/>
            </c:ext>
          </c:extLst>
        </c:ser>
        <c:ser>
          <c:idx val="2"/>
          <c:order val="2"/>
          <c:tx>
            <c:strRef>
              <c:f>'ССП 2''023'!$E$2</c:f>
              <c:strCache>
                <c:ptCount val="1"/>
                <c:pt idx="0">
                  <c:v>Број ССП извршених на иницијативу инспекције</c:v>
                </c:pt>
              </c:strCache>
            </c:strRef>
          </c:tx>
          <c:spPr>
            <a:solidFill>
              <a:srgbClr val="FF0000"/>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'ССП 2''023'!$B$3:$B$6</c:f>
              <c:strCache>
                <c:ptCount val="3"/>
                <c:pt idx="0">
                  <c:v>ЗУ у јавној и приватној својини</c:v>
                </c:pt>
                <c:pt idx="1">
                  <c:v>Приватна пракса</c:v>
                </c:pt>
                <c:pt idx="2">
                  <c:v>Укупно</c:v>
                </c:pt>
              </c:strCache>
            </c:strRef>
          </c:cat>
          <c:val>
            <c:numRef>
              <c:f>'ССП 2''023'!$E$3:$E$6</c:f>
              <c:numCache>
                <c:formatCode>General</c:formatCode>
                <c:ptCount val="3"/>
                <c:pt idx="0">
                  <c:v>2</c:v>
                </c:pt>
                <c:pt idx="1">
                  <c:v>0</c:v>
                </c:pt>
                <c:pt idx="2">
                  <c:v>2</c:v>
                </c:pt>
              </c:numCache>
            </c:numRef>
          </c:val>
          <c:extLst>
            <c:ext xmlns:c16="http://schemas.microsoft.com/office/drawing/2014/chart" uri="{C3380CC4-5D6E-409C-BE32-E72D297353CC}">
              <c16:uniqueId val="{00000002-D1EC-48F2-AEC9-938908905FD3}"/>
            </c:ext>
          </c:extLst>
        </c:ser>
        <c:dLbls>
          <c:showLegendKey val="0"/>
          <c:showVal val="1"/>
          <c:showCatName val="0"/>
          <c:showSerName val="0"/>
          <c:showPercent val="0"/>
          <c:showBubbleSize val="0"/>
        </c:dLbls>
        <c:gapWidth val="150"/>
        <c:shape val="box"/>
        <c:axId val="1250389440"/>
        <c:axId val="1250391104"/>
        <c:axId val="0"/>
      </c:bar3DChart>
      <c:catAx>
        <c:axId val="1250389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0391104"/>
        <c:crosses val="autoZero"/>
        <c:auto val="1"/>
        <c:lblAlgn val="ctr"/>
        <c:lblOffset val="100"/>
        <c:noMultiLvlLbl val="0"/>
      </c:catAx>
      <c:valAx>
        <c:axId val="125039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0389440"/>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b="1"/>
              <a:t>Препоруке дате надзираним субјектима у 2023. години</a:t>
            </a:r>
            <a:endParaRPr lang="en-US" sz="1100" b="1"/>
          </a:p>
        </c:rich>
      </c:tx>
      <c:layout>
        <c:manualLayout>
          <c:xMode val="edge"/>
          <c:yMode val="edge"/>
          <c:x val="0.22113236000282749"/>
          <c:y val="2.7777809731416882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661364354507881E-2"/>
          <c:y val="0.18503499562554682"/>
          <c:w val="0.91578145633674701"/>
          <c:h val="0.33641404199475067"/>
        </c:manualLayout>
      </c:layout>
      <c:bar3DChart>
        <c:barDir val="col"/>
        <c:grouping val="clustered"/>
        <c:varyColors val="0"/>
        <c:ser>
          <c:idx val="0"/>
          <c:order val="0"/>
          <c:tx>
            <c:strRef>
              <c:f>'ССП 2''023'!$C$23</c:f>
              <c:strCache>
                <c:ptCount val="1"/>
                <c:pt idx="0">
                  <c:v>Број ССП</c:v>
                </c:pt>
              </c:strCache>
            </c:strRef>
          </c:tx>
          <c:spPr>
            <a:solidFill>
              <a:srgbClr val="00CC6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'ССП 2''023'!$B$24:$B$28</c:f>
              <c:strCache>
                <c:ptCount val="5"/>
                <c:pt idx="0">
                  <c:v>ЗУ у јавној својини</c:v>
                </c:pt>
                <c:pt idx="1">
                  <c:v>ЗУ у приватној својини</c:v>
                </c:pt>
                <c:pt idx="2">
                  <c:v>Приватна пракса</c:v>
                </c:pt>
                <c:pt idx="3">
                  <c:v>Установе социјалне заштите</c:v>
                </c:pt>
                <c:pt idx="4">
                  <c:v>Укупно</c:v>
                </c:pt>
              </c:strCache>
            </c:strRef>
          </c:cat>
          <c:val>
            <c:numRef>
              <c:f>'ССП 2''023'!$C$24:$C$28</c:f>
              <c:numCache>
                <c:formatCode>General</c:formatCode>
                <c:ptCount val="5"/>
                <c:pt idx="0">
                  <c:v>273</c:v>
                </c:pt>
                <c:pt idx="1">
                  <c:v>4</c:v>
                </c:pt>
                <c:pt idx="2">
                  <c:v>5</c:v>
                </c:pt>
                <c:pt idx="3">
                  <c:v>0</c:v>
                </c:pt>
                <c:pt idx="4">
                  <c:v>282</c:v>
                </c:pt>
              </c:numCache>
            </c:numRef>
          </c:val>
          <c:extLst>
            <c:ext xmlns:c16="http://schemas.microsoft.com/office/drawing/2014/chart" uri="{C3380CC4-5D6E-409C-BE32-E72D297353CC}">
              <c16:uniqueId val="{00000000-A91D-4A64-97BE-D85C3B651DF0}"/>
            </c:ext>
          </c:extLst>
        </c:ser>
        <c:ser>
          <c:idx val="1"/>
          <c:order val="1"/>
          <c:tx>
            <c:strRef>
              <c:f>'ССП 2''023'!$D$23</c:f>
              <c:strCache>
                <c:ptCount val="1"/>
                <c:pt idx="0">
                  <c:v>Број препорука</c:v>
                </c:pt>
              </c:strCache>
            </c:strRef>
          </c:tx>
          <c:spPr>
            <a:pattFill prst="wdDnDiag">
              <a:fgClr>
                <a:srgbClr val="FF0000"/>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'ССП 2''023'!$B$24:$B$28</c:f>
              <c:strCache>
                <c:ptCount val="5"/>
                <c:pt idx="0">
                  <c:v>ЗУ у јавној својини</c:v>
                </c:pt>
                <c:pt idx="1">
                  <c:v>ЗУ у приватној својини</c:v>
                </c:pt>
                <c:pt idx="2">
                  <c:v>Приватна пракса</c:v>
                </c:pt>
                <c:pt idx="3">
                  <c:v>Установе социјалне заштите</c:v>
                </c:pt>
                <c:pt idx="4">
                  <c:v>Укупно</c:v>
                </c:pt>
              </c:strCache>
            </c:strRef>
          </c:cat>
          <c:val>
            <c:numRef>
              <c:f>'ССП 2''023'!$D$24:$D$28</c:f>
              <c:numCache>
                <c:formatCode>General</c:formatCode>
                <c:ptCount val="5"/>
                <c:pt idx="0">
                  <c:v>387</c:v>
                </c:pt>
                <c:pt idx="1">
                  <c:v>0</c:v>
                </c:pt>
                <c:pt idx="2">
                  <c:v>8</c:v>
                </c:pt>
                <c:pt idx="3">
                  <c:v>0</c:v>
                </c:pt>
                <c:pt idx="4">
                  <c:v>395</c:v>
                </c:pt>
              </c:numCache>
            </c:numRef>
          </c:val>
          <c:extLst>
            <c:ext xmlns:c16="http://schemas.microsoft.com/office/drawing/2014/chart" uri="{C3380CC4-5D6E-409C-BE32-E72D297353CC}">
              <c16:uniqueId val="{00000001-A91D-4A64-97BE-D85C3B651DF0}"/>
            </c:ext>
          </c:extLst>
        </c:ser>
        <c:dLbls>
          <c:showLegendKey val="0"/>
          <c:showVal val="1"/>
          <c:showCatName val="0"/>
          <c:showSerName val="0"/>
          <c:showPercent val="0"/>
          <c:showBubbleSize val="0"/>
        </c:dLbls>
        <c:gapWidth val="150"/>
        <c:shape val="box"/>
        <c:axId val="1332629904"/>
        <c:axId val="1332626992"/>
        <c:axId val="0"/>
      </c:bar3DChart>
      <c:catAx>
        <c:axId val="1332629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32626992"/>
        <c:crosses val="autoZero"/>
        <c:auto val="1"/>
        <c:lblAlgn val="ctr"/>
        <c:lblOffset val="100"/>
        <c:noMultiLvlLbl val="0"/>
      </c:catAx>
      <c:valAx>
        <c:axId val="133262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32629904"/>
        <c:crosses val="autoZero"/>
        <c:crossBetween val="between"/>
      </c:valAx>
      <c:spPr>
        <a:noFill/>
        <a:ln>
          <a:noFill/>
        </a:ln>
        <a:effectLst/>
      </c:spPr>
    </c:plotArea>
    <c:legend>
      <c:legendPos val="b"/>
      <c:layout>
        <c:manualLayout>
          <c:xMode val="edge"/>
          <c:yMode val="edge"/>
          <c:x val="0.31259002332432878"/>
          <c:y val="0.75654090113735784"/>
          <c:w val="0.38873765518349873"/>
          <c:h val="0.125403543307086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cap="none"/>
              <a:t>Редовни и ванредни надзори </a:t>
            </a:r>
          </a:p>
          <a:p>
            <a:pPr>
              <a:defRPr cap="none"/>
            </a:pPr>
            <a:r>
              <a:rPr lang="sr-Cyrl-RS" cap="none"/>
              <a:t>здравствене инспекције у 2023. години</a:t>
            </a:r>
          </a:p>
        </c:rich>
      </c:tx>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Sheet4!$B$12</c:f>
              <c:strCache>
                <c:ptCount val="1"/>
                <c:pt idx="0">
                  <c:v>Укупно</c:v>
                </c:pt>
              </c:strCache>
            </c:strRef>
          </c:tx>
          <c:spPr>
            <a:solidFill>
              <a:srgbClr val="FF0000"/>
            </a:solidFill>
          </c:spPr>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264-4496-9E66-69653C3D12A0}"/>
              </c:ext>
            </c:extLst>
          </c:dPt>
          <c:dPt>
            <c:idx val="1"/>
            <c:bubble3D val="0"/>
            <c:spPr>
              <a:solidFill>
                <a:srgbClr val="FF993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264-4496-9E66-69653C3D12A0}"/>
              </c:ext>
            </c:extLst>
          </c:dPt>
          <c:dLbls>
            <c:dLbl>
              <c:idx val="0"/>
              <c:layout>
                <c:manualLayout>
                  <c:x val="0.1361111111111111"/>
                  <c:y val="5.5555555555555552E-2"/>
                </c:manualLayout>
              </c:layout>
              <c:tx>
                <c:rich>
                  <a:bodyPr rot="0" spcFirstLastPara="1" vertOverflow="ellipsis" vert="horz" wrap="square" anchor="ctr" anchorCtr="1"/>
                  <a:lstStyle/>
                  <a:p>
                    <a:pPr>
                      <a:defRPr sz="1000" b="1" i="0" u="none" strike="noStrike" kern="1200" spc="0" baseline="0">
                        <a:solidFill>
                          <a:srgbClr val="00B050"/>
                        </a:solidFill>
                        <a:latin typeface="Times New Roman" panose="02020603050405020304" pitchFamily="18" charset="0"/>
                        <a:ea typeface="+mn-ea"/>
                        <a:cs typeface="Times New Roman" panose="02020603050405020304" pitchFamily="18" charset="0"/>
                      </a:defRPr>
                    </a:pPr>
                    <a:fld id="{AB19A216-B1E6-4D78-981F-943F5E7B0EA0}" type="CATEGORYNAME">
                      <a:rPr lang="sr-Cyrl-RS">
                        <a:solidFill>
                          <a:srgbClr val="FF0000"/>
                        </a:solidFill>
                      </a:rPr>
                      <a:pPr>
                        <a:defRPr>
                          <a:solidFill>
                            <a:srgbClr val="00B050"/>
                          </a:solidFill>
                        </a:defRPr>
                      </a:pPr>
                      <a:t>[Ime kategorije]</a:t>
                    </a:fld>
                    <a:r>
                      <a:rPr lang="sr-Cyrl-RS" baseline="0">
                        <a:solidFill>
                          <a:srgbClr val="FF0000"/>
                        </a:solidFill>
                      </a:rPr>
                      <a:t>
</a:t>
                    </a:r>
                    <a:fld id="{3032838F-9224-4526-9926-919E857194E7}" type="PERCENTAGE">
                      <a:rPr lang="sr-Cyrl-RS" baseline="0">
                        <a:solidFill>
                          <a:srgbClr val="FF0000"/>
                        </a:solidFill>
                      </a:rPr>
                      <a:pPr>
                        <a:defRPr>
                          <a:solidFill>
                            <a:srgbClr val="00B050"/>
                          </a:solidFill>
                        </a:defRPr>
                      </a:pPr>
                      <a:t>[PROCENAT]</a:t>
                    </a:fld>
                    <a:endParaRPr lang="sr-Cyrl-RS" baseline="0">
                      <a:solidFill>
                        <a:srgbClr val="FF0000"/>
                      </a:solidFill>
                    </a:endParaRPr>
                  </a:p>
                </c:rich>
              </c:tx>
              <c:spPr>
                <a:noFill/>
                <a:ln>
                  <a:noFill/>
                </a:ln>
                <a:effectLst/>
              </c:spPr>
              <c:txPr>
                <a:bodyPr rot="0" spcFirstLastPara="1" vertOverflow="ellipsis" vert="horz" wrap="square" anchor="ctr" anchorCtr="1"/>
                <a:lstStyle/>
                <a:p>
                  <a:pPr>
                    <a:defRPr sz="1000" b="1" i="0" u="none" strike="noStrike" kern="1200" spc="0" baseline="0">
                      <a:solidFill>
                        <a:srgbClr val="00B05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264-4496-9E66-69653C3D12A0}"/>
                </c:ext>
              </c:extLst>
            </c:dLbl>
            <c:dLbl>
              <c:idx val="1"/>
              <c:layout>
                <c:manualLayout>
                  <c:x val="1.0936132983377078E-7"/>
                  <c:y val="-2.3148148148148147E-3"/>
                </c:manualLayout>
              </c:layout>
              <c:spPr>
                <a:noFill/>
                <a:ln>
                  <a:noFill/>
                </a:ln>
                <a:effectLst/>
              </c:spPr>
              <c:txPr>
                <a:bodyPr rot="0" spcFirstLastPara="1" vertOverflow="ellipsis" vert="horz" wrap="square" anchor="ctr" anchorCtr="1"/>
                <a:lstStyle/>
                <a:p>
                  <a:pPr>
                    <a:defRPr sz="1000" b="1" i="0" u="none" strike="noStrike" kern="1200" spc="0" baseline="0">
                      <a:solidFill>
                        <a:srgbClr val="FF9933"/>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4094444444444436"/>
                      <c:h val="0.15740740740740741"/>
                    </c:manualLayout>
                  </c15:layout>
                </c:ext>
                <c:ext xmlns:c16="http://schemas.microsoft.com/office/drawing/2014/chart" uri="{C3380CC4-5D6E-409C-BE32-E72D297353CC}">
                  <c16:uniqueId val="{00000003-F264-4496-9E66-69653C3D12A0}"/>
                </c:ext>
              </c:extLst>
            </c:dLbl>
            <c:spPr>
              <a:noFill/>
              <a:ln>
                <a:noFill/>
              </a:ln>
              <a:effectLst/>
            </c:spPr>
            <c:txPr>
              <a:bodyPr rot="0" spcFirstLastPara="1" vertOverflow="ellipsis" vert="horz" wrap="square" anchor="ctr" anchorCtr="1"/>
              <a:lstStyle/>
              <a:p>
                <a:pPr>
                  <a:defRPr sz="1000" b="1" i="0" u="none" strike="noStrike" kern="1200" spc="0" baseline="0">
                    <a:solidFill>
                      <a:srgbClr val="00B05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Sheet4!$C$11:$E$11</c:f>
              <c:strCache>
                <c:ptCount val="2"/>
                <c:pt idx="0">
                  <c:v>Број редовних надзора</c:v>
                </c:pt>
                <c:pt idx="1">
                  <c:v>Број ванредних надзора</c:v>
                </c:pt>
              </c:strCache>
            </c:strRef>
          </c:cat>
          <c:val>
            <c:numRef>
              <c:f>Sheet4!$C$12:$E$12</c:f>
              <c:numCache>
                <c:formatCode>#,##0</c:formatCode>
                <c:ptCount val="2"/>
                <c:pt idx="0" formatCode="General">
                  <c:v>350</c:v>
                </c:pt>
                <c:pt idx="1">
                  <c:v>4103</c:v>
                </c:pt>
              </c:numCache>
            </c:numRef>
          </c:val>
          <c:extLst>
            <c:ext xmlns:c16="http://schemas.microsoft.com/office/drawing/2014/chart" uri="{C3380CC4-5D6E-409C-BE32-E72D297353CC}">
              <c16:uniqueId val="{00000004-F264-4496-9E66-69653C3D12A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sr-Cyrl-RS" sz="1100"/>
              <a:t>Процентуална заступљеност запослених         
у здравственој инспекцији </a:t>
            </a:r>
            <a:r>
              <a:rPr lang="sr-Cyrl-RS" sz="1100">
                <a:solidFill>
                  <a:srgbClr val="C00000"/>
                </a:solidFill>
              </a:rPr>
              <a:t>према полу </a:t>
            </a:r>
            <a:r>
              <a:rPr lang="sr-Cyrl-RS" sz="1100"/>
              <a:t>
у 202</a:t>
            </a:r>
            <a:r>
              <a:rPr lang="sr-Latn-RS" sz="1100"/>
              <a:t>3</a:t>
            </a:r>
            <a:r>
              <a:rPr lang="sr-Cyrl-RS" sz="1100"/>
              <a:t>. години
</a:t>
            </a:r>
          </a:p>
        </c:rich>
      </c:tx>
      <c:layout>
        <c:manualLayout>
          <c:xMode val="edge"/>
          <c:yMode val="edge"/>
          <c:x val="0.14342769091396659"/>
          <c:y val="1.1869278011010292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258396033829104"/>
          <c:y val="0.304545527962854"/>
          <c:w val="0.42049670457859434"/>
          <c:h val="0.64067958812841252"/>
        </c:manualLayout>
      </c:layout>
      <c:pieChart>
        <c:varyColors val="1"/>
        <c:ser>
          <c:idx val="0"/>
          <c:order val="0"/>
          <c:explosion val="5"/>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58-45FF-8070-10C2B48879B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58-45FF-8070-10C2B48879B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Sheet1!$A$11:$C$11</c:f>
              <c:strCache>
                <c:ptCount val="2"/>
                <c:pt idx="0">
                  <c:v>Број жена</c:v>
                </c:pt>
                <c:pt idx="1">
                  <c:v>Број мушкараца</c:v>
                </c:pt>
              </c:strCache>
              <c:extLst/>
            </c:strRef>
          </c:cat>
          <c:val>
            <c:numRef>
              <c:f>Sheet1!$A$12:$C$12</c:f>
              <c:numCache>
                <c:formatCode>General</c:formatCode>
                <c:ptCount val="2"/>
                <c:pt idx="0">
                  <c:v>22</c:v>
                </c:pt>
                <c:pt idx="1">
                  <c:v>10</c:v>
                </c:pt>
              </c:numCache>
              <c:extLst/>
            </c:numRef>
          </c:val>
          <c:extLst>
            <c:ext xmlns:c16="http://schemas.microsoft.com/office/drawing/2014/chart" uri="{C3380CC4-5D6E-409C-BE32-E72D297353CC}">
              <c16:uniqueId val="{00000004-C758-45FF-8070-10C2B48879B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573333111021257"/>
          <c:y val="0.44195390809564039"/>
          <c:w val="0.3326230462589741"/>
          <c:h val="0.260078546692719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0"/>
      <c:rotY val="1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227044006249813E-2"/>
          <c:y val="0.15790513766772674"/>
          <c:w val="0.63820737968583563"/>
          <c:h val="0.5420668107869282"/>
        </c:manualLayout>
      </c:layout>
      <c:bar3DChart>
        <c:barDir val="col"/>
        <c:grouping val="clustered"/>
        <c:varyColors val="0"/>
        <c:ser>
          <c:idx val="0"/>
          <c:order val="0"/>
          <c:tx>
            <c:strRef>
              <c:f>Sheet4!$C$2</c:f>
              <c:strCache>
                <c:ptCount val="1"/>
                <c:pt idx="0">
                  <c:v>Број редовних надзора</c:v>
                </c:pt>
              </c:strCache>
            </c:strRef>
          </c:tx>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invertIfNegative val="0"/>
          <c:dPt>
            <c:idx val="0"/>
            <c:invertIfNegative val="0"/>
            <c:bubble3D val="0"/>
            <c:spPr>
              <a:solidFill>
                <a:srgbClr val="00CC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3A34-47C1-A408-77A0E44F8973}"/>
              </c:ext>
            </c:extLst>
          </c:dPt>
          <c:dPt>
            <c:idx val="1"/>
            <c:invertIfNegative val="0"/>
            <c:bubble3D val="0"/>
            <c:spPr>
              <a:solidFill>
                <a:srgbClr val="FF00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3A34-47C1-A408-77A0E44F8973}"/>
              </c:ext>
            </c:extLst>
          </c:dPt>
          <c:dPt>
            <c:idx val="2"/>
            <c:invertIfNegative val="0"/>
            <c:bubble3D val="0"/>
            <c:spPr>
              <a:solidFill>
                <a:srgbClr val="FFFF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3A34-47C1-A408-77A0E44F8973}"/>
              </c:ext>
            </c:extLst>
          </c:dPt>
          <c:dPt>
            <c:idx val="3"/>
            <c:invertIfNegative val="0"/>
            <c:bubble3D val="0"/>
            <c:spPr>
              <a:solidFill>
                <a:srgbClr val="FF9999"/>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3A34-47C1-A408-77A0E44F8973}"/>
              </c:ext>
            </c:extLst>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dk1">
                          <a:lumMod val="35000"/>
                          <a:lumOff val="65000"/>
                        </a:schemeClr>
                      </a:solidFill>
                      <a:round/>
                    </a:ln>
                    <a:effectLst/>
                  </c:spPr>
                </c15:leaderLines>
              </c:ext>
            </c:extLst>
          </c:dLbls>
          <c:cat>
            <c:strRef>
              <c:f>Sheet4!$B$3:$B$6</c:f>
              <c:strCache>
                <c:ptCount val="4"/>
                <c:pt idx="0">
                  <c:v>ЗУ у јавној својини</c:v>
                </c:pt>
                <c:pt idx="1">
                  <c:v>ЗУ у приватној својини и приватна пракса</c:v>
                </c:pt>
                <c:pt idx="2">
                  <c:v>Друга правна лица</c:v>
                </c:pt>
                <c:pt idx="3">
                  <c:v>Укупно</c:v>
                </c:pt>
              </c:strCache>
            </c:strRef>
          </c:cat>
          <c:val>
            <c:numRef>
              <c:f>Sheet4!$C$3:$C$6</c:f>
              <c:numCache>
                <c:formatCode>General</c:formatCode>
                <c:ptCount val="4"/>
                <c:pt idx="0">
                  <c:v>337</c:v>
                </c:pt>
                <c:pt idx="1">
                  <c:v>13</c:v>
                </c:pt>
                <c:pt idx="2">
                  <c:v>0</c:v>
                </c:pt>
                <c:pt idx="3">
                  <c:v>350</c:v>
                </c:pt>
              </c:numCache>
            </c:numRef>
          </c:val>
          <c:extLst>
            <c:ext xmlns:c16="http://schemas.microsoft.com/office/drawing/2014/chart" uri="{C3380CC4-5D6E-409C-BE32-E72D297353CC}">
              <c16:uniqueId val="{00000008-3A34-47C1-A408-77A0E44F8973}"/>
            </c:ext>
          </c:extLst>
        </c:ser>
        <c:dLbls>
          <c:showLegendKey val="0"/>
          <c:showVal val="0"/>
          <c:showCatName val="0"/>
          <c:showSerName val="0"/>
          <c:showPercent val="0"/>
          <c:showBubbleSize val="0"/>
        </c:dLbls>
        <c:gapWidth val="100"/>
        <c:shape val="box"/>
        <c:axId val="480907408"/>
        <c:axId val="480909568"/>
        <c:axId val="0"/>
      </c:bar3DChart>
      <c:catAx>
        <c:axId val="48090740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909568"/>
        <c:crosses val="autoZero"/>
        <c:auto val="1"/>
        <c:lblAlgn val="ctr"/>
        <c:lblOffset val="100"/>
        <c:noMultiLvlLbl val="0"/>
      </c:catAx>
      <c:valAx>
        <c:axId val="4809095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907408"/>
        <c:crosses val="autoZero"/>
        <c:crossBetween val="between"/>
      </c:valAx>
      <c:spPr>
        <a:noFill/>
        <a:ln>
          <a:noFill/>
        </a:ln>
        <a:effectLst/>
      </c:spPr>
    </c:plotArea>
    <c:legend>
      <c:legendPos val="b"/>
      <c:layout>
        <c:manualLayout>
          <c:xMode val="edge"/>
          <c:yMode val="edge"/>
          <c:x val="0.67039407454111577"/>
          <c:y val="0.16143262869679087"/>
          <c:w val="0.32787333324124907"/>
          <c:h val="0.81264944473733436"/>
        </c:manualLayout>
      </c:layout>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b="1"/>
              <a:t>Решавање по захтеву за утврђујући и потврђујући надзор у 2023. години</a:t>
            </a:r>
            <a:endParaRPr lang="sr-Latn-RS" sz="1100" b="1"/>
          </a:p>
        </c:rich>
      </c:tx>
      <c:layout>
        <c:manualLayout>
          <c:xMode val="edge"/>
          <c:yMode val="edge"/>
          <c:x val="0.14071232067235781"/>
          <c:y val="7.8086859641636648E-3"/>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Sheet7!$C$4</c:f>
              <c:strCache>
                <c:ptCount val="1"/>
                <c:pt idx="0">
                  <c:v>ЗУ у јавној својини</c:v>
                </c:pt>
              </c:strCache>
            </c:strRef>
          </c:tx>
          <c:spPr>
            <a:solidFill>
              <a:schemeClr val="accent1"/>
            </a:solidFill>
            <a:ln>
              <a:noFill/>
            </a:ln>
            <a:effectLst/>
            <a:sp3d/>
          </c:spPr>
          <c:invertIfNegative val="0"/>
          <c:dLbls>
            <c:dLbl>
              <c:idx val="0"/>
              <c:layout>
                <c:manualLayout>
                  <c:x val="1.6510164069755442E-2"/>
                  <c:y val="-2.7570995312930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A4-4465-886A-21AEB9DD8596}"/>
                </c:ext>
              </c:extLst>
            </c:dLbl>
            <c:dLbl>
              <c:idx val="1"/>
              <c:layout>
                <c:manualLayout>
                  <c:x val="2.2701475595913657E-2"/>
                  <c:y val="-2.7570995312930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A4-4465-886A-21AEB9DD859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Sheet7!$D$3:$I$3</c:f>
              <c:strCache>
                <c:ptCount val="2"/>
                <c:pt idx="0">
                  <c:v>Број
утврђујућих
надзора
</c:v>
                </c:pt>
                <c:pt idx="1">
                  <c:v>Број потврђујућих надзора
</c:v>
                </c:pt>
              </c:strCache>
            </c:strRef>
          </c:cat>
          <c:val>
            <c:numRef>
              <c:f>Sheet7!$D$4:$I$4</c:f>
              <c:numCache>
                <c:formatCode>General</c:formatCode>
                <c:ptCount val="2"/>
                <c:pt idx="0">
                  <c:v>32</c:v>
                </c:pt>
                <c:pt idx="1">
                  <c:v>0</c:v>
                </c:pt>
              </c:numCache>
            </c:numRef>
          </c:val>
          <c:extLst>
            <c:ext xmlns:c16="http://schemas.microsoft.com/office/drawing/2014/chart" uri="{C3380CC4-5D6E-409C-BE32-E72D297353CC}">
              <c16:uniqueId val="{00000000-47A4-4465-886A-21AEB9DD8596}"/>
            </c:ext>
          </c:extLst>
        </c:ser>
        <c:ser>
          <c:idx val="1"/>
          <c:order val="1"/>
          <c:tx>
            <c:strRef>
              <c:f>Sheet7!$C$5</c:f>
              <c:strCache>
                <c:ptCount val="1"/>
                <c:pt idx="0">
                  <c:v>ЗУ у приватној својини  </c:v>
                </c:pt>
              </c:strCache>
            </c:strRef>
          </c:tx>
          <c:spPr>
            <a:solidFill>
              <a:schemeClr val="accent2"/>
            </a:solidFill>
            <a:ln>
              <a:noFill/>
            </a:ln>
            <a:effectLst/>
            <a:sp3d/>
          </c:spPr>
          <c:invertIfNegative val="0"/>
          <c:dLbls>
            <c:dLbl>
              <c:idx val="0"/>
              <c:layout>
                <c:manualLayout>
                  <c:x val="8.2550820348776845E-3"/>
                  <c:y val="-2.2056796250344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A4-4465-886A-21AEB9DD8596}"/>
                </c:ext>
              </c:extLst>
            </c:dLbl>
            <c:dLbl>
              <c:idx val="1"/>
              <c:layout>
                <c:manualLayout>
                  <c:x val="1.85739345784748E-2"/>
                  <c:y val="-2.2056796250344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A4-4465-886A-21AEB9DD859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Sheet7!$D$3:$I$3</c:f>
              <c:strCache>
                <c:ptCount val="2"/>
                <c:pt idx="0">
                  <c:v>Број
утврђујућих
надзора
</c:v>
                </c:pt>
                <c:pt idx="1">
                  <c:v>Број потврђујућих надзора
</c:v>
                </c:pt>
              </c:strCache>
            </c:strRef>
          </c:cat>
          <c:val>
            <c:numRef>
              <c:f>Sheet7!$D$5:$I$5</c:f>
              <c:numCache>
                <c:formatCode>General</c:formatCode>
                <c:ptCount val="2"/>
                <c:pt idx="0">
                  <c:v>65</c:v>
                </c:pt>
                <c:pt idx="1">
                  <c:v>4</c:v>
                </c:pt>
              </c:numCache>
            </c:numRef>
          </c:val>
          <c:extLst>
            <c:ext xmlns:c16="http://schemas.microsoft.com/office/drawing/2014/chart" uri="{C3380CC4-5D6E-409C-BE32-E72D297353CC}">
              <c16:uniqueId val="{00000001-47A4-4465-886A-21AEB9DD8596}"/>
            </c:ext>
          </c:extLst>
        </c:ser>
        <c:ser>
          <c:idx val="2"/>
          <c:order val="2"/>
          <c:tx>
            <c:strRef>
              <c:f>Sheet7!$C$6</c:f>
              <c:strCache>
                <c:ptCount val="1"/>
                <c:pt idx="0">
                  <c:v>Приватна пракса</c:v>
                </c:pt>
              </c:strCache>
            </c:strRef>
          </c:tx>
          <c:spPr>
            <a:solidFill>
              <a:srgbClr val="00B050"/>
            </a:solidFill>
            <a:ln>
              <a:noFill/>
            </a:ln>
            <a:effectLst/>
            <a:sp3d/>
          </c:spPr>
          <c:invertIfNegative val="0"/>
          <c:dLbls>
            <c:dLbl>
              <c:idx val="0"/>
              <c:layout>
                <c:manualLayout>
                  <c:x val="1.8573934578474872E-2"/>
                  <c:y val="-3.3085194375516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A4-4465-886A-21AEB9DD8596}"/>
                </c:ext>
              </c:extLst>
            </c:dLbl>
            <c:dLbl>
              <c:idx val="1"/>
              <c:layout>
                <c:manualLayout>
                  <c:x val="1.8573934578474872E-2"/>
                  <c:y val="-2.2056796250344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A4-4465-886A-21AEB9DD859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Sheet7!$D$3:$I$3</c:f>
              <c:strCache>
                <c:ptCount val="2"/>
                <c:pt idx="0">
                  <c:v>Број
утврђујућих
надзора
</c:v>
                </c:pt>
                <c:pt idx="1">
                  <c:v>Број потврђујућих надзора
</c:v>
                </c:pt>
              </c:strCache>
            </c:strRef>
          </c:cat>
          <c:val>
            <c:numRef>
              <c:f>Sheet7!$D$6:$I$6</c:f>
              <c:numCache>
                <c:formatCode>General</c:formatCode>
                <c:ptCount val="2"/>
                <c:pt idx="0">
                  <c:v>618</c:v>
                </c:pt>
                <c:pt idx="1">
                  <c:v>8</c:v>
                </c:pt>
              </c:numCache>
            </c:numRef>
          </c:val>
          <c:extLst>
            <c:ext xmlns:c16="http://schemas.microsoft.com/office/drawing/2014/chart" uri="{C3380CC4-5D6E-409C-BE32-E72D297353CC}">
              <c16:uniqueId val="{00000002-47A4-4465-886A-21AEB9DD8596}"/>
            </c:ext>
          </c:extLst>
        </c:ser>
        <c:ser>
          <c:idx val="3"/>
          <c:order val="3"/>
          <c:tx>
            <c:strRef>
              <c:f>Sheet7!$C$7</c:f>
              <c:strCache>
                <c:ptCount val="1"/>
                <c:pt idx="0">
                  <c:v>Друга правна лица</c:v>
                </c:pt>
              </c:strCache>
            </c:strRef>
          </c:tx>
          <c:spPr>
            <a:solidFill>
              <a:schemeClr val="accent4"/>
            </a:solidFill>
            <a:ln>
              <a:noFill/>
            </a:ln>
            <a:effectLst/>
            <a:sp3d/>
          </c:spPr>
          <c:invertIfNegative val="0"/>
          <c:dLbls>
            <c:dLbl>
              <c:idx val="0"/>
              <c:layout>
                <c:manualLayout>
                  <c:x val="6.1913115261582156E-3"/>
                  <c:y val="-3.308519437551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A4-4465-886A-21AEB9DD8596}"/>
                </c:ext>
              </c:extLst>
            </c:dLbl>
            <c:dLbl>
              <c:idx val="1"/>
              <c:layout>
                <c:manualLayout>
                  <c:x val="2.8892787122072026E-2"/>
                  <c:y val="-2.7570995312930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7A4-4465-886A-21AEB9DD859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Sheet7!$D$3:$I$3</c:f>
              <c:strCache>
                <c:ptCount val="2"/>
                <c:pt idx="0">
                  <c:v>Број
утврђујућих
надзора
</c:v>
                </c:pt>
                <c:pt idx="1">
                  <c:v>Број потврђујућих надзора
</c:v>
                </c:pt>
              </c:strCache>
            </c:strRef>
          </c:cat>
          <c:val>
            <c:numRef>
              <c:f>Sheet7!$D$7:$I$7</c:f>
              <c:numCache>
                <c:formatCode>General</c:formatCode>
                <c:ptCount val="2"/>
                <c:pt idx="0">
                  <c:v>27</c:v>
                </c:pt>
                <c:pt idx="1">
                  <c:v>0</c:v>
                </c:pt>
              </c:numCache>
            </c:numRef>
          </c:val>
          <c:extLst>
            <c:ext xmlns:c16="http://schemas.microsoft.com/office/drawing/2014/chart" uri="{C3380CC4-5D6E-409C-BE32-E72D297353CC}">
              <c16:uniqueId val="{00000003-47A4-4465-886A-21AEB9DD8596}"/>
            </c:ext>
          </c:extLst>
        </c:ser>
        <c:dLbls>
          <c:showLegendKey val="0"/>
          <c:showVal val="1"/>
          <c:showCatName val="0"/>
          <c:showSerName val="0"/>
          <c:showPercent val="0"/>
          <c:showBubbleSize val="0"/>
        </c:dLbls>
        <c:gapWidth val="150"/>
        <c:shape val="box"/>
        <c:axId val="543744128"/>
        <c:axId val="543752048"/>
        <c:axId val="0"/>
      </c:bar3DChart>
      <c:catAx>
        <c:axId val="543744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3752048"/>
        <c:crosses val="autoZero"/>
        <c:auto val="1"/>
        <c:lblAlgn val="ctr"/>
        <c:lblOffset val="100"/>
        <c:noMultiLvlLbl val="0"/>
      </c:catAx>
      <c:valAx>
        <c:axId val="54375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374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sr-Cyrl-RS" sz="1100" b="1"/>
              <a:t>Донета решења</a:t>
            </a:r>
            <a:r>
              <a:rPr lang="sr-Cyrl-RS" sz="1100" b="1" baseline="0"/>
              <a:t> </a:t>
            </a:r>
            <a:r>
              <a:rPr lang="sr-Cyrl-RS" sz="1100" b="1"/>
              <a:t>по захтевима за утврђујући и потврђујући надзор </a:t>
            </a:r>
          </a:p>
          <a:p>
            <a:pPr>
              <a:defRPr sz="1100" b="1"/>
            </a:pPr>
            <a:r>
              <a:rPr lang="sr-Cyrl-RS" sz="1100" b="1"/>
              <a:t>у 2023. години</a:t>
            </a:r>
            <a:endParaRPr lang="sr-Latn-RS" sz="1100" b="1"/>
          </a:p>
        </c:rich>
      </c:tx>
      <c:overlay val="0"/>
      <c:spPr>
        <a:noFill/>
        <a:ln>
          <a:noFill/>
        </a:ln>
        <a:effectLst/>
      </c:spPr>
      <c:txPr>
        <a:bodyPr rot="0" spcFirstLastPara="1" vertOverflow="ellipsis" vert="horz" wrap="square" anchor="ctr" anchorCtr="1"/>
        <a:lstStyle/>
        <a:p>
          <a:pPr>
            <a:defRPr sz="11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 (2)'!$C$4</c:f>
              <c:strCache>
                <c:ptCount val="1"/>
                <c:pt idx="0">
                  <c:v>ЗУ у јавној својини</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 (2)'!$D$3:$I$3</c:f>
              <c:strCache>
                <c:ptCount val="3"/>
                <c:pt idx="0">
                  <c:v>Број позитивних утврђујућих решења</c:v>
                </c:pt>
                <c:pt idx="1">
                  <c:v>Број негативних утврђујућих решења</c:v>
                </c:pt>
                <c:pt idx="2">
                  <c:v>Број позитивних потврђујућих решења</c:v>
                </c:pt>
              </c:strCache>
            </c:strRef>
          </c:cat>
          <c:val>
            <c:numRef>
              <c:f>'Sheet7 (2)'!$D$4:$I$4</c:f>
              <c:numCache>
                <c:formatCode>General</c:formatCode>
                <c:ptCount val="3"/>
                <c:pt idx="0">
                  <c:v>29</c:v>
                </c:pt>
                <c:pt idx="1">
                  <c:v>1</c:v>
                </c:pt>
                <c:pt idx="2">
                  <c:v>0</c:v>
                </c:pt>
              </c:numCache>
            </c:numRef>
          </c:val>
          <c:extLst>
            <c:ext xmlns:c16="http://schemas.microsoft.com/office/drawing/2014/chart" uri="{C3380CC4-5D6E-409C-BE32-E72D297353CC}">
              <c16:uniqueId val="{00000000-8C0F-4B84-B29D-33825C1ECE30}"/>
            </c:ext>
          </c:extLst>
        </c:ser>
        <c:ser>
          <c:idx val="1"/>
          <c:order val="1"/>
          <c:tx>
            <c:strRef>
              <c:f>'Sheet7 (2)'!$C$5</c:f>
              <c:strCache>
                <c:ptCount val="1"/>
                <c:pt idx="0">
                  <c:v>ЗУ у приватној својини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 (2)'!$D$3:$I$3</c:f>
              <c:strCache>
                <c:ptCount val="3"/>
                <c:pt idx="0">
                  <c:v>Број позитивних утврђујућих решења</c:v>
                </c:pt>
                <c:pt idx="1">
                  <c:v>Број негативних утврђујућих решења</c:v>
                </c:pt>
                <c:pt idx="2">
                  <c:v>Број позитивних потврђујућих решења</c:v>
                </c:pt>
              </c:strCache>
            </c:strRef>
          </c:cat>
          <c:val>
            <c:numRef>
              <c:f>'Sheet7 (2)'!$D$5:$I$5</c:f>
              <c:numCache>
                <c:formatCode>General</c:formatCode>
                <c:ptCount val="3"/>
                <c:pt idx="0">
                  <c:v>65</c:v>
                </c:pt>
                <c:pt idx="1">
                  <c:v>0</c:v>
                </c:pt>
                <c:pt idx="2">
                  <c:v>4</c:v>
                </c:pt>
              </c:numCache>
            </c:numRef>
          </c:val>
          <c:extLst>
            <c:ext xmlns:c16="http://schemas.microsoft.com/office/drawing/2014/chart" uri="{C3380CC4-5D6E-409C-BE32-E72D297353CC}">
              <c16:uniqueId val="{00000001-8C0F-4B84-B29D-33825C1ECE30}"/>
            </c:ext>
          </c:extLst>
        </c:ser>
        <c:ser>
          <c:idx val="2"/>
          <c:order val="2"/>
          <c:tx>
            <c:strRef>
              <c:f>'Sheet7 (2)'!$C$6</c:f>
              <c:strCache>
                <c:ptCount val="1"/>
                <c:pt idx="0">
                  <c:v>Приватна пракса</c:v>
                </c:pt>
              </c:strCache>
            </c:strRef>
          </c:tx>
          <c:spPr>
            <a:solidFill>
              <a:srgbClr val="FFFF66"/>
            </a:soli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 (2)'!$D$3:$I$3</c:f>
              <c:strCache>
                <c:ptCount val="3"/>
                <c:pt idx="0">
                  <c:v>Број позитивних утврђујућих решења</c:v>
                </c:pt>
                <c:pt idx="1">
                  <c:v>Број негативних утврђујућих решења</c:v>
                </c:pt>
                <c:pt idx="2">
                  <c:v>Број позитивних потврђујућих решења</c:v>
                </c:pt>
              </c:strCache>
            </c:strRef>
          </c:cat>
          <c:val>
            <c:numRef>
              <c:f>'Sheet7 (2)'!$D$6:$I$6</c:f>
              <c:numCache>
                <c:formatCode>General</c:formatCode>
                <c:ptCount val="3"/>
                <c:pt idx="0">
                  <c:v>615</c:v>
                </c:pt>
                <c:pt idx="1">
                  <c:v>3</c:v>
                </c:pt>
                <c:pt idx="2">
                  <c:v>8</c:v>
                </c:pt>
              </c:numCache>
            </c:numRef>
          </c:val>
          <c:extLst>
            <c:ext xmlns:c16="http://schemas.microsoft.com/office/drawing/2014/chart" uri="{C3380CC4-5D6E-409C-BE32-E72D297353CC}">
              <c16:uniqueId val="{00000002-8C0F-4B84-B29D-33825C1ECE30}"/>
            </c:ext>
          </c:extLst>
        </c:ser>
        <c:ser>
          <c:idx val="3"/>
          <c:order val="3"/>
          <c:tx>
            <c:strRef>
              <c:f>'Sheet7 (2)'!$C$7</c:f>
              <c:strCache>
                <c:ptCount val="1"/>
                <c:pt idx="0">
                  <c:v>Друга правна лица</c:v>
                </c:pt>
              </c:strCache>
            </c:strRef>
          </c:tx>
          <c:spPr>
            <a:solidFill>
              <a:srgbClr val="00B050"/>
            </a:solidFill>
            <a:ln w="9525" cap="flat" cmpd="sng" algn="ctr">
              <a:solidFill>
                <a:schemeClr val="accent4">
                  <a:shade val="95000"/>
                </a:schemeClr>
              </a:solidFill>
              <a:round/>
            </a:ln>
            <a:effectLst/>
            <a:sp3d contourW="9525">
              <a:contourClr>
                <a:schemeClr val="accent4">
                  <a:shade val="9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 (2)'!$D$3:$I$3</c:f>
              <c:strCache>
                <c:ptCount val="3"/>
                <c:pt idx="0">
                  <c:v>Број позитивних утврђујућих решења</c:v>
                </c:pt>
                <c:pt idx="1">
                  <c:v>Број негативних утврђујућих решења</c:v>
                </c:pt>
                <c:pt idx="2">
                  <c:v>Број позитивних потврђујућих решења</c:v>
                </c:pt>
              </c:strCache>
            </c:strRef>
          </c:cat>
          <c:val>
            <c:numRef>
              <c:f>'Sheet7 (2)'!$D$7:$I$7</c:f>
              <c:numCache>
                <c:formatCode>General</c:formatCode>
                <c:ptCount val="3"/>
                <c:pt idx="0">
                  <c:v>27</c:v>
                </c:pt>
                <c:pt idx="1">
                  <c:v>0</c:v>
                </c:pt>
                <c:pt idx="2">
                  <c:v>0</c:v>
                </c:pt>
              </c:numCache>
            </c:numRef>
          </c:val>
          <c:extLst>
            <c:ext xmlns:c16="http://schemas.microsoft.com/office/drawing/2014/chart" uri="{C3380CC4-5D6E-409C-BE32-E72D297353CC}">
              <c16:uniqueId val="{00000003-8C0F-4B84-B29D-33825C1ECE30}"/>
            </c:ext>
          </c:extLst>
        </c:ser>
        <c:dLbls>
          <c:showLegendKey val="0"/>
          <c:showVal val="1"/>
          <c:showCatName val="0"/>
          <c:showSerName val="0"/>
          <c:showPercent val="0"/>
          <c:showBubbleSize val="0"/>
        </c:dLbls>
        <c:gapWidth val="150"/>
        <c:shape val="box"/>
        <c:axId val="543744128"/>
        <c:axId val="543752048"/>
        <c:axId val="0"/>
      </c:bar3DChart>
      <c:catAx>
        <c:axId val="543744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43752048"/>
        <c:crosses val="autoZero"/>
        <c:auto val="1"/>
        <c:lblAlgn val="ctr"/>
        <c:lblOffset val="100"/>
        <c:noMultiLvlLbl val="0"/>
      </c:catAx>
      <c:valAx>
        <c:axId val="54375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4374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sr-Cyrl-RS"/>
              <a:t>Инспекцијски надзори здравствене инспекције </a:t>
            </a:r>
            <a:r>
              <a:rPr lang="sr-Cyrl-RS">
                <a:solidFill>
                  <a:srgbClr val="C00000"/>
                </a:solidFill>
              </a:rPr>
              <a:t>по облику </a:t>
            </a:r>
            <a:r>
              <a:rPr lang="sr-Cyrl-RS"/>
              <a:t>у 2023. години</a:t>
            </a:r>
            <a:endParaRPr lang="sr-Latn-RS"/>
          </a:p>
        </c:rich>
      </c:tx>
      <c:overlay val="0"/>
      <c:spPr>
        <a:noFill/>
        <a:ln>
          <a:noFill/>
        </a:ln>
        <a:effectLst/>
      </c:spPr>
      <c:txPr>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FF0000"/>
            </a:solidFill>
          </c:spPr>
          <c:dPt>
            <c:idx val="0"/>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9C5-454B-9C42-D389BBE84A65}"/>
              </c:ext>
            </c:extLst>
          </c:dPt>
          <c:dPt>
            <c:idx val="1"/>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9C5-454B-9C42-D389BBE84A6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Sheet15!$C$10:$D$10</c:f>
              <c:strCache>
                <c:ptCount val="2"/>
                <c:pt idx="0">
                  <c:v>Теренски надзори</c:v>
                </c:pt>
                <c:pt idx="1">
                  <c:v>Канцеларијски надзори</c:v>
                </c:pt>
              </c:strCache>
            </c:strRef>
          </c:cat>
          <c:val>
            <c:numRef>
              <c:f>Sheet15!$C$11:$D$11</c:f>
              <c:numCache>
                <c:formatCode>#,##0</c:formatCode>
                <c:ptCount val="2"/>
                <c:pt idx="0">
                  <c:v>3164</c:v>
                </c:pt>
                <c:pt idx="1">
                  <c:v>2043</c:v>
                </c:pt>
              </c:numCache>
            </c:numRef>
          </c:val>
          <c:extLst>
            <c:ext xmlns:c16="http://schemas.microsoft.com/office/drawing/2014/chart" uri="{C3380CC4-5D6E-409C-BE32-E72D297353CC}">
              <c16:uniqueId val="{00000004-69C5-454B-9C42-D389BBE84A6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cap="none"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sr-Cyrl-RS" b="1" cap="none"/>
              <a:t>Корективно деловање здравствене инспекције у 2023. години</a:t>
            </a:r>
            <a:endParaRPr lang="sr-Latn-RS" b="1" cap="none"/>
          </a:p>
        </c:rich>
      </c:tx>
      <c:overlay val="0"/>
      <c:spPr>
        <a:noFill/>
        <a:ln>
          <a:noFill/>
        </a:ln>
        <a:effectLst/>
      </c:spPr>
      <c:txPr>
        <a:bodyPr rot="0" spcFirstLastPara="1" vertOverflow="ellipsis" vert="horz" wrap="square" anchor="ctr" anchorCtr="1"/>
        <a:lstStyle/>
        <a:p>
          <a:pPr>
            <a:defRPr sz="1320" b="1" i="0" u="none" strike="noStrike" kern="1200" cap="none"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Sheet16!$B$7</c:f>
              <c:strCache>
                <c:ptCount val="1"/>
                <c:pt idx="0">
                  <c:v>редовни надзори</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Sheet16!$C$6:$D$6</c:f>
              <c:strCache>
                <c:ptCount val="2"/>
                <c:pt idx="0">
                  <c:v>Број мера за отклањање незаконитости</c:v>
                </c:pt>
                <c:pt idx="1">
                  <c:v>Број мера забране</c:v>
                </c:pt>
              </c:strCache>
            </c:strRef>
          </c:cat>
          <c:val>
            <c:numRef>
              <c:f>Sheet16!$C$7:$D$7</c:f>
              <c:numCache>
                <c:formatCode>General</c:formatCode>
                <c:ptCount val="2"/>
                <c:pt idx="0">
                  <c:v>320</c:v>
                </c:pt>
                <c:pt idx="1">
                  <c:v>0</c:v>
                </c:pt>
              </c:numCache>
            </c:numRef>
          </c:val>
          <c:extLst>
            <c:ext xmlns:c16="http://schemas.microsoft.com/office/drawing/2014/chart" uri="{C3380CC4-5D6E-409C-BE32-E72D297353CC}">
              <c16:uniqueId val="{00000000-742F-441C-A433-1D5DE5262644}"/>
            </c:ext>
          </c:extLst>
        </c:ser>
        <c:ser>
          <c:idx val="1"/>
          <c:order val="1"/>
          <c:tx>
            <c:strRef>
              <c:f>Sheet16!$B$8</c:f>
              <c:strCache>
                <c:ptCount val="1"/>
                <c:pt idx="0">
                  <c:v>ванредни надзори</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Sheet16!$C$6:$D$6</c:f>
              <c:strCache>
                <c:ptCount val="2"/>
                <c:pt idx="0">
                  <c:v>Број мера за отклањање незаконитости</c:v>
                </c:pt>
                <c:pt idx="1">
                  <c:v>Број мера забране</c:v>
                </c:pt>
              </c:strCache>
            </c:strRef>
          </c:cat>
          <c:val>
            <c:numRef>
              <c:f>Sheet16!$C$8:$D$8</c:f>
              <c:numCache>
                <c:formatCode>General</c:formatCode>
                <c:ptCount val="2"/>
                <c:pt idx="0">
                  <c:v>493</c:v>
                </c:pt>
                <c:pt idx="1">
                  <c:v>76</c:v>
                </c:pt>
              </c:numCache>
            </c:numRef>
          </c:val>
          <c:extLst>
            <c:ext xmlns:c16="http://schemas.microsoft.com/office/drawing/2014/chart" uri="{C3380CC4-5D6E-409C-BE32-E72D297353CC}">
              <c16:uniqueId val="{00000001-742F-441C-A433-1D5DE5262644}"/>
            </c:ext>
          </c:extLst>
        </c:ser>
        <c:dLbls>
          <c:showLegendKey val="0"/>
          <c:showVal val="1"/>
          <c:showCatName val="0"/>
          <c:showSerName val="0"/>
          <c:showPercent val="0"/>
          <c:showBubbleSize val="0"/>
        </c:dLbls>
        <c:gapWidth val="160"/>
        <c:gapDepth val="0"/>
        <c:shape val="box"/>
        <c:axId val="543754568"/>
        <c:axId val="543754928"/>
        <c:axId val="0"/>
      </c:bar3DChart>
      <c:catAx>
        <c:axId val="543754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3754928"/>
        <c:crosses val="autoZero"/>
        <c:auto val="1"/>
        <c:lblAlgn val="ctr"/>
        <c:lblOffset val="100"/>
        <c:noMultiLvlLbl val="0"/>
      </c:catAx>
      <c:valAx>
        <c:axId val="543754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3754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sr-Cyrl-RS" b="1"/>
              <a:t>Мере забране у 2023. години</a:t>
            </a:r>
            <a:endParaRPr lang="sr-Latn-RS" b="1"/>
          </a:p>
        </c:rich>
      </c:tx>
      <c:overlay val="0"/>
      <c:spPr>
        <a:noFill/>
        <a:ln>
          <a:noFill/>
        </a:ln>
        <a:effectLst/>
      </c:spPr>
      <c:txPr>
        <a:bodyPr rot="0" spcFirstLastPara="1" vertOverflow="ellipsis" vert="horz" wrap="square" anchor="ctr" anchorCtr="1"/>
        <a:lstStyle/>
        <a:p>
          <a:pPr>
            <a:defRPr sz="1320" b="1"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Sheet17!$C$4</c:f>
              <c:strCache>
                <c:ptCount val="1"/>
                <c:pt idx="0">
                  <c:v>Број мера забране обављања делатности</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Sheet17!$B$5:$B$7</c:f>
              <c:strCache>
                <c:ptCount val="3"/>
                <c:pt idx="0">
                  <c:v>ЗУ у јавној својини</c:v>
                </c:pt>
                <c:pt idx="1">
                  <c:v>ЗУ у приватној својини и приватна пракса</c:v>
                </c:pt>
                <c:pt idx="2">
                  <c:v>Друга правна лица</c:v>
                </c:pt>
              </c:strCache>
            </c:strRef>
          </c:cat>
          <c:val>
            <c:numRef>
              <c:f>Sheet17!$C$5:$C$7</c:f>
              <c:numCache>
                <c:formatCode>General</c:formatCode>
                <c:ptCount val="3"/>
                <c:pt idx="0">
                  <c:v>4</c:v>
                </c:pt>
                <c:pt idx="1">
                  <c:v>53</c:v>
                </c:pt>
                <c:pt idx="2">
                  <c:v>9</c:v>
                </c:pt>
              </c:numCache>
            </c:numRef>
          </c:val>
          <c:extLst>
            <c:ext xmlns:c16="http://schemas.microsoft.com/office/drawing/2014/chart" uri="{C3380CC4-5D6E-409C-BE32-E72D297353CC}">
              <c16:uniqueId val="{00000000-C66A-4157-940F-7AEE01700E80}"/>
            </c:ext>
          </c:extLst>
        </c:ser>
        <c:ser>
          <c:idx val="1"/>
          <c:order val="1"/>
          <c:tx>
            <c:strRef>
              <c:f>Sheet17!$D$4</c:f>
              <c:strCache>
                <c:ptCount val="1"/>
                <c:pt idx="0">
                  <c:v>Број мера забране рада здр. радника</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Sheet17!$B$5:$B$7</c:f>
              <c:strCache>
                <c:ptCount val="3"/>
                <c:pt idx="0">
                  <c:v>ЗУ у јавној својини</c:v>
                </c:pt>
                <c:pt idx="1">
                  <c:v>ЗУ у приватној својини и приватна пракса</c:v>
                </c:pt>
                <c:pt idx="2">
                  <c:v>Друга правна лица</c:v>
                </c:pt>
              </c:strCache>
            </c:strRef>
          </c:cat>
          <c:val>
            <c:numRef>
              <c:f>Sheet17!$D$5:$D$7</c:f>
              <c:numCache>
                <c:formatCode>General</c:formatCode>
                <c:ptCount val="3"/>
                <c:pt idx="0">
                  <c:v>1</c:v>
                </c:pt>
                <c:pt idx="1">
                  <c:v>7</c:v>
                </c:pt>
                <c:pt idx="2">
                  <c:v>2</c:v>
                </c:pt>
              </c:numCache>
            </c:numRef>
          </c:val>
          <c:extLst>
            <c:ext xmlns:c16="http://schemas.microsoft.com/office/drawing/2014/chart" uri="{C3380CC4-5D6E-409C-BE32-E72D297353CC}">
              <c16:uniqueId val="{00000001-C66A-4157-940F-7AEE01700E80}"/>
            </c:ext>
          </c:extLst>
        </c:ser>
        <c:dLbls>
          <c:dLblPos val="outEnd"/>
          <c:showLegendKey val="0"/>
          <c:showVal val="1"/>
          <c:showCatName val="0"/>
          <c:showSerName val="0"/>
          <c:showPercent val="0"/>
          <c:showBubbleSize val="0"/>
        </c:dLbls>
        <c:gapWidth val="80"/>
        <c:overlap val="25"/>
        <c:axId val="546671712"/>
        <c:axId val="546680352"/>
      </c:barChart>
      <c:catAx>
        <c:axId val="5466717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6680352"/>
        <c:crosses val="autoZero"/>
        <c:auto val="1"/>
        <c:lblAlgn val="ctr"/>
        <c:lblOffset val="100"/>
        <c:noMultiLvlLbl val="0"/>
      </c:catAx>
      <c:valAx>
        <c:axId val="5466803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667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a:t>Надзори над нерегистрованим субјектима у 2023. години</a:t>
            </a:r>
            <a:endParaRPr lang="sr-Latn-RS"/>
          </a:p>
        </c:rich>
      </c:tx>
      <c:overlay val="0"/>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8801444208127056"/>
          <c:y val="0.10618415025194686"/>
          <c:w val="0.57678522662149367"/>
          <c:h val="0.6914734833592433"/>
        </c:manualLayout>
      </c:layout>
      <c:barChart>
        <c:barDir val="bar"/>
        <c:grouping val="clustered"/>
        <c:varyColors val="0"/>
        <c:ser>
          <c:idx val="0"/>
          <c:order val="0"/>
          <c:tx>
            <c:strRef>
              <c:f>Sheet18!$B$10</c:f>
              <c:strCache>
                <c:ptCount val="1"/>
                <c:pt idx="0">
                  <c:v>Редовни надзори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Sheet18!$C$9:$H$9</c:f>
              <c:strCache>
                <c:ptCount val="6"/>
                <c:pt idx="0">
                  <c:v>Број надзора</c:v>
                </c:pt>
                <c:pt idx="1">
                  <c:v>Број откривених нерегистрованих субјеката </c:v>
                </c:pt>
                <c:pt idx="2">
                  <c:v>Број октривених непријављених радника</c:v>
                </c:pt>
                <c:pt idx="3">
                  <c:v>Број увиђаја у стамбеном простору уз пристанак власника/корисника стамбеног простора</c:v>
                </c:pt>
                <c:pt idx="4">
                  <c:v>Број увиђаја у стамбеном простору по одлуци суда</c:v>
                </c:pt>
                <c:pt idx="5">
                  <c:v>Број надзора уз асистенцију полиције</c:v>
                </c:pt>
              </c:strCache>
            </c:strRef>
          </c:cat>
          <c:val>
            <c:numRef>
              <c:f>Sheet18!$C$10:$H$10</c:f>
              <c:numCache>
                <c:formatCode>General</c:formatCode>
                <c:ptCount val="6"/>
                <c:pt idx="0">
                  <c:v>141</c:v>
                </c:pt>
                <c:pt idx="1">
                  <c:v>0</c:v>
                </c:pt>
                <c:pt idx="2">
                  <c:v>0</c:v>
                </c:pt>
                <c:pt idx="3">
                  <c:v>0</c:v>
                </c:pt>
                <c:pt idx="4">
                  <c:v>0</c:v>
                </c:pt>
                <c:pt idx="5">
                  <c:v>0</c:v>
                </c:pt>
              </c:numCache>
            </c:numRef>
          </c:val>
          <c:extLst>
            <c:ext xmlns:c16="http://schemas.microsoft.com/office/drawing/2014/chart" uri="{C3380CC4-5D6E-409C-BE32-E72D297353CC}">
              <c16:uniqueId val="{00000000-4E88-4443-9E03-4A4EB1E895FB}"/>
            </c:ext>
          </c:extLst>
        </c:ser>
        <c:ser>
          <c:idx val="1"/>
          <c:order val="1"/>
          <c:tx>
            <c:strRef>
              <c:f>Sheet18!$B$11</c:f>
              <c:strCache>
                <c:ptCount val="1"/>
                <c:pt idx="0">
                  <c:v>Ванредни надзори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Sheet18!$C$9:$H$9</c:f>
              <c:strCache>
                <c:ptCount val="6"/>
                <c:pt idx="0">
                  <c:v>Број надзора</c:v>
                </c:pt>
                <c:pt idx="1">
                  <c:v>Број откривених нерегистрованих субјеката </c:v>
                </c:pt>
                <c:pt idx="2">
                  <c:v>Број октривених непријављених радника</c:v>
                </c:pt>
                <c:pt idx="3">
                  <c:v>Број увиђаја у стамбеном простору уз пристанак власника/корисника стамбеног простора</c:v>
                </c:pt>
                <c:pt idx="4">
                  <c:v>Број увиђаја у стамбеном простору по одлуци суда</c:v>
                </c:pt>
                <c:pt idx="5">
                  <c:v>Број надзора уз асистенцију полиције</c:v>
                </c:pt>
              </c:strCache>
            </c:strRef>
          </c:cat>
          <c:val>
            <c:numRef>
              <c:f>Sheet18!$C$11:$H$11</c:f>
              <c:numCache>
                <c:formatCode>General</c:formatCode>
                <c:ptCount val="6"/>
                <c:pt idx="0">
                  <c:v>33</c:v>
                </c:pt>
                <c:pt idx="1">
                  <c:v>5</c:v>
                </c:pt>
                <c:pt idx="2">
                  <c:v>1</c:v>
                </c:pt>
                <c:pt idx="3">
                  <c:v>2</c:v>
                </c:pt>
                <c:pt idx="4">
                  <c:v>1</c:v>
                </c:pt>
                <c:pt idx="5">
                  <c:v>4</c:v>
                </c:pt>
              </c:numCache>
            </c:numRef>
          </c:val>
          <c:extLst>
            <c:ext xmlns:c16="http://schemas.microsoft.com/office/drawing/2014/chart" uri="{C3380CC4-5D6E-409C-BE32-E72D297353CC}">
              <c16:uniqueId val="{00000001-4E88-4443-9E03-4A4EB1E895FB}"/>
            </c:ext>
          </c:extLst>
        </c:ser>
        <c:dLbls>
          <c:dLblPos val="outEnd"/>
          <c:showLegendKey val="0"/>
          <c:showVal val="1"/>
          <c:showCatName val="0"/>
          <c:showSerName val="0"/>
          <c:showPercent val="0"/>
          <c:showBubbleSize val="0"/>
        </c:dLbls>
        <c:gapWidth val="115"/>
        <c:overlap val="-20"/>
        <c:axId val="546696192"/>
        <c:axId val="546712752"/>
      </c:barChart>
      <c:catAx>
        <c:axId val="5466961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6712752"/>
        <c:crosses val="autoZero"/>
        <c:auto val="1"/>
        <c:lblAlgn val="ctr"/>
        <c:lblOffset val="100"/>
        <c:noMultiLvlLbl val="0"/>
      </c:catAx>
      <c:valAx>
        <c:axId val="54671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669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sr-Cyrl-RS" sz="1400">
                <a:solidFill>
                  <a:sysClr val="windowText" lastClr="000000"/>
                </a:solidFill>
              </a:rPr>
              <a:t>Заједнички надзори са другим инспекцијама</a:t>
            </a:r>
          </a:p>
          <a:p>
            <a:pPr>
              <a:defRPr sz="1400">
                <a:solidFill>
                  <a:sysClr val="windowText" lastClr="000000"/>
                </a:solidFill>
              </a:defRPr>
            </a:pPr>
            <a:r>
              <a:rPr lang="sr-Cyrl-RS" sz="1400">
                <a:solidFill>
                  <a:sysClr val="windowText" lastClr="000000"/>
                </a:solidFill>
              </a:rPr>
              <a:t>у 2023. години</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manualLayout>
          <c:layoutTarget val="inner"/>
          <c:xMode val="edge"/>
          <c:yMode val="edge"/>
          <c:x val="0.18389802035201874"/>
          <c:y val="0.2648773869406279"/>
          <c:w val="0.29887285022796994"/>
          <c:h val="0.49148729433651489"/>
        </c:manualLayout>
      </c:layout>
      <c:pieChart>
        <c:varyColors val="1"/>
        <c:ser>
          <c:idx val="0"/>
          <c:order val="0"/>
          <c:dPt>
            <c:idx val="0"/>
            <c:bubble3D val="0"/>
            <c:explosion val="11"/>
            <c:spPr>
              <a:solidFill>
                <a:srgbClr val="99FF66"/>
              </a:solidFill>
              <a:ln w="19050">
                <a:solidFill>
                  <a:schemeClr val="lt1"/>
                </a:solidFill>
              </a:ln>
              <a:effectLst/>
            </c:spPr>
            <c:extLst>
              <c:ext xmlns:c16="http://schemas.microsoft.com/office/drawing/2014/chart" uri="{C3380CC4-5D6E-409C-BE32-E72D297353CC}">
                <c16:uniqueId val="{00000001-09E2-4F0F-97DE-373F98B2F6B3}"/>
              </c:ext>
            </c:extLst>
          </c:dPt>
          <c:dPt>
            <c:idx val="1"/>
            <c:bubble3D val="0"/>
            <c:explosion val="14"/>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9E2-4F0F-97DE-373F98B2F6B3}"/>
              </c:ext>
            </c:extLst>
          </c:dPt>
          <c:dPt>
            <c:idx val="2"/>
            <c:bubble3D val="0"/>
            <c:explosion val="7"/>
            <c:spPr>
              <a:solidFill>
                <a:srgbClr val="00B050"/>
              </a:solidFill>
              <a:ln w="19050">
                <a:solidFill>
                  <a:schemeClr val="lt1"/>
                </a:solidFill>
              </a:ln>
              <a:effectLst/>
            </c:spPr>
            <c:extLst>
              <c:ext xmlns:c16="http://schemas.microsoft.com/office/drawing/2014/chart" uri="{C3380CC4-5D6E-409C-BE32-E72D297353CC}">
                <c16:uniqueId val="{00000005-09E2-4F0F-97DE-373F98B2F6B3}"/>
              </c:ext>
            </c:extLst>
          </c:dPt>
          <c:dPt>
            <c:idx val="3"/>
            <c:bubble3D val="0"/>
            <c:explosion val="16"/>
            <c:spPr>
              <a:solidFill>
                <a:srgbClr val="FFFF00"/>
              </a:solidFill>
              <a:ln w="19050">
                <a:solidFill>
                  <a:schemeClr val="lt1"/>
                </a:solidFill>
              </a:ln>
              <a:effectLst/>
            </c:spPr>
            <c:extLst>
              <c:ext xmlns:c16="http://schemas.microsoft.com/office/drawing/2014/chart" uri="{C3380CC4-5D6E-409C-BE32-E72D297353CC}">
                <c16:uniqueId val="{00000007-09E2-4F0F-97DE-373F98B2F6B3}"/>
              </c:ext>
            </c:extLst>
          </c:dPt>
          <c:dPt>
            <c:idx val="4"/>
            <c:bubble3D val="0"/>
            <c:explosion val="9"/>
            <c:spPr>
              <a:solidFill>
                <a:srgbClr val="FF5757"/>
              </a:solidFill>
              <a:ln w="19050">
                <a:solidFill>
                  <a:schemeClr val="lt1"/>
                </a:solidFill>
              </a:ln>
              <a:effectLst/>
            </c:spPr>
            <c:extLst>
              <c:ext xmlns:c16="http://schemas.microsoft.com/office/drawing/2014/chart" uri="{C3380CC4-5D6E-409C-BE32-E72D297353CC}">
                <c16:uniqueId val="{00000009-09E2-4F0F-97DE-373F98B2F6B3}"/>
              </c:ext>
            </c:extLst>
          </c:dPt>
          <c:dPt>
            <c:idx val="5"/>
            <c:bubble3D val="0"/>
            <c:explosion val="12"/>
            <c:spPr>
              <a:solidFill>
                <a:srgbClr val="00B0F0"/>
              </a:solidFill>
              <a:ln w="19050">
                <a:solidFill>
                  <a:schemeClr val="lt1"/>
                </a:solidFill>
              </a:ln>
              <a:effectLst/>
            </c:spPr>
            <c:extLst>
              <c:ext xmlns:c16="http://schemas.microsoft.com/office/drawing/2014/chart" uri="{C3380CC4-5D6E-409C-BE32-E72D297353CC}">
                <c16:uniqueId val="{0000000B-09E2-4F0F-97DE-373F98B2F6B3}"/>
              </c:ext>
            </c:extLst>
          </c:dPt>
          <c:dLbls>
            <c:dLbl>
              <c:idx val="0"/>
              <c:layout>
                <c:manualLayout>
                  <c:x val="3.2129404128089303E-2"/>
                  <c:y val="4.7349896925281985E-2"/>
                </c:manualLayout>
              </c:layout>
              <c:tx>
                <c:rich>
                  <a:bodyPr/>
                  <a:lstStyle/>
                  <a:p>
                    <a:fld id="{454D0E86-D141-45EC-BEBA-BAEA8CE5541A}" type="CATEGORYNAME">
                      <a:rPr lang="sr-Cyrl-RS"/>
                      <a:pPr/>
                      <a:t>[Ime kategorije]</a:t>
                    </a:fld>
                    <a:r>
                      <a:rPr lang="sr-Cyrl-RS"/>
                      <a:t>,</a:t>
                    </a:r>
                    <a:r>
                      <a:rPr lang="sr-Cyrl-RS" baseline="0"/>
                      <a:t> </a:t>
                    </a:r>
                    <a:fld id="{7D7487A0-AF9D-4D10-9ADD-3222B152BCD7}" type="VALUE">
                      <a:rPr lang="sr-Cyrl-RS" baseline="0"/>
                      <a:pPr/>
                      <a:t>[VREDNOST]</a:t>
                    </a:fld>
                    <a:endParaRPr lang="sr-Cyrl-RS" baseline="0"/>
                  </a:p>
                  <a:p>
                    <a:r>
                      <a:rPr lang="sr-Cyrl-RS" baseline="0"/>
                      <a:t> </a:t>
                    </a:r>
                    <a:fld id="{24D6A266-56A4-4E68-ACA0-0B5AA8ED315A}" type="PERCENTAGE">
                      <a:rPr lang="sr-Cyrl-RS" baseline="0"/>
                      <a:pPr/>
                      <a:t>[PROCENAT]</a:t>
                    </a:fld>
                    <a:endParaRPr lang="sr-Cyrl-R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7038426133589849"/>
                      <c:h val="0.12611815817794977"/>
                    </c:manualLayout>
                  </c15:layout>
                  <c15:dlblFieldTable/>
                  <c15:showDataLabelsRange val="0"/>
                </c:ext>
                <c:ext xmlns:c16="http://schemas.microsoft.com/office/drawing/2014/chart" uri="{C3380CC4-5D6E-409C-BE32-E72D297353CC}">
                  <c16:uniqueId val="{00000001-09E2-4F0F-97DE-373F98B2F6B3}"/>
                </c:ext>
              </c:extLst>
            </c:dLbl>
            <c:dLbl>
              <c:idx val="1"/>
              <c:layout>
                <c:manualLayout>
                  <c:x val="2.4426216172693783E-2"/>
                  <c:y val="5.4065045354529009E-2"/>
                </c:manualLayout>
              </c:layout>
              <c:tx>
                <c:rich>
                  <a:bodyPr/>
                  <a:lstStyle/>
                  <a:p>
                    <a:fld id="{6D0F3CDF-BD36-4D0C-8F36-24D334786DF1}" type="CATEGORYNAME">
                      <a:rPr lang="sr-Cyrl-RS"/>
                      <a:pPr/>
                      <a:t>[Ime kategorije]</a:t>
                    </a:fld>
                    <a:r>
                      <a:rPr lang="sr-Cyrl-RS" baseline="0"/>
                      <a:t>, </a:t>
                    </a:r>
                    <a:fld id="{817103AB-0CCC-4C16-87AB-F78B047B7A07}" type="VALUE">
                      <a:rPr lang="sr-Cyrl-RS" baseline="0"/>
                      <a:pPr/>
                      <a:t>[VREDNOST]</a:t>
                    </a:fld>
                    <a:r>
                      <a:rPr lang="sr-Cyrl-RS" baseline="0"/>
                      <a:t> </a:t>
                    </a:r>
                  </a:p>
                  <a:p>
                    <a:fld id="{256894F4-9CFE-4107-98E0-ABDF961AC46C}" type="PERCENTAGE">
                      <a:rPr lang="sr-Cyrl-RS" baseline="0"/>
                      <a:pPr/>
                      <a:t>[PROCENAT]</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9E2-4F0F-97DE-373F98B2F6B3}"/>
                </c:ext>
              </c:extLst>
            </c:dLbl>
            <c:dLbl>
              <c:idx val="2"/>
              <c:layout>
                <c:manualLayout>
                  <c:x val="9.7825058395214059E-3"/>
                  <c:y val="2.1085764447405442E-2"/>
                </c:manualLayout>
              </c:layout>
              <c:tx>
                <c:rich>
                  <a:bodyPr/>
                  <a:lstStyle/>
                  <a:p>
                    <a:fld id="{9DF01EF7-D123-4507-BC6E-785C1966DE97}" type="CATEGORYNAME">
                      <a:rPr lang="sr-Cyrl-RS"/>
                      <a:pPr/>
                      <a:t>[Ime kategorije]</a:t>
                    </a:fld>
                    <a:r>
                      <a:rPr lang="sr-Cyrl-RS" baseline="0"/>
                      <a:t>, </a:t>
                    </a:r>
                    <a:fld id="{02723A94-97E2-4690-ACC9-B6ECB9A66CD7}" type="VALUE">
                      <a:rPr lang="sr-Cyrl-RS" baseline="0"/>
                      <a:pPr/>
                      <a:t>[VREDNOST]</a:t>
                    </a:fld>
                    <a:endParaRPr lang="sr-Cyrl-RS" baseline="0"/>
                  </a:p>
                  <a:p>
                    <a:r>
                      <a:rPr lang="sr-Cyrl-RS" baseline="0"/>
                      <a:t> </a:t>
                    </a:r>
                    <a:fld id="{DA8BB294-5DEE-404D-9503-2C378B4EA932}" type="PERCENTAGE">
                      <a:rPr lang="sr-Cyrl-RS" baseline="0"/>
                      <a:pPr/>
                      <a:t>[PROCENAT]</a:t>
                    </a:fld>
                    <a:endParaRPr lang="sr-Cyrl-R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3033173186913749"/>
                      <c:h val="0.11352105551156305"/>
                    </c:manualLayout>
                  </c15:layout>
                  <c15:dlblFieldTable/>
                  <c15:showDataLabelsRange val="0"/>
                </c:ext>
                <c:ext xmlns:c16="http://schemas.microsoft.com/office/drawing/2014/chart" uri="{C3380CC4-5D6E-409C-BE32-E72D297353CC}">
                  <c16:uniqueId val="{00000005-09E2-4F0F-97DE-373F98B2F6B3}"/>
                </c:ext>
              </c:extLst>
            </c:dLbl>
            <c:dLbl>
              <c:idx val="3"/>
              <c:layout>
                <c:manualLayout>
                  <c:x val="3.9196926759866593E-2"/>
                  <c:y val="1.7857467585604917E-3"/>
                </c:manualLayout>
              </c:layout>
              <c:tx>
                <c:rich>
                  <a:bodyPr/>
                  <a:lstStyle/>
                  <a:p>
                    <a:fld id="{12A30EF8-661D-4735-B40D-0DFBF9F4C76F}" type="CATEGORYNAME">
                      <a:rPr lang="sr-Cyrl-RS"/>
                      <a:pPr/>
                      <a:t>[Ime kategorije]</a:t>
                    </a:fld>
                    <a:r>
                      <a:rPr lang="sr-Cyrl-RS" baseline="0"/>
                      <a:t>, </a:t>
                    </a:r>
                    <a:fld id="{F35D35E4-5CD0-4BAD-9D19-2E15894EDEC7}" type="VALUE">
                      <a:rPr lang="sr-Cyrl-RS" baseline="0"/>
                      <a:pPr/>
                      <a:t>[VREDNOST]</a:t>
                    </a:fld>
                    <a:endParaRPr lang="sr-Cyrl-RS" baseline="0"/>
                  </a:p>
                  <a:p>
                    <a:fld id="{7EECA397-459C-4F33-B50C-9C35D1EC2722}" type="PERCENTAGE">
                      <a:rPr lang="sr-Cyrl-RS" baseline="0"/>
                      <a:pPr/>
                      <a:t>[PROCENAT]</a:t>
                    </a:fld>
                    <a:endParaRPr lang="en-US"/>
                  </a:p>
                </c:rich>
              </c:tx>
              <c:dLblPos val="bestFit"/>
              <c:showLegendKey val="0"/>
              <c:showVal val="1"/>
              <c:showCatName val="1"/>
              <c:showSerName val="0"/>
              <c:showPercent val="1"/>
              <c:showBubbleSize val="0"/>
              <c:extLst>
                <c:ext xmlns:c15="http://schemas.microsoft.com/office/drawing/2012/chart" uri="{CE6537A1-D6FC-4f65-9D91-7224C49458BB}">
                  <c15:layout>
                    <c:manualLayout>
                      <c:w val="0.29397006114273666"/>
                      <c:h val="9.9475120722233884E-2"/>
                    </c:manualLayout>
                  </c15:layout>
                  <c15:dlblFieldTable/>
                  <c15:showDataLabelsRange val="0"/>
                </c:ext>
                <c:ext xmlns:c16="http://schemas.microsoft.com/office/drawing/2014/chart" uri="{C3380CC4-5D6E-409C-BE32-E72D297353CC}">
                  <c16:uniqueId val="{00000007-09E2-4F0F-97DE-373F98B2F6B3}"/>
                </c:ext>
              </c:extLst>
            </c:dLbl>
            <c:dLbl>
              <c:idx val="4"/>
              <c:layout>
                <c:manualLayout>
                  <c:x val="-0.10365627920798325"/>
                  <c:y val="1.6948558524452761E-2"/>
                </c:manualLayout>
              </c:layout>
              <c:tx>
                <c:rich>
                  <a:bodyPr/>
                  <a:lstStyle/>
                  <a:p>
                    <a:fld id="{5916D034-9EA3-4BA7-8B0D-83BBB642585C}" type="CATEGORYNAME">
                      <a:rPr lang="sr-Cyrl-RS"/>
                      <a:pPr/>
                      <a:t>[Ime kategorije]</a:t>
                    </a:fld>
                    <a:r>
                      <a:rPr lang="sr-Cyrl-RS" baseline="0"/>
                      <a:t>, </a:t>
                    </a:r>
                    <a:fld id="{BECE512B-EB70-45F7-90FD-10774FC935EE}" type="VALUE">
                      <a:rPr lang="sr-Cyrl-RS" baseline="0"/>
                      <a:pPr/>
                      <a:t>[VREDNOST]</a:t>
                    </a:fld>
                    <a:endParaRPr lang="sr-Cyrl-RS" baseline="0"/>
                  </a:p>
                  <a:p>
                    <a:r>
                      <a:rPr lang="sr-Cyrl-RS" baseline="0"/>
                      <a:t> </a:t>
                    </a:r>
                    <a:fld id="{0E5CA0AB-A4E0-47A6-8198-0A6798B0466F}" type="PERCENTAGE">
                      <a:rPr lang="sr-Cyrl-RS" baseline="0"/>
                      <a:pPr/>
                      <a:t>[PROCENAT]</a:t>
                    </a:fld>
                    <a:endParaRPr lang="sr-Cyrl-R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3487876871178579"/>
                      <c:h val="0.13306739449926516"/>
                    </c:manualLayout>
                  </c15:layout>
                  <c15:dlblFieldTable/>
                  <c15:showDataLabelsRange val="0"/>
                </c:ext>
                <c:ext xmlns:c16="http://schemas.microsoft.com/office/drawing/2014/chart" uri="{C3380CC4-5D6E-409C-BE32-E72D297353CC}">
                  <c16:uniqueId val="{00000009-09E2-4F0F-97DE-373F98B2F6B3}"/>
                </c:ext>
              </c:extLst>
            </c:dLbl>
            <c:dLbl>
              <c:idx val="5"/>
              <c:layout>
                <c:manualLayout>
                  <c:x val="3.2540287302796826E-3"/>
                  <c:y val="-0.11834564664300443"/>
                </c:manualLayout>
              </c:layout>
              <c:tx>
                <c:rich>
                  <a:bodyPr/>
                  <a:lstStyle/>
                  <a:p>
                    <a:fld id="{AE760F04-C80A-4147-844F-ABB97E8566BA}" type="CATEGORYNAME">
                      <a:rPr lang="sr-Cyrl-RS"/>
                      <a:pPr/>
                      <a:t>[Ime kategorije]</a:t>
                    </a:fld>
                    <a:r>
                      <a:rPr lang="sr-Cyrl-RS" baseline="0"/>
                      <a:t>, </a:t>
                    </a:r>
                    <a:fld id="{A0F37058-6A3C-4BC6-8F43-12F6807D9702}" type="VALUE">
                      <a:rPr lang="sr-Cyrl-RS" baseline="0"/>
                      <a:pPr/>
                      <a:t>[VREDNOST]</a:t>
                    </a:fld>
                    <a:endParaRPr lang="sr-Cyrl-RS" baseline="0"/>
                  </a:p>
                  <a:p>
                    <a:r>
                      <a:rPr lang="sr-Cyrl-RS" baseline="0"/>
                      <a:t> </a:t>
                    </a:r>
                    <a:fld id="{BD62B53B-32A7-4D62-A7A5-D64AA55654FE}" type="PERCENTAGE">
                      <a:rPr lang="sr-Cyrl-RS" baseline="0"/>
                      <a:pPr/>
                      <a:t>[PROCENAT]</a:t>
                    </a:fld>
                    <a:endParaRPr lang="sr-Cyrl-R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495309997712194"/>
                      <c:h val="0.10932202128943413"/>
                    </c:manualLayout>
                  </c15:layout>
                  <c15:dlblFieldTable/>
                  <c15:showDataLabelsRange val="0"/>
                </c:ext>
                <c:ext xmlns:c16="http://schemas.microsoft.com/office/drawing/2014/chart" uri="{C3380CC4-5D6E-409C-BE32-E72D297353CC}">
                  <c16:uniqueId val="{0000000B-09E2-4F0F-97DE-373F98B2F6B3}"/>
                </c:ext>
              </c:extLst>
            </c:dLbl>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Sheet3!$B$2:$G$2</c:f>
              <c:strCache>
                <c:ptCount val="6"/>
                <c:pt idx="0">
                  <c:v>Санитарна инспекција</c:v>
                </c:pt>
                <c:pt idx="1">
                  <c:v>Инспекција рада</c:v>
                </c:pt>
                <c:pt idx="2">
                  <c:v>Инспекција социјалне заштите</c:v>
                </c:pt>
                <c:pt idx="3">
                  <c:v>Фармацеутска инспекција</c:v>
                </c:pt>
                <c:pt idx="4">
                  <c:v>Туристучка инспекција</c:v>
                </c:pt>
                <c:pt idx="5">
                  <c:v>Антикорупцијски тим</c:v>
                </c:pt>
              </c:strCache>
            </c:strRef>
          </c:cat>
          <c:val>
            <c:numRef>
              <c:f>Sheet3!$B$3:$G$3</c:f>
              <c:numCache>
                <c:formatCode>General</c:formatCode>
                <c:ptCount val="6"/>
                <c:pt idx="0">
                  <c:v>2</c:v>
                </c:pt>
                <c:pt idx="1">
                  <c:v>1</c:v>
                </c:pt>
                <c:pt idx="2">
                  <c:v>1</c:v>
                </c:pt>
                <c:pt idx="3">
                  <c:v>1</c:v>
                </c:pt>
                <c:pt idx="4">
                  <c:v>1</c:v>
                </c:pt>
                <c:pt idx="5">
                  <c:v>5</c:v>
                </c:pt>
              </c:numCache>
            </c:numRef>
          </c:val>
          <c:extLst>
            <c:ext xmlns:c16="http://schemas.microsoft.com/office/drawing/2014/chart" uri="{C3380CC4-5D6E-409C-BE32-E72D297353CC}">
              <c16:uniqueId val="{0000000C-09E2-4F0F-97DE-373F98B2F6B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7437837428866352"/>
          <c:y val="0.24425153868153629"/>
          <c:w val="0.22562158817600275"/>
          <c:h val="0.52490903470154615"/>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sr-Cyrl-RS" sz="1200"/>
              <a:t>Ванредне спољне провере квалитета стручног рада у 2023. години</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spPr>
            <a:blipFill>
              <a:blip xmlns:r="http://schemas.openxmlformats.org/officeDocument/2006/relationships" r:embed="rId3"/>
              <a:tile tx="0" ty="0" sx="100000" sy="100000" flip="none" algn="tl"/>
            </a:blipFill>
            <a:ln w="9525" cap="flat" cmpd="sng" algn="ctr">
              <a:solidFill>
                <a:schemeClr val="accent2">
                  <a:lumMod val="75000"/>
                </a:schemeClr>
              </a:solidFill>
              <a:round/>
            </a:ln>
            <a:effectLst/>
            <a:sp3d contourW="9525">
              <a:contourClr>
                <a:schemeClr val="accent2">
                  <a:lumMod val="75000"/>
                </a:schemeClr>
              </a:contourClr>
            </a:sp3d>
          </c:spPr>
          <c:invertIfNegative val="0"/>
          <c:dPt>
            <c:idx val="1"/>
            <c:invertIfNegative val="0"/>
            <c:bubble3D val="0"/>
            <c:spPr>
              <a:pattFill prst="horzBrick">
                <a:fgClr>
                  <a:srgbClr val="00CC00"/>
                </a:fgClr>
                <a:bgClr>
                  <a:schemeClr val="bg1"/>
                </a:bgClr>
              </a:patt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2-54FA-40F1-AE37-E83F482C641B}"/>
              </c:ext>
            </c:extLst>
          </c:dPt>
          <c:dPt>
            <c:idx val="2"/>
            <c:invertIfNegative val="0"/>
            <c:bubble3D val="0"/>
            <c:spPr>
              <a:pattFill prst="trellis">
                <a:fgClr>
                  <a:srgbClr val="FA0000"/>
                </a:fgClr>
                <a:bgClr>
                  <a:schemeClr val="bg1"/>
                </a:bgClr>
              </a:patt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4-54FA-40F1-AE37-E83F482C641B}"/>
              </c:ext>
            </c:extLst>
          </c:dPt>
          <c:dLbls>
            <c:dLbl>
              <c:idx val="2"/>
              <c:layout>
                <c:manualLayout>
                  <c:x val="-2.6829016613352748E-2"/>
                  <c:y val="-2.7522935779816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FA-40F1-AE37-E83F482C641B}"/>
                </c:ext>
              </c:extLst>
            </c:dLbl>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ВСПКСР!$B$2:$D$2</c:f>
              <c:strCache>
                <c:ptCount val="3"/>
                <c:pt idx="0">
                  <c:v>Број поднетих захтева</c:v>
                </c:pt>
                <c:pt idx="1">
                  <c:v>Број организованих ванредних спољних провера квалитета стручног рада</c:v>
                </c:pt>
                <c:pt idx="2">
                  <c:v>Број одбијених захтева</c:v>
                </c:pt>
              </c:strCache>
            </c:strRef>
          </c:cat>
          <c:val>
            <c:numRef>
              <c:f>ВСПКСР!$B$3:$D$3</c:f>
              <c:numCache>
                <c:formatCode>General</c:formatCode>
                <c:ptCount val="3"/>
                <c:pt idx="0">
                  <c:v>90</c:v>
                </c:pt>
                <c:pt idx="1">
                  <c:v>85</c:v>
                </c:pt>
                <c:pt idx="2">
                  <c:v>5</c:v>
                </c:pt>
              </c:numCache>
            </c:numRef>
          </c:val>
          <c:extLst>
            <c:ext xmlns:c16="http://schemas.microsoft.com/office/drawing/2014/chart" uri="{C3380CC4-5D6E-409C-BE32-E72D297353CC}">
              <c16:uniqueId val="{00000005-54FA-40F1-AE37-E83F482C641B}"/>
            </c:ext>
          </c:extLst>
        </c:ser>
        <c:dLbls>
          <c:showLegendKey val="0"/>
          <c:showVal val="1"/>
          <c:showCatName val="0"/>
          <c:showSerName val="0"/>
          <c:showPercent val="0"/>
          <c:showBubbleSize val="0"/>
        </c:dLbls>
        <c:gapWidth val="65"/>
        <c:shape val="box"/>
        <c:axId val="1197322720"/>
        <c:axId val="1197323136"/>
        <c:axId val="0"/>
      </c:bar3DChart>
      <c:catAx>
        <c:axId val="1197322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197323136"/>
        <c:crosses val="autoZero"/>
        <c:auto val="1"/>
        <c:lblAlgn val="ctr"/>
        <c:lblOffset val="100"/>
        <c:noMultiLvlLbl val="0"/>
      </c:catAx>
      <c:valAx>
        <c:axId val="11973231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1973227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sr-Cyrl-RS" sz="1200"/>
              <a:t>Ванредне спољне провере квалитета стручног рада </a:t>
            </a:r>
            <a:endParaRPr lang="en-US" sz="1200"/>
          </a:p>
          <a:p>
            <a:pPr>
              <a:defRPr sz="1200"/>
            </a:pPr>
            <a:r>
              <a:rPr lang="sr-Cyrl-RS" sz="1200"/>
              <a:t>у 2023. години</a:t>
            </a:r>
            <a:endParaRPr lang="en-US" sz="1200"/>
          </a:p>
        </c:rich>
      </c:tx>
      <c:layout>
        <c:manualLayout>
          <c:xMode val="edge"/>
          <c:yMode val="edge"/>
          <c:x val="0.11654228004108182"/>
          <c:y val="4.6296296296296294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2509968862587829"/>
          <c:y val="0.3373840769903762"/>
          <c:w val="0.24233970753655798"/>
          <c:h val="0.54189851268591438"/>
        </c:manualLayout>
      </c:layout>
      <c:doughnutChart>
        <c:varyColors val="1"/>
        <c:ser>
          <c:idx val="0"/>
          <c:order val="0"/>
          <c:dPt>
            <c:idx val="0"/>
            <c:bubble3D val="0"/>
            <c:explosion val="12"/>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17A-4F47-83EF-B285ADC57D03}"/>
              </c:ext>
            </c:extLst>
          </c:dPt>
          <c:dPt>
            <c:idx val="1"/>
            <c:bubble3D val="0"/>
            <c:explosion val="11"/>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17A-4F47-83EF-B285ADC57D03}"/>
              </c:ext>
            </c:extLst>
          </c:dPt>
          <c:dPt>
            <c:idx val="2"/>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17A-4F47-83EF-B285ADC57D03}"/>
              </c:ext>
            </c:extLst>
          </c:dPt>
          <c:dLbls>
            <c:dLbl>
              <c:idx val="2"/>
              <c:layout>
                <c:manualLayout>
                  <c:x val="0"/>
                  <c:y val="-9.25925925925925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17A-4F47-83EF-B285ADC57D03}"/>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ВСПКСР!$B$2:$D$2</c:f>
              <c:strCache>
                <c:ptCount val="3"/>
                <c:pt idx="0">
                  <c:v>Број поднетих захтева</c:v>
                </c:pt>
                <c:pt idx="1">
                  <c:v>Број организованих ванредних спољних провера квалитета стручног рада</c:v>
                </c:pt>
                <c:pt idx="2">
                  <c:v>Број одбијених захтева</c:v>
                </c:pt>
              </c:strCache>
            </c:strRef>
          </c:cat>
          <c:val>
            <c:numRef>
              <c:f>ВСПКСР!$B$3:$D$3</c:f>
              <c:numCache>
                <c:formatCode>General</c:formatCode>
                <c:ptCount val="3"/>
                <c:pt idx="0">
                  <c:v>90</c:v>
                </c:pt>
                <c:pt idx="1">
                  <c:v>85</c:v>
                </c:pt>
                <c:pt idx="2">
                  <c:v>5</c:v>
                </c:pt>
              </c:numCache>
            </c:numRef>
          </c:val>
          <c:extLst>
            <c:ext xmlns:c16="http://schemas.microsoft.com/office/drawing/2014/chart" uri="{C3380CC4-5D6E-409C-BE32-E72D297353CC}">
              <c16:uniqueId val="{00000006-017A-4F47-83EF-B285ADC57D03}"/>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b"/>
      <c:layout>
        <c:manualLayout>
          <c:xMode val="edge"/>
          <c:yMode val="edge"/>
          <c:x val="0.63863191014166709"/>
          <c:y val="0.26330854476523768"/>
          <c:w val="0.32315025839161404"/>
          <c:h val="0.7135433070866140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200"/>
              <a:t>Просечна старост запослених у здравственој инспекцији </a:t>
            </a:r>
          </a:p>
          <a:p>
            <a:pPr>
              <a:defRPr sz="1200"/>
            </a:pPr>
            <a:r>
              <a:rPr lang="sr-Cyrl-RS" sz="1200"/>
              <a:t>у 2023. години</a:t>
            </a:r>
          </a:p>
        </c:rich>
      </c:tx>
      <c:layout>
        <c:manualLayout>
          <c:xMode val="edge"/>
          <c:yMode val="edge"/>
          <c:x val="0.16506887501131323"/>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13666395148883E-2"/>
          <c:y val="0.27561041415965531"/>
          <c:w val="0.91050708661417912"/>
          <c:h val="0.52338327500728488"/>
        </c:manualLayout>
      </c:layout>
      <c:bar3DChart>
        <c:barDir val="col"/>
        <c:grouping val="clustered"/>
        <c:varyColors val="0"/>
        <c:ser>
          <c:idx val="0"/>
          <c:order val="0"/>
          <c:tx>
            <c:strRef>
              <c:f>Sheet2!$D$3:$D$4</c:f>
              <c:strCache>
                <c:ptCount val="2"/>
                <c:pt idx="0">
                  <c:v>Број</c:v>
                </c:pt>
                <c:pt idx="1">
                  <c:v>запослених</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Sheet2!$C$5:$C$10</c:f>
              <c:strCache>
                <c:ptCount val="6"/>
                <c:pt idx="0">
                  <c:v>Београд</c:v>
                </c:pt>
                <c:pt idx="1">
                  <c:v>Нови Сад</c:v>
                </c:pt>
                <c:pt idx="2">
                  <c:v>Ниш</c:v>
                </c:pt>
                <c:pt idx="3">
                  <c:v>Крагујевац</c:v>
                </c:pt>
                <c:pt idx="4">
                  <c:v>Чачак</c:v>
                </c:pt>
                <c:pt idx="5">
                  <c:v>Укупно</c:v>
                </c:pt>
              </c:strCache>
            </c:strRef>
          </c:cat>
          <c:val>
            <c:numRef>
              <c:f>Sheet2!$D$5:$D$10</c:f>
            </c:numRef>
          </c:val>
          <c:extLst>
            <c:ext xmlns:c16="http://schemas.microsoft.com/office/drawing/2014/chart" uri="{C3380CC4-5D6E-409C-BE32-E72D297353CC}">
              <c16:uniqueId val="{00000000-AF8A-43D1-8CF4-713272FBAD99}"/>
            </c:ext>
          </c:extLst>
        </c:ser>
        <c:ser>
          <c:idx val="1"/>
          <c:order val="1"/>
          <c:tx>
            <c:strRef>
              <c:f>Sheet2!$E$3:$E$4</c:f>
              <c:strCache>
                <c:ptCount val="2"/>
                <c:pt idx="0">
                  <c:v>Просечна старост запослених</c:v>
                </c:pt>
                <c:pt idx="1">
                  <c:v>(год)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AF8A-43D1-8CF4-713272FBAD99}"/>
              </c:ext>
            </c:extLst>
          </c:dPt>
          <c:dPt>
            <c:idx val="1"/>
            <c:invertIfNegative val="0"/>
            <c:bubble3D val="0"/>
            <c:spPr>
              <a:solidFill>
                <a:srgbClr val="92D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AF8A-43D1-8CF4-713272FBAD99}"/>
              </c:ext>
            </c:extLst>
          </c:dPt>
          <c:dPt>
            <c:idx val="2"/>
            <c:invertIfNegative val="0"/>
            <c:bubble3D val="0"/>
            <c:spPr>
              <a:solidFill>
                <a:srgbClr val="92D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6-AF8A-43D1-8CF4-713272FBAD99}"/>
              </c:ext>
            </c:extLst>
          </c:dPt>
          <c:dPt>
            <c:idx val="3"/>
            <c:invertIfNegative val="0"/>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AF8A-43D1-8CF4-713272FBAD99}"/>
              </c:ext>
            </c:extLst>
          </c:dPt>
          <c:dPt>
            <c:idx val="4"/>
            <c:invertIfNegative val="0"/>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AF8A-43D1-8CF4-713272FBAD99}"/>
              </c:ext>
            </c:extLst>
          </c:dPt>
          <c:dPt>
            <c:idx val="5"/>
            <c:invertIfNegative val="0"/>
            <c:bubble3D val="0"/>
            <c:spPr>
              <a:solidFill>
                <a:srgbClr val="0000FF"/>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AF8A-43D1-8CF4-713272FBAD99}"/>
              </c:ext>
            </c:extLst>
          </c:dPt>
          <c:dLbls>
            <c:dLbl>
              <c:idx val="0"/>
              <c:layout>
                <c:manualLayout>
                  <c:x val="2.2988505747126436E-2"/>
                  <c:y val="-1.1106997408367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8A-43D1-8CF4-713272FBAD99}"/>
                </c:ext>
              </c:extLst>
            </c:dLbl>
            <c:dLbl>
              <c:idx val="1"/>
              <c:layout>
                <c:manualLayout>
                  <c:x val="2.2988505747126395E-2"/>
                  <c:y val="-1.1106997408367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8A-43D1-8CF4-713272FBAD99}"/>
                </c:ext>
              </c:extLst>
            </c:dLbl>
            <c:dLbl>
              <c:idx val="2"/>
              <c:layout>
                <c:manualLayout>
                  <c:x val="2.0689655172413793E-2"/>
                  <c:y val="-1.1106997408367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8A-43D1-8CF4-713272FBAD99}"/>
                </c:ext>
              </c:extLst>
            </c:dLbl>
            <c:dLbl>
              <c:idx val="3"/>
              <c:layout>
                <c:manualLayout>
                  <c:x val="2.2988505747126436E-2"/>
                  <c:y val="-7.4046649389115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8A-43D1-8CF4-713272FBAD99}"/>
                </c:ext>
              </c:extLst>
            </c:dLbl>
            <c:dLbl>
              <c:idx val="4"/>
              <c:layout>
                <c:manualLayout>
                  <c:x val="2.2988505747126353E-2"/>
                  <c:y val="-7.4046649389115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8A-43D1-8CF4-713272FBAD99}"/>
                </c:ext>
              </c:extLst>
            </c:dLbl>
            <c:dLbl>
              <c:idx val="5"/>
              <c:layout>
                <c:manualLayout>
                  <c:x val="1.8390804597701149E-2"/>
                  <c:y val="-1.2612991381122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8A-43D1-8CF4-713272FBAD99}"/>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Sheet2!$C$5:$C$10</c:f>
              <c:strCache>
                <c:ptCount val="6"/>
                <c:pt idx="0">
                  <c:v>Београд</c:v>
                </c:pt>
                <c:pt idx="1">
                  <c:v>Нови Сад</c:v>
                </c:pt>
                <c:pt idx="2">
                  <c:v>Ниш</c:v>
                </c:pt>
                <c:pt idx="3">
                  <c:v>Крагујевац</c:v>
                </c:pt>
                <c:pt idx="4">
                  <c:v>Чачак</c:v>
                </c:pt>
                <c:pt idx="5">
                  <c:v>Укупно</c:v>
                </c:pt>
              </c:strCache>
            </c:strRef>
          </c:cat>
          <c:val>
            <c:numRef>
              <c:f>Sheet2!$E$5:$E$10</c:f>
              <c:numCache>
                <c:formatCode>General</c:formatCode>
                <c:ptCount val="6"/>
                <c:pt idx="0">
                  <c:v>57</c:v>
                </c:pt>
                <c:pt idx="1">
                  <c:v>48</c:v>
                </c:pt>
                <c:pt idx="2">
                  <c:v>46</c:v>
                </c:pt>
                <c:pt idx="3">
                  <c:v>57</c:v>
                </c:pt>
                <c:pt idx="4">
                  <c:v>59</c:v>
                </c:pt>
                <c:pt idx="5">
                  <c:v>53</c:v>
                </c:pt>
              </c:numCache>
            </c:numRef>
          </c:val>
          <c:extLst>
            <c:ext xmlns:c16="http://schemas.microsoft.com/office/drawing/2014/chart" uri="{C3380CC4-5D6E-409C-BE32-E72D297353CC}">
              <c16:uniqueId val="{0000000D-AF8A-43D1-8CF4-713272FBAD99}"/>
            </c:ext>
          </c:extLst>
        </c:ser>
        <c:dLbls>
          <c:showLegendKey val="0"/>
          <c:showVal val="1"/>
          <c:showCatName val="0"/>
          <c:showSerName val="0"/>
          <c:showPercent val="0"/>
          <c:showBubbleSize val="0"/>
        </c:dLbls>
        <c:gapWidth val="150"/>
        <c:shape val="cylinder"/>
        <c:axId val="83729024"/>
        <c:axId val="83734912"/>
        <c:axId val="0"/>
      </c:bar3DChart>
      <c:catAx>
        <c:axId val="837290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34912"/>
        <c:crosses val="autoZero"/>
        <c:auto val="1"/>
        <c:lblAlgn val="ctr"/>
        <c:lblOffset val="100"/>
        <c:noMultiLvlLbl val="0"/>
      </c:catAx>
      <c:valAx>
        <c:axId val="8373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2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200" cap="none"/>
              <a:t>Поступање здравствене инспекције пред другим органима</a:t>
            </a:r>
          </a:p>
          <a:p>
            <a:pPr>
              <a:defRPr sz="1200" cap="none"/>
            </a:pPr>
            <a:r>
              <a:rPr lang="sr-Cyrl-RS" sz="1200" cap="none"/>
              <a:t>у 2023. години</a:t>
            </a:r>
            <a:endParaRPr lang="en-US" sz="1200" cap="none"/>
          </a:p>
        </c:rich>
      </c:tx>
      <c:overlay val="0"/>
      <c:spPr>
        <a:noFill/>
        <a:ln>
          <a:noFill/>
        </a:ln>
        <a:effectLst/>
      </c:spPr>
      <c:txPr>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2099366487454467"/>
          <c:y val="0.19047619047619047"/>
          <c:w val="0.6423744085956854"/>
          <c:h val="0.68964161169994598"/>
        </c:manualLayout>
      </c:layout>
      <c:bar3DChart>
        <c:barDir val="bar"/>
        <c:grouping val="clustered"/>
        <c:varyColors val="0"/>
        <c:ser>
          <c:idx val="0"/>
          <c:order val="0"/>
          <c:spPr>
            <a:gradFill flip="none" rotWithShape="1">
              <a:gsLst>
                <a:gs pos="100000">
                  <a:schemeClr val="accent1">
                    <a:alpha val="0"/>
                  </a:schemeClr>
                </a:gs>
                <a:gs pos="50000">
                  <a:schemeClr val="accent1"/>
                </a:gs>
              </a:gsLst>
              <a:lin ang="10800000" scaled="1"/>
            </a:gradFill>
            <a:ln>
              <a:noFill/>
            </a:ln>
            <a:effectLst/>
            <a:sp3d/>
          </c:spPr>
          <c:invertIfNegative val="0"/>
          <c:dPt>
            <c:idx val="0"/>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8-CA3D-4476-AB7A-8D9B9878C62C}"/>
              </c:ext>
            </c:extLst>
          </c:dPt>
          <c:dPt>
            <c:idx val="1"/>
            <c:invertIfNegative val="0"/>
            <c:bubble3D val="0"/>
            <c:spPr>
              <a:solidFill>
                <a:srgbClr val="FF7C80"/>
              </a:solidFill>
              <a:ln>
                <a:noFill/>
              </a:ln>
              <a:effectLst/>
              <a:sp3d/>
            </c:spPr>
            <c:extLst>
              <c:ext xmlns:c16="http://schemas.microsoft.com/office/drawing/2014/chart" uri="{C3380CC4-5D6E-409C-BE32-E72D297353CC}">
                <c16:uniqueId val="{00000007-CA3D-4476-AB7A-8D9B9878C62C}"/>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6-CA3D-4476-AB7A-8D9B9878C62C}"/>
              </c:ext>
            </c:extLst>
          </c:dPt>
          <c:dPt>
            <c:idx val="3"/>
            <c:invertIfNegative val="0"/>
            <c:bubble3D val="0"/>
            <c:spPr>
              <a:solidFill>
                <a:srgbClr val="00CC66"/>
              </a:solidFill>
              <a:ln>
                <a:noFill/>
              </a:ln>
              <a:effectLst/>
              <a:sp3d/>
            </c:spPr>
            <c:extLst>
              <c:ext xmlns:c16="http://schemas.microsoft.com/office/drawing/2014/chart" uri="{C3380CC4-5D6E-409C-BE32-E72D297353CC}">
                <c16:uniqueId val="{00000005-CA3D-4476-AB7A-8D9B9878C62C}"/>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4-CA3D-4476-AB7A-8D9B9878C62C}"/>
              </c:ext>
            </c:extLst>
          </c:dPt>
          <c:dPt>
            <c:idx val="5"/>
            <c:invertIfNegative val="0"/>
            <c:bubble3D val="0"/>
            <c:spPr>
              <a:solidFill>
                <a:srgbClr val="FFCC99"/>
              </a:solidFill>
              <a:ln>
                <a:noFill/>
              </a:ln>
              <a:effectLst/>
              <a:sp3d/>
            </c:spPr>
            <c:extLst>
              <c:ext xmlns:c16="http://schemas.microsoft.com/office/drawing/2014/chart" uri="{C3380CC4-5D6E-409C-BE32-E72D297353CC}">
                <c16:uniqueId val="{00000003-CA3D-4476-AB7A-8D9B9878C62C}"/>
              </c:ext>
            </c:extLst>
          </c:dPt>
          <c:dPt>
            <c:idx val="6"/>
            <c:invertIfNegative val="0"/>
            <c:bubble3D val="0"/>
            <c:spPr>
              <a:solidFill>
                <a:srgbClr val="00B0F0"/>
              </a:solidFill>
              <a:ln>
                <a:noFill/>
              </a:ln>
              <a:effectLst/>
              <a:sp3d/>
            </c:spPr>
            <c:extLst>
              <c:ext xmlns:c16="http://schemas.microsoft.com/office/drawing/2014/chart" uri="{C3380CC4-5D6E-409C-BE32-E72D297353CC}">
                <c16:uniqueId val="{00000002-CA3D-4476-AB7A-8D9B9878C62C}"/>
              </c:ext>
            </c:extLst>
          </c:dPt>
          <c:dPt>
            <c:idx val="7"/>
            <c:invertIfNegative val="0"/>
            <c:bubble3D val="0"/>
            <c:spPr>
              <a:solidFill>
                <a:srgbClr val="FFC000"/>
              </a:solidFill>
              <a:ln>
                <a:noFill/>
              </a:ln>
              <a:effectLst/>
              <a:sp3d/>
            </c:spPr>
            <c:extLst>
              <c:ext xmlns:c16="http://schemas.microsoft.com/office/drawing/2014/chart" uri="{C3380CC4-5D6E-409C-BE32-E72D297353CC}">
                <c16:uniqueId val="{00000001-CA3D-4476-AB7A-8D9B9878C62C}"/>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'Други органи'!$B$3:$B$10</c:f>
              <c:strCache>
                <c:ptCount val="8"/>
                <c:pt idx="0">
                  <c:v>Заштитник грађана</c:v>
                </c:pt>
                <c:pt idx="1">
                  <c:v>Повереник за информације од јавног значаја</c:v>
                </c:pt>
                <c:pt idx="2">
                  <c:v>Агенција за борбу против корупције</c:v>
                </c:pt>
                <c:pt idx="3">
                  <c:v>Кабинети, друга министарства</c:v>
                </c:pt>
                <c:pt idx="4">
                  <c:v>Коморе здравствених радника</c:v>
                </c:pt>
                <c:pt idx="5">
                  <c:v>МУП - Полицијска управа</c:v>
                </c:pt>
                <c:pt idx="6">
                  <c:v>Тужилаштво, суд</c:v>
                </c:pt>
                <c:pt idx="7">
                  <c:v>РФЗО</c:v>
                </c:pt>
              </c:strCache>
            </c:strRef>
          </c:cat>
          <c:val>
            <c:numRef>
              <c:f>'Други органи'!$C$3:$C$10</c:f>
              <c:numCache>
                <c:formatCode>General</c:formatCode>
                <c:ptCount val="8"/>
                <c:pt idx="0">
                  <c:v>17</c:v>
                </c:pt>
                <c:pt idx="1">
                  <c:v>36</c:v>
                </c:pt>
                <c:pt idx="2">
                  <c:v>3</c:v>
                </c:pt>
                <c:pt idx="3">
                  <c:v>132</c:v>
                </c:pt>
                <c:pt idx="4">
                  <c:v>126</c:v>
                </c:pt>
                <c:pt idx="5">
                  <c:v>39</c:v>
                </c:pt>
                <c:pt idx="6">
                  <c:v>303</c:v>
                </c:pt>
                <c:pt idx="7">
                  <c:v>5</c:v>
                </c:pt>
              </c:numCache>
            </c:numRef>
          </c:val>
          <c:extLst>
            <c:ext xmlns:c16="http://schemas.microsoft.com/office/drawing/2014/chart" uri="{C3380CC4-5D6E-409C-BE32-E72D297353CC}">
              <c16:uniqueId val="{00000000-CA3D-4476-AB7A-8D9B9878C62C}"/>
            </c:ext>
          </c:extLst>
        </c:ser>
        <c:dLbls>
          <c:showLegendKey val="0"/>
          <c:showVal val="1"/>
          <c:showCatName val="0"/>
          <c:showSerName val="0"/>
          <c:showPercent val="0"/>
          <c:showBubbleSize val="0"/>
        </c:dLbls>
        <c:gapWidth val="150"/>
        <c:gapDepth val="0"/>
        <c:shape val="box"/>
        <c:axId val="1251663344"/>
        <c:axId val="1251658768"/>
        <c:axId val="0"/>
      </c:bar3DChart>
      <c:catAx>
        <c:axId val="1251663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1658768"/>
        <c:crosses val="autoZero"/>
        <c:auto val="1"/>
        <c:lblAlgn val="ctr"/>
        <c:lblOffset val="100"/>
        <c:noMultiLvlLbl val="0"/>
      </c:catAx>
      <c:valAx>
        <c:axId val="1251658768"/>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166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a:t>Број запослених у Одељењу здравствене инспекције </a:t>
            </a:r>
          </a:p>
          <a:p>
            <a:pPr>
              <a:defRPr sz="1100"/>
            </a:pPr>
            <a:r>
              <a:rPr lang="sr-Cyrl-RS" sz="1100"/>
              <a:t>у периоду 2016.</a:t>
            </a:r>
            <a:r>
              <a:rPr lang="sr-Cyrl-RS" sz="1100" baseline="0"/>
              <a:t> - 2023. године</a:t>
            </a:r>
            <a:r>
              <a:rPr lang="sr-Cyrl-RS" sz="1100"/>
              <a:t>
</a:t>
            </a:r>
          </a:p>
        </c:rich>
      </c:tx>
      <c:layout>
        <c:manualLayout>
          <c:xMode val="edge"/>
          <c:yMode val="edge"/>
          <c:x val="0.16085765445353697"/>
          <c:y val="2.110817941952506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826246719160109E-2"/>
          <c:y val="0.29242777237115297"/>
          <c:w val="0.91050708661417912"/>
          <c:h val="0.52338327500728488"/>
        </c:manualLayout>
      </c:layout>
      <c:bar3DChart>
        <c:barDir val="col"/>
        <c:grouping val="clustered"/>
        <c:varyColors val="0"/>
        <c:ser>
          <c:idx val="0"/>
          <c:order val="0"/>
          <c:tx>
            <c:strRef>
              <c:f>Sheet2!$D$3:$D$4</c:f>
              <c:strCache>
                <c:ptCount val="2"/>
                <c:pt idx="0">
                  <c:v>Број</c:v>
                </c:pt>
                <c:pt idx="1">
                  <c:v>запослених</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Sheet2!$C$5:$C$10</c:f>
              <c:strCache>
                <c:ptCount val="6"/>
                <c:pt idx="0">
                  <c:v>Београд</c:v>
                </c:pt>
                <c:pt idx="1">
                  <c:v>Нови Сад</c:v>
                </c:pt>
                <c:pt idx="2">
                  <c:v>Ниш</c:v>
                </c:pt>
                <c:pt idx="3">
                  <c:v>Крагујевац</c:v>
                </c:pt>
                <c:pt idx="4">
                  <c:v>Чачак</c:v>
                </c:pt>
                <c:pt idx="5">
                  <c:v>Укупно</c:v>
                </c:pt>
              </c:strCache>
            </c:strRef>
          </c:cat>
          <c:val>
            <c:numRef>
              <c:f>Sheet2!$D$5:$D$10</c:f>
            </c:numRef>
          </c:val>
          <c:extLst>
            <c:ext xmlns:c16="http://schemas.microsoft.com/office/drawing/2014/chart" uri="{C3380CC4-5D6E-409C-BE32-E72D297353CC}">
              <c16:uniqueId val="{00000000-60E3-4FEE-942A-A3DBB3C6E433}"/>
            </c:ext>
          </c:extLst>
        </c:ser>
        <c:ser>
          <c:idx val="1"/>
          <c:order val="1"/>
          <c:tx>
            <c:strRef>
              <c:f>'Sheet2 (2)'!$E$3:$E$4</c:f>
              <c:strCache>
                <c:ptCount val="2"/>
                <c:pt idx="0">
                  <c:v>Просечна старост запослених</c:v>
                </c:pt>
                <c:pt idx="1">
                  <c:v>(год)</c:v>
                </c:pt>
              </c:strCache>
            </c:strRef>
          </c:tx>
          <c:spPr>
            <a:solidFill>
              <a:srgbClr val="B00000"/>
            </a:solidFill>
            <a:ln>
              <a:noFill/>
            </a:ln>
            <a:effectLst>
              <a:outerShdw blurRad="57150" dist="19050" dir="5400000" algn="ctr" rotWithShape="0">
                <a:srgbClr val="000000">
                  <a:alpha val="63000"/>
                </a:srgbClr>
              </a:outerShdw>
            </a:effectLst>
            <a:sp3d/>
          </c:spPr>
          <c:invertIfNegative val="0"/>
          <c:dPt>
            <c:idx val="0"/>
            <c:invertIfNegative val="0"/>
            <c:bubble3D val="0"/>
            <c:extLst>
              <c:ext xmlns:c16="http://schemas.microsoft.com/office/drawing/2014/chart" uri="{C3380CC4-5D6E-409C-BE32-E72D297353CC}">
                <c16:uniqueId val="{00000001-60E3-4FEE-942A-A3DBB3C6E433}"/>
              </c:ext>
            </c:extLst>
          </c:dPt>
          <c:dPt>
            <c:idx val="1"/>
            <c:invertIfNegative val="0"/>
            <c:bubble3D val="0"/>
            <c:spPr>
              <a:solidFill>
                <a:srgbClr val="E6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60E3-4FEE-942A-A3DBB3C6E433}"/>
              </c:ext>
            </c:extLst>
          </c:dPt>
          <c:dPt>
            <c:idx val="2"/>
            <c:invertIfNegative val="0"/>
            <c:bubble3D val="0"/>
            <c:spPr>
              <a:solidFill>
                <a:srgbClr val="92D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0E3-4FEE-942A-A3DBB3C6E433}"/>
              </c:ext>
            </c:extLst>
          </c:dPt>
          <c:dPt>
            <c:idx val="3"/>
            <c:invertIfNegative val="0"/>
            <c:bubble3D val="0"/>
            <c:spPr>
              <a:solidFill>
                <a:srgbClr val="00B0F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60E3-4FEE-942A-A3DBB3C6E433}"/>
              </c:ext>
            </c:extLst>
          </c:dPt>
          <c:dPt>
            <c:idx val="4"/>
            <c:invertIfNegative val="0"/>
            <c:bubble3D val="0"/>
            <c:spPr>
              <a:solidFill>
                <a:schemeClr val="accent1">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60E3-4FEE-942A-A3DBB3C6E433}"/>
              </c:ext>
            </c:extLst>
          </c:dPt>
          <c:dPt>
            <c:idx val="5"/>
            <c:invertIfNegative val="0"/>
            <c:bubble3D val="0"/>
            <c:spPr>
              <a:solidFill>
                <a:srgbClr val="00B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60E3-4FEE-942A-A3DBB3C6E433}"/>
              </c:ext>
            </c:extLst>
          </c:dPt>
          <c:dPt>
            <c:idx val="6"/>
            <c:invertIfNegative val="0"/>
            <c:bubble3D val="0"/>
            <c:spPr>
              <a:solidFill>
                <a:srgbClr val="00FFCC"/>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60E3-4FEE-942A-A3DBB3C6E433}"/>
              </c:ext>
            </c:extLst>
          </c:dPt>
          <c:dPt>
            <c:idx val="7"/>
            <c:invertIfNegative val="0"/>
            <c:bubble3D val="0"/>
            <c:spPr>
              <a:solidFill>
                <a:schemeClr val="accent4">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60E3-4FEE-942A-A3DBB3C6E433}"/>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 (2)'!$C$5:$C$13</c:f>
              <c:numCache>
                <c:formatCode>General</c:formatCode>
                <c:ptCount val="9"/>
                <c:pt idx="0">
                  <c:v>2016</c:v>
                </c:pt>
                <c:pt idx="1">
                  <c:v>2017</c:v>
                </c:pt>
                <c:pt idx="2">
                  <c:v>2018</c:v>
                </c:pt>
                <c:pt idx="3">
                  <c:v>2019</c:v>
                </c:pt>
                <c:pt idx="4">
                  <c:v>2020</c:v>
                </c:pt>
                <c:pt idx="5">
                  <c:v>2021</c:v>
                </c:pt>
                <c:pt idx="6">
                  <c:v>2022</c:v>
                </c:pt>
                <c:pt idx="7">
                  <c:v>2023</c:v>
                </c:pt>
              </c:numCache>
            </c:numRef>
          </c:cat>
          <c:val>
            <c:numRef>
              <c:f>'Sheet2 (2)'!$E$5:$E$13</c:f>
              <c:numCache>
                <c:formatCode>General</c:formatCode>
                <c:ptCount val="9"/>
                <c:pt idx="0">
                  <c:v>41</c:v>
                </c:pt>
                <c:pt idx="1">
                  <c:v>38</c:v>
                </c:pt>
                <c:pt idx="2">
                  <c:v>35</c:v>
                </c:pt>
                <c:pt idx="3">
                  <c:v>32</c:v>
                </c:pt>
                <c:pt idx="4">
                  <c:v>31</c:v>
                </c:pt>
                <c:pt idx="5">
                  <c:v>35</c:v>
                </c:pt>
                <c:pt idx="6">
                  <c:v>36</c:v>
                </c:pt>
                <c:pt idx="7">
                  <c:v>32</c:v>
                </c:pt>
              </c:numCache>
            </c:numRef>
          </c:val>
          <c:extLst>
            <c:ext xmlns:c16="http://schemas.microsoft.com/office/drawing/2014/chart" uri="{C3380CC4-5D6E-409C-BE32-E72D297353CC}">
              <c16:uniqueId val="{00000010-60E3-4FEE-942A-A3DBB3C6E433}"/>
            </c:ext>
          </c:extLst>
        </c:ser>
        <c:dLbls>
          <c:showLegendKey val="0"/>
          <c:showVal val="1"/>
          <c:showCatName val="0"/>
          <c:showSerName val="0"/>
          <c:showPercent val="0"/>
          <c:showBubbleSize val="0"/>
        </c:dLbls>
        <c:gapWidth val="150"/>
        <c:shape val="cylinder"/>
        <c:axId val="83729024"/>
        <c:axId val="83734912"/>
        <c:axId val="0"/>
      </c:bar3DChart>
      <c:catAx>
        <c:axId val="837290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34912"/>
        <c:crosses val="autoZero"/>
        <c:auto val="1"/>
        <c:lblAlgn val="ctr"/>
        <c:lblOffset val="100"/>
        <c:noMultiLvlLbl val="0"/>
      </c:catAx>
      <c:valAx>
        <c:axId val="8373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2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sr-Cyrl-RS" sz="1200"/>
              <a:t>Структура запослених у здравственој инспекцији </a:t>
            </a:r>
          </a:p>
          <a:p>
            <a:pPr>
              <a:defRPr sz="1200"/>
            </a:pPr>
            <a:r>
              <a:rPr lang="sr-Cyrl-RS" sz="1200"/>
              <a:t>према образовном профилу у 20</a:t>
            </a:r>
            <a:r>
              <a:rPr lang="en-US" sz="1200"/>
              <a:t>2</a:t>
            </a:r>
            <a:r>
              <a:rPr lang="sr-Latn-RS" sz="1200"/>
              <a:t>3</a:t>
            </a:r>
            <a:r>
              <a:rPr lang="sr-Cyrl-RS" sz="1200"/>
              <a:t>. години</a:t>
            </a:r>
          </a:p>
        </c:rich>
      </c:tx>
      <c:layout>
        <c:manualLayout>
          <c:xMode val="edge"/>
          <c:yMode val="edge"/>
          <c:x val="0.19615666416256267"/>
          <c:y val="1.817405010935627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068541472944267"/>
          <c:y val="0.20846811624275122"/>
          <c:w val="0.36861014664607877"/>
          <c:h val="0.75501174003734972"/>
        </c:manualLayout>
      </c:layout>
      <c:pieChart>
        <c:varyColors val="1"/>
        <c:ser>
          <c:idx val="0"/>
          <c:order val="0"/>
          <c:explosion val="25"/>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Sheet5!$C$2:$F$5</c:f>
              <c:multiLvlStrCache>
                <c:ptCount val="3"/>
                <c:lvl>
                  <c:pt idx="0">
                    <c:v>правника</c:v>
                  </c:pt>
                </c:lvl>
                <c:lvl>
                  <c:pt idx="0">
                    <c:v>дипломираних</c:v>
                  </c:pt>
                  <c:pt idx="1">
                    <c:v>лекара</c:v>
                  </c:pt>
                  <c:pt idx="2">
                    <c:v>доктора денталне медицине</c:v>
                  </c:pt>
                </c:lvl>
                <c:lvl>
                  <c:pt idx="0">
                    <c:v>Број</c:v>
                  </c:pt>
                  <c:pt idx="1">
                    <c:v>Број</c:v>
                  </c:pt>
                  <c:pt idx="2">
                    <c:v>Број</c:v>
                  </c:pt>
                </c:lvl>
              </c:multiLvlStrCache>
            </c:multiLvlStrRef>
          </c:cat>
          <c:val>
            <c:numRef>
              <c:f>Sheet5!$C$6:$F$6</c:f>
            </c:numRef>
          </c:val>
          <c:extLst>
            <c:ext xmlns:c16="http://schemas.microsoft.com/office/drawing/2014/chart" uri="{C3380CC4-5D6E-409C-BE32-E72D297353CC}">
              <c16:uniqueId val="{00000000-8633-4FDA-A556-B15939E4F44F}"/>
            </c:ext>
          </c:extLst>
        </c:ser>
        <c:ser>
          <c:idx val="1"/>
          <c:order val="1"/>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Sheet5!$C$2:$F$5</c:f>
              <c:multiLvlStrCache>
                <c:ptCount val="3"/>
                <c:lvl>
                  <c:pt idx="0">
                    <c:v>правника</c:v>
                  </c:pt>
                </c:lvl>
                <c:lvl>
                  <c:pt idx="0">
                    <c:v>дипломираних</c:v>
                  </c:pt>
                  <c:pt idx="1">
                    <c:v>лекара</c:v>
                  </c:pt>
                  <c:pt idx="2">
                    <c:v>доктора денталне медицине</c:v>
                  </c:pt>
                </c:lvl>
                <c:lvl>
                  <c:pt idx="0">
                    <c:v>Број</c:v>
                  </c:pt>
                  <c:pt idx="1">
                    <c:v>Број</c:v>
                  </c:pt>
                  <c:pt idx="2">
                    <c:v>Број</c:v>
                  </c:pt>
                </c:lvl>
              </c:multiLvlStrCache>
            </c:multiLvlStrRef>
          </c:cat>
          <c:val>
            <c:numRef>
              <c:f>Sheet5!$C$7:$F$7</c:f>
            </c:numRef>
          </c:val>
          <c:extLst>
            <c:ext xmlns:c16="http://schemas.microsoft.com/office/drawing/2014/chart" uri="{C3380CC4-5D6E-409C-BE32-E72D297353CC}">
              <c16:uniqueId val="{00000001-8633-4FDA-A556-B15939E4F44F}"/>
            </c:ext>
          </c:extLst>
        </c:ser>
        <c:ser>
          <c:idx val="2"/>
          <c:order val="2"/>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Sheet5!$C$2:$F$5</c:f>
              <c:multiLvlStrCache>
                <c:ptCount val="3"/>
                <c:lvl>
                  <c:pt idx="0">
                    <c:v>правника</c:v>
                  </c:pt>
                </c:lvl>
                <c:lvl>
                  <c:pt idx="0">
                    <c:v>дипломираних</c:v>
                  </c:pt>
                  <c:pt idx="1">
                    <c:v>лекара</c:v>
                  </c:pt>
                  <c:pt idx="2">
                    <c:v>доктора денталне медицине</c:v>
                  </c:pt>
                </c:lvl>
                <c:lvl>
                  <c:pt idx="0">
                    <c:v>Број</c:v>
                  </c:pt>
                  <c:pt idx="1">
                    <c:v>Број</c:v>
                  </c:pt>
                  <c:pt idx="2">
                    <c:v>Број</c:v>
                  </c:pt>
                </c:lvl>
              </c:multiLvlStrCache>
            </c:multiLvlStrRef>
          </c:cat>
          <c:val>
            <c:numRef>
              <c:f>Sheet5!$C$8:$F$8</c:f>
            </c:numRef>
          </c:val>
          <c:extLst>
            <c:ext xmlns:c16="http://schemas.microsoft.com/office/drawing/2014/chart" uri="{C3380CC4-5D6E-409C-BE32-E72D297353CC}">
              <c16:uniqueId val="{00000002-8633-4FDA-A556-B15939E4F44F}"/>
            </c:ext>
          </c:extLst>
        </c:ser>
        <c:ser>
          <c:idx val="3"/>
          <c:order val="3"/>
          <c:dPt>
            <c:idx val="0"/>
            <c:bubble3D val="0"/>
            <c:explosion val="2"/>
            <c:spPr>
              <a:solidFill>
                <a:srgbClr val="FF7C8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8633-4FDA-A556-B15939E4F44F}"/>
              </c:ext>
            </c:extLst>
          </c:dPt>
          <c:dPt>
            <c:idx val="1"/>
            <c:bubble3D val="0"/>
            <c:explosion val="4"/>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8633-4FDA-A556-B15939E4F44F}"/>
              </c:ext>
            </c:extLst>
          </c:dPt>
          <c:dPt>
            <c:idx val="2"/>
            <c:bubble3D val="0"/>
            <c:explosion val="4"/>
            <c:spPr>
              <a:solidFill>
                <a:srgbClr val="00FFCC"/>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8633-4FDA-A556-B15939E4F44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Sheet5!$C$2:$F$5</c:f>
              <c:multiLvlStrCache>
                <c:ptCount val="3"/>
                <c:lvl>
                  <c:pt idx="0">
                    <c:v>правника</c:v>
                  </c:pt>
                </c:lvl>
                <c:lvl>
                  <c:pt idx="0">
                    <c:v>дипломираних</c:v>
                  </c:pt>
                  <c:pt idx="1">
                    <c:v>лекара</c:v>
                  </c:pt>
                  <c:pt idx="2">
                    <c:v>доктора денталне медицине</c:v>
                  </c:pt>
                </c:lvl>
                <c:lvl>
                  <c:pt idx="0">
                    <c:v>Број</c:v>
                  </c:pt>
                  <c:pt idx="1">
                    <c:v>Број</c:v>
                  </c:pt>
                  <c:pt idx="2">
                    <c:v>Број</c:v>
                  </c:pt>
                </c:lvl>
              </c:multiLvlStrCache>
            </c:multiLvlStrRef>
          </c:cat>
          <c:val>
            <c:numRef>
              <c:f>Sheet5!$C$9:$F$9</c:f>
              <c:numCache>
                <c:formatCode>General</c:formatCode>
                <c:ptCount val="3"/>
                <c:pt idx="0">
                  <c:v>18</c:v>
                </c:pt>
                <c:pt idx="1">
                  <c:v>9</c:v>
                </c:pt>
                <c:pt idx="2">
                  <c:v>5</c:v>
                </c:pt>
              </c:numCache>
            </c:numRef>
          </c:val>
          <c:extLst>
            <c:ext xmlns:c16="http://schemas.microsoft.com/office/drawing/2014/chart" uri="{C3380CC4-5D6E-409C-BE32-E72D297353CC}">
              <c16:uniqueId val="{00000009-8633-4FDA-A556-B15939E4F44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2669374808714287"/>
          <c:y val="0.44343995795967717"/>
          <c:w val="0.27395325922829528"/>
          <c:h val="0.428250352201120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a:t>Површина територије под надзором (у </a:t>
            </a:r>
            <a:r>
              <a:rPr lang="en-US" sz="1100"/>
              <a:t>km</a:t>
            </a:r>
            <a:r>
              <a:rPr lang="en-US" sz="1100" baseline="30000"/>
              <a:t>2</a:t>
            </a:r>
            <a:r>
              <a:rPr lang="en-US" sz="1100"/>
              <a:t>)</a:t>
            </a:r>
            <a:r>
              <a:rPr lang="sr-Cyrl-RS" sz="1100"/>
              <a:t> </a:t>
            </a:r>
          </a:p>
          <a:p>
            <a:pPr>
              <a:defRPr sz="1100"/>
            </a:pPr>
            <a:r>
              <a:rPr lang="sr-Cyrl-RS" sz="1100"/>
              <a:t>по здравственом инспектору</a:t>
            </a:r>
          </a:p>
        </c:rich>
      </c:tx>
      <c:layout>
        <c:manualLayout>
          <c:xMode val="edge"/>
          <c:yMode val="edge"/>
          <c:x val="0.23268459980321055"/>
          <c:y val="1.331178092611961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752285109478428E-2"/>
          <c:y val="0.18592460918986708"/>
          <c:w val="0.91050708661417912"/>
          <c:h val="0.67506959806561218"/>
        </c:manualLayout>
      </c:layout>
      <c:bar3DChart>
        <c:barDir val="col"/>
        <c:grouping val="clustered"/>
        <c:varyColors val="0"/>
        <c:ser>
          <c:idx val="2"/>
          <c:order val="2"/>
          <c:tx>
            <c:strRef>
              <c:f>Sheet6!$F$11</c:f>
              <c:strCache>
                <c:ptCount val="1"/>
                <c:pt idx="0">
                  <c:v>Површина територије под надзором (у km2) </c:v>
                </c:pt>
              </c:strCache>
            </c:strRef>
          </c:tx>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5">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BF3-4A6C-87C9-592DE2ABB3DF}"/>
              </c:ext>
            </c:extLst>
          </c:dPt>
          <c:dPt>
            <c:idx val="1"/>
            <c:invertIfNegative val="0"/>
            <c:bubble3D val="0"/>
            <c:spPr>
              <a:solidFill>
                <a:srgbClr val="92D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BF3-4A6C-87C9-592DE2ABB3DF}"/>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BF3-4A6C-87C9-592DE2ABB3DF}"/>
              </c:ext>
            </c:extLst>
          </c:dPt>
          <c:dPt>
            <c:idx val="3"/>
            <c:invertIfNegative val="0"/>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0BF3-4A6C-87C9-592DE2ABB3DF}"/>
              </c:ext>
            </c:extLst>
          </c:dPt>
          <c:dPt>
            <c:idx val="4"/>
            <c:invertIfNegative val="0"/>
            <c:bubble3D val="0"/>
            <c:spPr>
              <a:solidFill>
                <a:srgbClr val="00B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0BF3-4A6C-87C9-592DE2ABB3DF}"/>
              </c:ext>
            </c:extLst>
          </c:dPt>
          <c:dPt>
            <c:idx val="5"/>
            <c:invertIfNegative val="0"/>
            <c:bubble3D val="0"/>
            <c:spPr>
              <a:solidFill>
                <a:srgbClr val="00206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0BF3-4A6C-87C9-592DE2ABB3DF}"/>
              </c:ext>
            </c:extLst>
          </c:dPt>
          <c:dLbls>
            <c:dLbl>
              <c:idx val="0"/>
              <c:layout>
                <c:manualLayout>
                  <c:x val="2.0356234096692113E-2"/>
                  <c:y val="-1.0695187165775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F3-4A6C-87C9-592DE2ABB3DF}"/>
                </c:ext>
              </c:extLst>
            </c:dLbl>
            <c:dLbl>
              <c:idx val="1"/>
              <c:layout>
                <c:manualLayout>
                  <c:x val="1.4446393561036013E-2"/>
                  <c:y val="-5.7050489683369782E-3"/>
                </c:manualLayout>
              </c:layout>
              <c:tx>
                <c:rich>
                  <a:bodyPr/>
                  <a:lstStyle/>
                  <a:p>
                    <a:r>
                      <a:rPr lang="en-US"/>
                      <a:t>4.431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BF3-4A6C-87C9-592DE2ABB3DF}"/>
                </c:ext>
              </c:extLst>
            </c:dLbl>
            <c:dLbl>
              <c:idx val="2"/>
              <c:layout>
                <c:manualLayout>
                  <c:x val="2.2052586938083121E-2"/>
                  <c:y val="-1.0695187165775466E-2"/>
                </c:manualLayout>
              </c:layout>
              <c:tx>
                <c:rich>
                  <a:bodyPr/>
                  <a:lstStyle/>
                  <a:p>
                    <a:r>
                      <a:rPr lang="en-US"/>
                      <a:t>3.989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BF3-4A6C-87C9-592DE2ABB3DF}"/>
                </c:ext>
              </c:extLst>
            </c:dLbl>
            <c:dLbl>
              <c:idx val="3"/>
              <c:layout>
                <c:manualLayout>
                  <c:x val="1.5267175572519083E-2"/>
                  <c:y val="-1.6042780748663103E-2"/>
                </c:manualLayout>
              </c:layout>
              <c:tx>
                <c:rich>
                  <a:bodyPr/>
                  <a:lstStyle/>
                  <a:p>
                    <a:r>
                      <a:rPr lang="en-US"/>
                      <a:t>6.819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BF3-4A6C-87C9-592DE2ABB3DF}"/>
                </c:ext>
              </c:extLst>
            </c:dLbl>
            <c:dLbl>
              <c:idx val="4"/>
              <c:layout>
                <c:manualLayout>
                  <c:x val="1.8659881255301103E-2"/>
                  <c:y val="-8.9126559714795012E-3"/>
                </c:manualLayout>
              </c:layout>
              <c:tx>
                <c:rich>
                  <a:bodyPr/>
                  <a:lstStyle/>
                  <a:p>
                    <a:r>
                      <a:rPr lang="en-US"/>
                      <a:t>4.515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BF3-4A6C-87C9-592DE2ABB3DF}"/>
                </c:ext>
              </c:extLst>
            </c:dLbl>
            <c:dLbl>
              <c:idx val="5"/>
              <c:layout>
                <c:manualLayout>
                  <c:x val="2.3748939779474131E-2"/>
                  <c:y val="-1.0695187165775466E-2"/>
                </c:manualLayout>
              </c:layout>
              <c:tx>
                <c:rich>
                  <a:bodyPr/>
                  <a:lstStyle/>
                  <a:p>
                    <a:r>
                      <a:rPr lang="en-US"/>
                      <a:t>3.340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BF3-4A6C-87C9-592DE2ABB3DF}"/>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Sheet6!$B$12:$C$17</c:f>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f>Sheet6!$F$12:$F$17</c:f>
              <c:numCache>
                <c:formatCode>General</c:formatCode>
                <c:ptCount val="6"/>
                <c:pt idx="0">
                  <c:v>897</c:v>
                </c:pt>
                <c:pt idx="1">
                  <c:v>4431</c:v>
                </c:pt>
                <c:pt idx="2">
                  <c:v>3989</c:v>
                </c:pt>
                <c:pt idx="3">
                  <c:v>6819</c:v>
                </c:pt>
                <c:pt idx="4">
                  <c:v>4515</c:v>
                </c:pt>
                <c:pt idx="5">
                  <c:v>3340</c:v>
                </c:pt>
              </c:numCache>
            </c:numRef>
          </c:val>
          <c:extLst>
            <c:ext xmlns:c16="http://schemas.microsoft.com/office/drawing/2014/chart" uri="{C3380CC4-5D6E-409C-BE32-E72D297353CC}">
              <c16:uniqueId val="{0000000C-0BF3-4A6C-87C9-592DE2ABB3DF}"/>
            </c:ext>
          </c:extLst>
        </c:ser>
        <c:dLbls>
          <c:showLegendKey val="0"/>
          <c:showVal val="1"/>
          <c:showCatName val="0"/>
          <c:showSerName val="0"/>
          <c:showPercent val="0"/>
          <c:showBubbleSize val="0"/>
        </c:dLbls>
        <c:gapWidth val="150"/>
        <c:shape val="cylinder"/>
        <c:axId val="83729024"/>
        <c:axId val="83734912"/>
        <c:axId val="0"/>
        <c:extLst>
          <c:ext xmlns:c15="http://schemas.microsoft.com/office/drawing/2012/chart" uri="{02D57815-91ED-43cb-92C2-25804820EDAC}">
            <c15:filteredBarSeries>
              <c15:ser>
                <c:idx val="0"/>
                <c:order val="0"/>
                <c:tx>
                  <c:strRef>
                    <c:extLst>
                      <c:ext uri="{02D57815-91ED-43cb-92C2-25804820EDAC}">
                        <c15:formulaRef>
                          <c15:sqref>Sheet6!$D$11</c15:sqref>
                        </c15:formulaRef>
                      </c:ext>
                    </c:extLst>
                    <c:strCache>
                      <c:ptCount val="1"/>
                      <c:pt idx="0">
                        <c:v>Површина територије под надзором (у km2)*2</c:v>
                      </c:pt>
                    </c:strCache>
                  </c:strRef>
                </c:tx>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Sheet6!$B$12:$C$17</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c:ext uri="{02D57815-91ED-43cb-92C2-25804820EDAC}">
                        <c15:formulaRef>
                          <c15:sqref>Sheet6!$D$12:$D$17</c15:sqref>
                        </c15:formulaRef>
                      </c:ext>
                    </c:extLst>
                    <c:numCache>
                      <c:formatCode>General</c:formatCode>
                      <c:ptCount val="6"/>
                      <c:pt idx="0">
                        <c:v>8341</c:v>
                      </c:pt>
                      <c:pt idx="1">
                        <c:v>21614</c:v>
                      </c:pt>
                      <c:pt idx="2">
                        <c:v>21141</c:v>
                      </c:pt>
                      <c:pt idx="3">
                        <c:v>22503</c:v>
                      </c:pt>
                      <c:pt idx="4">
                        <c:v>14900</c:v>
                      </c:pt>
                      <c:pt idx="5">
                        <c:v>88499</c:v>
                      </c:pt>
                    </c:numCache>
                  </c:numRef>
                </c:val>
                <c:extLst>
                  <c:ext xmlns:c16="http://schemas.microsoft.com/office/drawing/2014/chart" uri="{C3380CC4-5D6E-409C-BE32-E72D297353CC}">
                    <c16:uniqueId val="{0000000D-0BF3-4A6C-87C9-592DE2ABB3DF}"/>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Sheet6!$E$11</c15:sqref>
                        </c15:formulaRef>
                      </c:ext>
                    </c:extLst>
                    <c:strCache>
                      <c:ptCount val="1"/>
                      <c:pt idx="0">
                        <c:v>Број здравствених установа, других правних лица и приватне праксе под надзором*3</c:v>
                      </c:pt>
                    </c:strCache>
                  </c:strRef>
                </c:tx>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0F-0BF3-4A6C-87C9-592DE2ABB3D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Sheet6!$B$12:$C$17</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xmlns:c15="http://schemas.microsoft.com/office/drawing/2012/chart">
                      <c:ext xmlns:c15="http://schemas.microsoft.com/office/drawing/2012/chart" uri="{02D57815-91ED-43cb-92C2-25804820EDAC}">
                        <c15:formulaRef>
                          <c15:sqref>Sheet6!$E$12:$E$17</c15:sqref>
                        </c15:formulaRef>
                      </c:ext>
                    </c:extLst>
                    <c:numCache>
                      <c:formatCode>General</c:formatCode>
                      <c:ptCount val="6"/>
                      <c:pt idx="0">
                        <c:v>2543</c:v>
                      </c:pt>
                      <c:pt idx="1">
                        <c:v>1731</c:v>
                      </c:pt>
                      <c:pt idx="2">
                        <c:v>700</c:v>
                      </c:pt>
                      <c:pt idx="3">
                        <c:v>851</c:v>
                      </c:pt>
                      <c:pt idx="4">
                        <c:v>674</c:v>
                      </c:pt>
                      <c:pt idx="5">
                        <c:v>6499</c:v>
                      </c:pt>
                    </c:numCache>
                  </c:numRef>
                </c:val>
                <c:extLst xmlns:c15="http://schemas.microsoft.com/office/drawing/2012/chart">
                  <c:ext xmlns:c16="http://schemas.microsoft.com/office/drawing/2014/chart" uri="{C3380CC4-5D6E-409C-BE32-E72D297353CC}">
                    <c16:uniqueId val="{00000010-0BF3-4A6C-87C9-592DE2ABB3DF}"/>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Sheet6!$G$11</c15:sqref>
                        </c15:formulaRef>
                      </c:ext>
                    </c:extLst>
                    <c:strCache>
                      <c:ptCount val="1"/>
                      <c:pt idx="0">
                        <c:v>Број здравствених установа, других правних лица и приватне праксе под надзором</c:v>
                      </c:pt>
                    </c:strCache>
                  </c:strRef>
                </c:tx>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Sheet6!$B$12:$C$17</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xmlns:c15="http://schemas.microsoft.com/office/drawing/2012/chart">
                      <c:ext xmlns:c15="http://schemas.microsoft.com/office/drawing/2012/chart" uri="{02D57815-91ED-43cb-92C2-25804820EDAC}">
                        <c15:formulaRef>
                          <c15:sqref>Sheet6!$G$12:$G$17</c15:sqref>
                        </c15:formulaRef>
                      </c:ext>
                    </c:extLst>
                    <c:numCache>
                      <c:formatCode>General</c:formatCode>
                      <c:ptCount val="6"/>
                      <c:pt idx="0">
                        <c:v>273</c:v>
                      </c:pt>
                      <c:pt idx="1">
                        <c:v>277</c:v>
                      </c:pt>
                      <c:pt idx="2">
                        <c:v>132</c:v>
                      </c:pt>
                      <c:pt idx="3">
                        <c:v>258</c:v>
                      </c:pt>
                      <c:pt idx="4">
                        <c:v>204</c:v>
                      </c:pt>
                      <c:pt idx="5">
                        <c:v>245</c:v>
                      </c:pt>
                    </c:numCache>
                  </c:numRef>
                </c:val>
                <c:extLst xmlns:c15="http://schemas.microsoft.com/office/drawing/2012/chart">
                  <c:ext xmlns:c16="http://schemas.microsoft.com/office/drawing/2014/chart" uri="{C3380CC4-5D6E-409C-BE32-E72D297353CC}">
                    <c16:uniqueId val="{00000011-0BF3-4A6C-87C9-592DE2ABB3DF}"/>
                  </c:ext>
                </c:extLst>
              </c15:ser>
            </c15:filteredBarSeries>
          </c:ext>
        </c:extLst>
      </c:bar3DChart>
      <c:catAx>
        <c:axId val="837290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34912"/>
        <c:crosses val="autoZero"/>
        <c:auto val="1"/>
        <c:lblAlgn val="ctr"/>
        <c:lblOffset val="100"/>
        <c:noMultiLvlLbl val="0"/>
      </c:catAx>
      <c:valAx>
        <c:axId val="83734912"/>
        <c:scaling>
          <c:orientation val="minMax"/>
          <c:max val="7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2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200"/>
              <a:t>Број здравствених установа, других правних лица </a:t>
            </a:r>
          </a:p>
          <a:p>
            <a:pPr>
              <a:defRPr sz="1200"/>
            </a:pPr>
            <a:r>
              <a:rPr lang="sr-Cyrl-RS" sz="1200"/>
              <a:t>и приватне праксе под надзором по здравственом инспектору</a:t>
            </a:r>
          </a:p>
        </c:rich>
      </c:tx>
      <c:layout>
        <c:manualLayout>
          <c:xMode val="edge"/>
          <c:yMode val="edge"/>
          <c:x val="0.20172804217241908"/>
          <c:y val="7.6068429693300302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017523361638411E-2"/>
          <c:y val="0.2057274837657245"/>
          <c:w val="0.91050708661417912"/>
          <c:h val="0.63409119427800609"/>
        </c:manualLayout>
      </c:layout>
      <c:bar3DChart>
        <c:barDir val="col"/>
        <c:grouping val="clustered"/>
        <c:varyColors val="0"/>
        <c:ser>
          <c:idx val="3"/>
          <c:order val="3"/>
          <c:tx>
            <c:strRef>
              <c:f>Sheet6!$G$11</c:f>
              <c:strCache>
                <c:ptCount val="1"/>
                <c:pt idx="0">
                  <c:v>Број здравствених установа, других правних лица и приватне праксе под надзором</c:v>
                </c:pt>
              </c:strCache>
              <c:extLst xmlns:c15="http://schemas.microsoft.com/office/drawing/2012/chart"/>
            </c:strRef>
          </c:tx>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DC0-45A1-AED5-D00CBCD8417A}"/>
              </c:ext>
            </c:extLst>
          </c:dPt>
          <c:dPt>
            <c:idx val="1"/>
            <c:invertIfNegative val="0"/>
            <c:bubble3D val="0"/>
            <c:spPr>
              <a:solidFill>
                <a:schemeClr val="accent2">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DC0-45A1-AED5-D00CBCD8417A}"/>
              </c:ext>
            </c:extLst>
          </c:dPt>
          <c:dPt>
            <c:idx val="2"/>
            <c:invertIfNegative val="0"/>
            <c:bubble3D val="0"/>
            <c:spPr>
              <a:solidFill>
                <a:srgbClr val="FFFF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DC0-45A1-AED5-D00CBCD8417A}"/>
              </c:ext>
            </c:extLst>
          </c:dPt>
          <c:dPt>
            <c:idx val="3"/>
            <c:invertIfNegative val="0"/>
            <c:bubble3D val="0"/>
            <c:spPr>
              <a:solidFill>
                <a:srgbClr val="FF3333"/>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DC0-45A1-AED5-D00CBCD8417A}"/>
              </c:ext>
            </c:extLst>
          </c:dPt>
          <c:dPt>
            <c:idx val="4"/>
            <c:invertIfNegative val="0"/>
            <c:bubble3D val="0"/>
            <c:spPr>
              <a:solidFill>
                <a:srgbClr val="FFB3B3"/>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FDC0-45A1-AED5-D00CBCD8417A}"/>
              </c:ext>
            </c:extLst>
          </c:dPt>
          <c:dPt>
            <c:idx val="5"/>
            <c:invertIfNegative val="0"/>
            <c:bubble3D val="0"/>
            <c:spPr>
              <a:solidFill>
                <a:srgbClr val="00206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FDC0-45A1-AED5-D00CBCD8417A}"/>
              </c:ext>
            </c:extLst>
          </c:dPt>
          <c:dLbls>
            <c:dLbl>
              <c:idx val="0"/>
              <c:layout>
                <c:manualLayout>
                  <c:x val="2.0637705087194324E-2"/>
                  <c:y val="-7.60673195778263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C0-45A1-AED5-D00CBCD8417A}"/>
                </c:ext>
              </c:extLst>
            </c:dLbl>
            <c:dLbl>
              <c:idx val="1"/>
              <c:layout>
                <c:manualLayout>
                  <c:x val="1.8573934578474872E-2"/>
                  <c:y val="-5.7050489683369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C0-45A1-AED5-D00CBCD8417A}"/>
                </c:ext>
              </c:extLst>
            </c:dLbl>
            <c:dLbl>
              <c:idx val="2"/>
              <c:layout>
                <c:manualLayout>
                  <c:x val="2.4765246104633164E-2"/>
                  <c:y val="-9.50841494722829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C0-45A1-AED5-D00CBCD8417A}"/>
                </c:ext>
              </c:extLst>
            </c:dLbl>
            <c:dLbl>
              <c:idx val="3"/>
              <c:layout>
                <c:manualLayout>
                  <c:x val="2.4765246104633241E-2"/>
                  <c:y val="-7.60673195778263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C0-45A1-AED5-D00CBCD8417A}"/>
                </c:ext>
              </c:extLst>
            </c:dLbl>
            <c:dLbl>
              <c:idx val="4"/>
              <c:layout>
                <c:manualLayout>
                  <c:x val="2.0637705087194303E-2"/>
                  <c:y val="-7.6067319577826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DC0-45A1-AED5-D00CBCD8417A}"/>
                </c:ext>
              </c:extLst>
            </c:dLbl>
            <c:dLbl>
              <c:idx val="5"/>
              <c:layout>
                <c:manualLayout>
                  <c:x val="2.4765246104633012E-2"/>
                  <c:y val="-9.50841494722829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DC0-45A1-AED5-D00CBCD8417A}"/>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Sheet6!$B$12:$C$17</c:f>
              <c:strCache>
                <c:ptCount val="6"/>
                <c:pt idx="0">
                  <c:v>Одсек
Београд</c:v>
                </c:pt>
                <c:pt idx="1">
                  <c:v>Одсек 
Нови Сад</c:v>
                </c:pt>
                <c:pt idx="2">
                  <c:v>Одсек  
Ниш</c:v>
                </c:pt>
                <c:pt idx="3">
                  <c:v>Одсек 
Крагујевац</c:v>
                </c:pt>
                <c:pt idx="4">
                  <c:v>Одсек 
Чачак</c:v>
                </c:pt>
                <c:pt idx="5">
                  <c:v>Одељење</c:v>
                </c:pt>
              </c:strCache>
              <c:extLst xmlns:c15="http://schemas.microsoft.com/office/drawing/2012/chart"/>
            </c:strRef>
          </c:cat>
          <c:val>
            <c:numRef>
              <c:f>Sheet6!$G$12:$G$17</c:f>
              <c:numCache>
                <c:formatCode>General</c:formatCode>
                <c:ptCount val="6"/>
                <c:pt idx="0">
                  <c:v>273</c:v>
                </c:pt>
                <c:pt idx="1">
                  <c:v>277</c:v>
                </c:pt>
                <c:pt idx="2">
                  <c:v>132</c:v>
                </c:pt>
                <c:pt idx="3">
                  <c:v>258</c:v>
                </c:pt>
                <c:pt idx="4">
                  <c:v>204</c:v>
                </c:pt>
                <c:pt idx="5">
                  <c:v>245</c:v>
                </c:pt>
              </c:numCache>
              <c:extLst xmlns:c15="http://schemas.microsoft.com/office/drawing/2012/chart"/>
            </c:numRef>
          </c:val>
          <c:extLst>
            <c:ext xmlns:c16="http://schemas.microsoft.com/office/drawing/2014/chart" uri="{C3380CC4-5D6E-409C-BE32-E72D297353CC}">
              <c16:uniqueId val="{0000000C-FDC0-45A1-AED5-D00CBCD8417A}"/>
            </c:ext>
          </c:extLst>
        </c:ser>
        <c:dLbls>
          <c:showLegendKey val="0"/>
          <c:showVal val="1"/>
          <c:showCatName val="0"/>
          <c:showSerName val="0"/>
          <c:showPercent val="0"/>
          <c:showBubbleSize val="0"/>
        </c:dLbls>
        <c:gapWidth val="150"/>
        <c:shape val="cylinder"/>
        <c:axId val="83729024"/>
        <c:axId val="83734912"/>
        <c:axId val="0"/>
        <c:extLst>
          <c:ext xmlns:c15="http://schemas.microsoft.com/office/drawing/2012/chart" uri="{02D57815-91ED-43cb-92C2-25804820EDAC}">
            <c15:filteredBarSeries>
              <c15:ser>
                <c:idx val="0"/>
                <c:order val="0"/>
                <c:tx>
                  <c:strRef>
                    <c:extLst>
                      <c:ext uri="{02D57815-91ED-43cb-92C2-25804820EDAC}">
                        <c15:formulaRef>
                          <c15:sqref>Sheet6!$D$11</c15:sqref>
                        </c15:formulaRef>
                      </c:ext>
                    </c:extLst>
                    <c:strCache>
                      <c:ptCount val="1"/>
                      <c:pt idx="0">
                        <c:v>Површина територије под надзором (у km2)*2</c:v>
                      </c:pt>
                    </c:strCache>
                  </c:strRef>
                </c:tx>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Sheet6!$B$12:$C$17</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c:ext uri="{02D57815-91ED-43cb-92C2-25804820EDAC}">
                        <c15:formulaRef>
                          <c15:sqref>Sheet6!$D$12:$D$17</c15:sqref>
                        </c15:formulaRef>
                      </c:ext>
                    </c:extLst>
                    <c:numCache>
                      <c:formatCode>General</c:formatCode>
                      <c:ptCount val="6"/>
                      <c:pt idx="0">
                        <c:v>8341</c:v>
                      </c:pt>
                      <c:pt idx="1">
                        <c:v>21614</c:v>
                      </c:pt>
                      <c:pt idx="2">
                        <c:v>21141</c:v>
                      </c:pt>
                      <c:pt idx="3">
                        <c:v>22503</c:v>
                      </c:pt>
                      <c:pt idx="4">
                        <c:v>14900</c:v>
                      </c:pt>
                      <c:pt idx="5">
                        <c:v>88499</c:v>
                      </c:pt>
                    </c:numCache>
                  </c:numRef>
                </c:val>
                <c:extLst>
                  <c:ext xmlns:c16="http://schemas.microsoft.com/office/drawing/2014/chart" uri="{C3380CC4-5D6E-409C-BE32-E72D297353CC}">
                    <c16:uniqueId val="{0000000D-FDC0-45A1-AED5-D00CBCD8417A}"/>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Sheet6!$E$11</c15:sqref>
                        </c15:formulaRef>
                      </c:ext>
                    </c:extLst>
                    <c:strCache>
                      <c:ptCount val="1"/>
                      <c:pt idx="0">
                        <c:v>Број здравствених установа, других правних лица и приватне праксе под надзором*3</c:v>
                      </c:pt>
                    </c:strCache>
                  </c:strRef>
                </c:tx>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0F-FDC0-45A1-AED5-D00CBCD841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Sheet6!$B$12:$C$17</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xmlns:c15="http://schemas.microsoft.com/office/drawing/2012/chart">
                      <c:ext xmlns:c15="http://schemas.microsoft.com/office/drawing/2012/chart" uri="{02D57815-91ED-43cb-92C2-25804820EDAC}">
                        <c15:formulaRef>
                          <c15:sqref>Sheet6!$E$12:$E$17</c15:sqref>
                        </c15:formulaRef>
                      </c:ext>
                    </c:extLst>
                    <c:numCache>
                      <c:formatCode>General</c:formatCode>
                      <c:ptCount val="6"/>
                      <c:pt idx="0">
                        <c:v>2543</c:v>
                      </c:pt>
                      <c:pt idx="1">
                        <c:v>1731</c:v>
                      </c:pt>
                      <c:pt idx="2">
                        <c:v>700</c:v>
                      </c:pt>
                      <c:pt idx="3">
                        <c:v>851</c:v>
                      </c:pt>
                      <c:pt idx="4">
                        <c:v>674</c:v>
                      </c:pt>
                      <c:pt idx="5">
                        <c:v>6499</c:v>
                      </c:pt>
                    </c:numCache>
                  </c:numRef>
                </c:val>
                <c:extLst xmlns:c15="http://schemas.microsoft.com/office/drawing/2012/chart">
                  <c:ext xmlns:c16="http://schemas.microsoft.com/office/drawing/2014/chart" uri="{C3380CC4-5D6E-409C-BE32-E72D297353CC}">
                    <c16:uniqueId val="{00000010-FDC0-45A1-AED5-D00CBCD8417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Sheet6!$F$11</c15:sqref>
                        </c15:formulaRef>
                      </c:ext>
                    </c:extLst>
                    <c:strCache>
                      <c:ptCount val="1"/>
                      <c:pt idx="0">
                        <c:v>Површина територије под надзором (у km2) </c:v>
                      </c:pt>
                    </c:strCache>
                  </c:strRef>
                </c:tx>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5">
                        <a:lumMod val="40000"/>
                        <a:lumOff val="60000"/>
                      </a:schemeClr>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2-FDC0-45A1-AED5-D00CBCD8417A}"/>
                    </c:ext>
                  </c:extLst>
                </c:dPt>
                <c:dPt>
                  <c:idx val="1"/>
                  <c:invertIfNegative val="0"/>
                  <c:bubble3D val="0"/>
                  <c:spPr>
                    <a:solidFill>
                      <a:srgbClr val="92D050"/>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4-FDC0-45A1-AED5-D00CBCD8417A}"/>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6-FDC0-45A1-AED5-D00CBCD8417A}"/>
                    </c:ext>
                  </c:extLst>
                </c:dPt>
                <c:dPt>
                  <c:idx val="3"/>
                  <c:invertIfNegative val="0"/>
                  <c:bubble3D val="0"/>
                  <c:spPr>
                    <a:solidFill>
                      <a:srgbClr val="FF0000"/>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8-FDC0-45A1-AED5-D00CBCD8417A}"/>
                    </c:ext>
                  </c:extLst>
                </c:dPt>
                <c:dPt>
                  <c:idx val="4"/>
                  <c:invertIfNegative val="0"/>
                  <c:bubble3D val="0"/>
                  <c:spPr>
                    <a:solidFill>
                      <a:srgbClr val="00B050"/>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A-FDC0-45A1-AED5-D00CBCD8417A}"/>
                    </c:ext>
                  </c:extLst>
                </c:dPt>
                <c:dPt>
                  <c:idx val="5"/>
                  <c:invertIfNegative val="0"/>
                  <c:bubble3D val="0"/>
                  <c:spPr>
                    <a:solidFill>
                      <a:srgbClr val="002060"/>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C-FDC0-45A1-AED5-D00CBCD8417A}"/>
                    </c:ext>
                  </c:extLst>
                </c:dPt>
                <c:dLbls>
                  <c:dLbl>
                    <c:idx val="0"/>
                    <c:layout>
                      <c:manualLayout>
                        <c:x val="2.0356234096692113E-2"/>
                        <c:y val="-1.0695187165775532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2-FDC0-45A1-AED5-D00CBCD8417A}"/>
                      </c:ext>
                    </c:extLst>
                  </c:dLbl>
                  <c:dLbl>
                    <c:idx val="2"/>
                    <c:layout>
                      <c:manualLayout>
                        <c:x val="2.2052586938083121E-2"/>
                        <c:y val="-1.0695187165775466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6-FDC0-45A1-AED5-D00CBCD8417A}"/>
                      </c:ext>
                    </c:extLst>
                  </c:dLbl>
                  <c:dLbl>
                    <c:idx val="3"/>
                    <c:layout>
                      <c:manualLayout>
                        <c:x val="1.5267175572519083E-2"/>
                        <c:y val="-1.6042780748663103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8-FDC0-45A1-AED5-D00CBCD8417A}"/>
                      </c:ext>
                    </c:extLst>
                  </c:dLbl>
                  <c:dLbl>
                    <c:idx val="4"/>
                    <c:layout>
                      <c:manualLayout>
                        <c:x val="1.8659881255301103E-2"/>
                        <c:y val="-8.9126559714795012E-3"/>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A-FDC0-45A1-AED5-D00CBCD8417A}"/>
                      </c:ext>
                    </c:extLst>
                  </c:dLbl>
                  <c:dLbl>
                    <c:idx val="5"/>
                    <c:layout>
                      <c:manualLayout>
                        <c:x val="2.3748939779474131E-2"/>
                        <c:y val="-1.0695187165775466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C-FDC0-45A1-AED5-D00CBCD8417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Sheet6!$B$12:$C$17</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Одељење</c:v>
                      </c:pt>
                    </c:strCache>
                  </c:strRef>
                </c:cat>
                <c:val>
                  <c:numRef>
                    <c:extLst xmlns:c15="http://schemas.microsoft.com/office/drawing/2012/chart">
                      <c:ext xmlns:c15="http://schemas.microsoft.com/office/drawing/2012/chart" uri="{02D57815-91ED-43cb-92C2-25804820EDAC}">
                        <c15:formulaRef>
                          <c15:sqref>Sheet6!$F$12:$F$17</c15:sqref>
                        </c15:formulaRef>
                      </c:ext>
                    </c:extLst>
                    <c:numCache>
                      <c:formatCode>General</c:formatCode>
                      <c:ptCount val="6"/>
                      <c:pt idx="0">
                        <c:v>897</c:v>
                      </c:pt>
                      <c:pt idx="1">
                        <c:v>4431</c:v>
                      </c:pt>
                      <c:pt idx="2">
                        <c:v>3989</c:v>
                      </c:pt>
                      <c:pt idx="3">
                        <c:v>6819</c:v>
                      </c:pt>
                      <c:pt idx="4">
                        <c:v>4515</c:v>
                      </c:pt>
                      <c:pt idx="5">
                        <c:v>3340</c:v>
                      </c:pt>
                    </c:numCache>
                  </c:numRef>
                </c:val>
                <c:extLst xmlns:c15="http://schemas.microsoft.com/office/drawing/2012/chart">
                  <c:ext xmlns:c16="http://schemas.microsoft.com/office/drawing/2014/chart" uri="{C3380CC4-5D6E-409C-BE32-E72D297353CC}">
                    <c16:uniqueId val="{0000001D-FDC0-45A1-AED5-D00CBCD8417A}"/>
                  </c:ext>
                </c:extLst>
              </c15:ser>
            </c15:filteredBarSeries>
          </c:ext>
        </c:extLst>
      </c:bar3DChart>
      <c:catAx>
        <c:axId val="837290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34912"/>
        <c:crosses val="autoZero"/>
        <c:auto val="1"/>
        <c:lblAlgn val="ctr"/>
        <c:lblOffset val="100"/>
        <c:noMultiLvlLbl val="0"/>
      </c:catAx>
      <c:valAx>
        <c:axId val="83734912"/>
        <c:scaling>
          <c:orientation val="minMax"/>
          <c:max val="3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29024"/>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200"/>
              <a:t>Опремљеност службеним возилима </a:t>
            </a:r>
          </a:p>
          <a:p>
            <a:pPr algn="ctr" rtl="0">
              <a:defRPr sz="1200"/>
            </a:pPr>
            <a:r>
              <a:rPr lang="sr-Cyrl-RS" sz="1200"/>
              <a:t>Одељења  здравствене инспекције у 2023. години</a:t>
            </a:r>
          </a:p>
        </c:rich>
      </c:tx>
      <c:layout>
        <c:manualLayout>
          <c:xMode val="edge"/>
          <c:yMode val="edge"/>
          <c:x val="0.2272026299742835"/>
          <c:y val="9.1168091168091162E-3"/>
        </c:manualLayout>
      </c:layout>
      <c:overlay val="0"/>
      <c:spPr>
        <a:noFill/>
        <a:ln>
          <a:noFill/>
        </a:ln>
        <a:effectLst/>
      </c:spPr>
      <c:txPr>
        <a:bodyPr rot="0" spcFirstLastPara="1" vertOverflow="ellipsis" vert="horz" wrap="square" anchor="ctr" anchorCtr="1"/>
        <a:lstStyle/>
        <a:p>
          <a:pPr algn="ctr" rtl="0">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432625692106514E-2"/>
          <c:y val="0.24005305083273085"/>
          <c:w val="0.88459419604351575"/>
          <c:h val="0.59635890298222405"/>
        </c:manualLayout>
      </c:layout>
      <c:bar3DChart>
        <c:barDir val="col"/>
        <c:grouping val="clustered"/>
        <c:varyColors val="0"/>
        <c:ser>
          <c:idx val="0"/>
          <c:order val="0"/>
          <c:tx>
            <c:strRef>
              <c:f>Sheet9!$B$2</c:f>
              <c:strCache>
                <c:ptCount val="1"/>
                <c:pt idx="0">
                  <c:v>Број Запослених који врше теренске надзоре</c:v>
                </c:pt>
              </c:strCache>
            </c:strRef>
          </c:tx>
          <c:spPr>
            <a:solidFill>
              <a:schemeClr val="accent1">
                <a:lumMod val="75000"/>
              </a:schemeClr>
            </a:solidFill>
            <a:ln>
              <a:noFill/>
            </a:ln>
            <a:effectLst>
              <a:outerShdw blurRad="57150" dist="19050" dir="5400000" algn="ctr" rotWithShape="0">
                <a:srgbClr val="000000">
                  <a:alpha val="63000"/>
                </a:srgbClr>
              </a:outerShdw>
            </a:effectLst>
            <a:sp3d/>
          </c:spPr>
          <c:invertIfNegative val="0"/>
          <c:dPt>
            <c:idx val="1"/>
            <c:invertIfNegative val="0"/>
            <c:bubble3D val="0"/>
            <c:spPr>
              <a:solidFill>
                <a:srgbClr val="FA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B18-40A1-BB98-3942C17FCA1A}"/>
              </c:ext>
            </c:extLst>
          </c:dPt>
          <c:dPt>
            <c:idx val="2"/>
            <c:invertIfNegative val="0"/>
            <c:bubble3D val="0"/>
            <c:spPr>
              <a:solidFill>
                <a:srgbClr val="FA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B18-40A1-BB98-3942C17FCA1A}"/>
              </c:ext>
            </c:extLst>
          </c:dPt>
          <c:dPt>
            <c:idx val="3"/>
            <c:invertIfNegative val="0"/>
            <c:bubble3D val="0"/>
            <c:spPr>
              <a:solidFill>
                <a:srgbClr val="00CC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B18-40A1-BB98-3942C17FCA1A}"/>
              </c:ext>
            </c:extLst>
          </c:dPt>
          <c:dPt>
            <c:idx val="4"/>
            <c:invertIfNegative val="0"/>
            <c:bubble3D val="0"/>
            <c:spPr>
              <a:solidFill>
                <a:srgbClr val="00CC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7B18-40A1-BB98-3942C17FCA1A}"/>
              </c:ext>
            </c:extLst>
          </c:dPt>
          <c:dPt>
            <c:idx val="5"/>
            <c:invertIfNegative val="0"/>
            <c:bubble3D val="0"/>
            <c:spPr>
              <a:solidFill>
                <a:srgbClr val="00206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7B18-40A1-BB98-3942C17FCA1A}"/>
              </c:ext>
            </c:extLst>
          </c:dPt>
          <c:dLbls>
            <c:dLbl>
              <c:idx val="0"/>
              <c:layout>
                <c:manualLayout>
                  <c:x val="1.3468013468013467E-2"/>
                  <c:y val="2.2792022792022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B18-40A1-BB98-3942C17FCA1A}"/>
                </c:ext>
              </c:extLst>
            </c:dLbl>
            <c:dLbl>
              <c:idx val="1"/>
              <c:layout>
                <c:manualLayout>
                  <c:x val="1.34680134680134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18-40A1-BB98-3942C17FCA1A}"/>
                </c:ext>
              </c:extLst>
            </c:dLbl>
            <c:dLbl>
              <c:idx val="2"/>
              <c:layout>
                <c:manualLayout>
                  <c:x val="1.0774410774410676E-2"/>
                  <c:y val="-2.2792022792022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18-40A1-BB98-3942C17FCA1A}"/>
                </c:ext>
              </c:extLst>
            </c:dLbl>
            <c:dLbl>
              <c:idx val="3"/>
              <c:layout>
                <c:manualLayout>
                  <c:x val="1.07744107744107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18-40A1-BB98-3942C17FCA1A}"/>
                </c:ext>
              </c:extLst>
            </c:dLbl>
            <c:dLbl>
              <c:idx val="4"/>
              <c:layout>
                <c:manualLayout>
                  <c:x val="1.07744107744106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18-40A1-BB98-3942C17FCA1A}"/>
                </c:ext>
              </c:extLst>
            </c:dLbl>
            <c:dLbl>
              <c:idx val="5"/>
              <c:layout>
                <c:manualLayout>
                  <c:x val="1.6161616161616162E-2"/>
                  <c:y val="-2.27920227920232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18-40A1-BB98-3942C17FCA1A}"/>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f>Sheet9!$A$3:$A$8</c:f>
              <c:strCache>
                <c:ptCount val="6"/>
                <c:pt idx="0">
                  <c:v>Одсек 
Београд</c:v>
                </c:pt>
                <c:pt idx="1">
                  <c:v>Одсек 
Нови Сад</c:v>
                </c:pt>
                <c:pt idx="2">
                  <c:v>Одсек 
Ниш</c:v>
                </c:pt>
                <c:pt idx="3">
                  <c:v>Одсек
Крагујевац</c:v>
                </c:pt>
                <c:pt idx="4">
                  <c:v>Одсек
Чачак</c:v>
                </c:pt>
                <c:pt idx="5">
                  <c:v>Укупно</c:v>
                </c:pt>
              </c:strCache>
            </c:strRef>
          </c:cat>
          <c:val>
            <c:numRef>
              <c:f>Sheet9!$B$3:$B$8</c:f>
              <c:numCache>
                <c:formatCode>General</c:formatCode>
                <c:ptCount val="6"/>
                <c:pt idx="0">
                  <c:v>11</c:v>
                </c:pt>
                <c:pt idx="1">
                  <c:v>6</c:v>
                </c:pt>
                <c:pt idx="2">
                  <c:v>6</c:v>
                </c:pt>
                <c:pt idx="3">
                  <c:v>4</c:v>
                </c:pt>
                <c:pt idx="4">
                  <c:v>4</c:v>
                </c:pt>
                <c:pt idx="5">
                  <c:v>31</c:v>
                </c:pt>
              </c:numCache>
            </c:numRef>
          </c:val>
          <c:extLst xmlns:c15="http://schemas.microsoft.com/office/drawing/2012/chart">
            <c:ext xmlns:c16="http://schemas.microsoft.com/office/drawing/2014/chart" uri="{C3380CC4-5D6E-409C-BE32-E72D297353CC}">
              <c16:uniqueId val="{0000000A-7B18-40A1-BB98-3942C17FCA1A}"/>
            </c:ext>
          </c:extLst>
        </c:ser>
        <c:ser>
          <c:idx val="1"/>
          <c:order val="1"/>
          <c:tx>
            <c:strRef>
              <c:f>Sheet9!$C$2</c:f>
              <c:strCache>
                <c:ptCount val="1"/>
                <c:pt idx="0">
                  <c:v>Број Службених возила</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a:sp3d/>
          </c:spPr>
          <c:invertIfNegative val="0"/>
          <c:dPt>
            <c:idx val="1"/>
            <c:invertIfNegative val="0"/>
            <c:bubble3D val="0"/>
            <c:spPr>
              <a:solidFill>
                <a:srgbClr val="FFB3B3"/>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7B18-40A1-BB98-3942C17FCA1A}"/>
              </c:ext>
            </c:extLst>
          </c:dPt>
          <c:dPt>
            <c:idx val="2"/>
            <c:invertIfNegative val="0"/>
            <c:bubble3D val="0"/>
            <c:spPr>
              <a:solidFill>
                <a:srgbClr val="FFB3B3"/>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E-7B18-40A1-BB98-3942C17FCA1A}"/>
              </c:ext>
            </c:extLst>
          </c:dPt>
          <c:dPt>
            <c:idx val="3"/>
            <c:invertIfNegative val="0"/>
            <c:bubble3D val="0"/>
            <c:spPr>
              <a:solidFill>
                <a:srgbClr val="99FFCC"/>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0-7B18-40A1-BB98-3942C17FCA1A}"/>
              </c:ext>
            </c:extLst>
          </c:dPt>
          <c:dPt>
            <c:idx val="4"/>
            <c:invertIfNegative val="0"/>
            <c:bubble3D val="0"/>
            <c:spPr>
              <a:solidFill>
                <a:srgbClr val="99FFCC"/>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2-7B18-40A1-BB98-3942C17FCA1A}"/>
              </c:ext>
            </c:extLst>
          </c:dPt>
          <c:dPt>
            <c:idx val="5"/>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4-7B18-40A1-BB98-3942C17FCA1A}"/>
              </c:ext>
            </c:extLst>
          </c:dPt>
          <c:dLbls>
            <c:dLbl>
              <c:idx val="0"/>
              <c:layout>
                <c:manualLayout>
                  <c:x val="1.6161616161616162E-2"/>
                  <c:y val="-2.2792022792022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B18-40A1-BB98-3942C17FCA1A}"/>
                </c:ext>
              </c:extLst>
            </c:dLbl>
            <c:dLbl>
              <c:idx val="1"/>
              <c:layout>
                <c:manualLayout>
                  <c:x val="2.1548821548821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18-40A1-BB98-3942C17FCA1A}"/>
                </c:ext>
              </c:extLst>
            </c:dLbl>
            <c:dLbl>
              <c:idx val="2"/>
              <c:layout>
                <c:manualLayout>
                  <c:x val="1.6161616161616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18-40A1-BB98-3942C17FCA1A}"/>
                </c:ext>
              </c:extLst>
            </c:dLbl>
            <c:dLbl>
              <c:idx val="3"/>
              <c:layout>
                <c:manualLayout>
                  <c:x val="1.34680134680134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18-40A1-BB98-3942C17FCA1A}"/>
                </c:ext>
              </c:extLst>
            </c:dLbl>
            <c:dLbl>
              <c:idx val="4"/>
              <c:layout>
                <c:manualLayout>
                  <c:x val="1.34680134680134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B18-40A1-BB98-3942C17FCA1A}"/>
                </c:ext>
              </c:extLst>
            </c:dLbl>
            <c:dLbl>
              <c:idx val="5"/>
              <c:layout>
                <c:manualLayout>
                  <c:x val="2.1548821548821449E-2"/>
                  <c:y val="-8.356978483213123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B18-40A1-BB98-3942C17FCA1A}"/>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Sheet9!$A$3:$A$8</c:f>
              <c:strCache>
                <c:ptCount val="6"/>
                <c:pt idx="0">
                  <c:v>Одсек 
Београд</c:v>
                </c:pt>
                <c:pt idx="1">
                  <c:v>Одсек 
Нови Сад</c:v>
                </c:pt>
                <c:pt idx="2">
                  <c:v>Одсек 
Ниш</c:v>
                </c:pt>
                <c:pt idx="3">
                  <c:v>Одсек
Крагујевац</c:v>
                </c:pt>
                <c:pt idx="4">
                  <c:v>Одсек
Чачак</c:v>
                </c:pt>
                <c:pt idx="5">
                  <c:v>Укупно</c:v>
                </c:pt>
              </c:strCache>
            </c:strRef>
          </c:cat>
          <c:val>
            <c:numRef>
              <c:f>Sheet9!$C$3:$C$8</c:f>
              <c:numCache>
                <c:formatCode>General</c:formatCode>
                <c:ptCount val="6"/>
                <c:pt idx="0">
                  <c:v>4</c:v>
                </c:pt>
                <c:pt idx="1">
                  <c:v>4</c:v>
                </c:pt>
                <c:pt idx="2">
                  <c:v>4</c:v>
                </c:pt>
                <c:pt idx="3">
                  <c:v>3</c:v>
                </c:pt>
                <c:pt idx="4">
                  <c:v>3</c:v>
                </c:pt>
                <c:pt idx="5">
                  <c:v>18</c:v>
                </c:pt>
              </c:numCache>
            </c:numRef>
          </c:val>
          <c:extLst>
            <c:ext xmlns:c16="http://schemas.microsoft.com/office/drawing/2014/chart" uri="{C3380CC4-5D6E-409C-BE32-E72D297353CC}">
              <c16:uniqueId val="{00000015-7B18-40A1-BB98-3942C17FCA1A}"/>
            </c:ext>
          </c:extLst>
        </c:ser>
        <c:dLbls>
          <c:showLegendKey val="0"/>
          <c:showVal val="1"/>
          <c:showCatName val="0"/>
          <c:showSerName val="0"/>
          <c:showPercent val="0"/>
          <c:showBubbleSize val="0"/>
        </c:dLbls>
        <c:gapWidth val="150"/>
        <c:shape val="cylinder"/>
        <c:axId val="83729024"/>
        <c:axId val="83734912"/>
        <c:axId val="0"/>
        <c:extLst>
          <c:ext xmlns:c15="http://schemas.microsoft.com/office/drawing/2012/chart" uri="{02D57815-91ED-43cb-92C2-25804820EDAC}">
            <c15:filteredBarSeries>
              <c15:ser>
                <c:idx val="2"/>
                <c:order val="2"/>
                <c:tx>
                  <c:strRef>
                    <c:extLst>
                      <c:ext uri="{02D57815-91ED-43cb-92C2-25804820EDAC}">
                        <c15:formulaRef>
                          <c15:sqref>Sheet9!$D$2</c15:sqref>
                        </c15:formulaRef>
                      </c:ext>
                    </c:extLst>
                    <c:strCache>
                      <c:ptCount val="1"/>
                      <c:pt idx="0">
                        <c:v>Однос броја службених возила и броја запослених који врше теренске надзоре</c:v>
                      </c:pt>
                    </c:strCache>
                  </c:strRef>
                </c:tx>
                <c:spPr>
                  <a:gradFill rotWithShape="1">
                    <a:gsLst>
                      <a:gs pos="0">
                        <a:schemeClr val="accent2">
                          <a:tint val="65000"/>
                          <a:satMod val="103000"/>
                          <a:lumMod val="102000"/>
                          <a:tint val="94000"/>
                        </a:schemeClr>
                      </a:gs>
                      <a:gs pos="50000">
                        <a:schemeClr val="accent2">
                          <a:tint val="65000"/>
                          <a:satMod val="110000"/>
                          <a:lumMod val="100000"/>
                          <a:shade val="100000"/>
                        </a:schemeClr>
                      </a:gs>
                      <a:gs pos="100000">
                        <a:schemeClr val="accent2">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Sheet9!$A$3:$A$8</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Укупно</c:v>
                      </c:pt>
                    </c:strCache>
                  </c:strRef>
                </c:cat>
                <c:val>
                  <c:numRef>
                    <c:extLst>
                      <c:ext uri="{02D57815-91ED-43cb-92C2-25804820EDAC}">
                        <c15:formulaRef>
                          <c15:sqref>Sheet9!$D$3:$D$8</c15:sqref>
                        </c15:formulaRef>
                      </c:ext>
                    </c:extLst>
                    <c:numCache>
                      <c:formatCode>0%</c:formatCode>
                      <c:ptCount val="6"/>
                      <c:pt idx="0">
                        <c:v>36</c:v>
                      </c:pt>
                      <c:pt idx="1">
                        <c:v>66</c:v>
                      </c:pt>
                      <c:pt idx="2">
                        <c:v>66</c:v>
                      </c:pt>
                      <c:pt idx="3">
                        <c:v>75</c:v>
                      </c:pt>
                      <c:pt idx="4">
                        <c:v>75</c:v>
                      </c:pt>
                      <c:pt idx="5">
                        <c:v>58</c:v>
                      </c:pt>
                    </c:numCache>
                  </c:numRef>
                </c:val>
                <c:extLst>
                  <c:ext xmlns:c16="http://schemas.microsoft.com/office/drawing/2014/chart" uri="{C3380CC4-5D6E-409C-BE32-E72D297353CC}">
                    <c16:uniqueId val="{00000016-7B18-40A1-BB98-3942C17FCA1A}"/>
                  </c:ext>
                </c:extLst>
              </c15:ser>
            </c15:filteredBarSeries>
          </c:ext>
        </c:extLst>
      </c:bar3DChart>
      <c:catAx>
        <c:axId val="837290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34912"/>
        <c:crosses val="autoZero"/>
        <c:auto val="1"/>
        <c:lblAlgn val="ctr"/>
        <c:lblOffset val="100"/>
        <c:noMultiLvlLbl val="0"/>
      </c:catAx>
      <c:valAx>
        <c:axId val="8373491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29024"/>
        <c:crosses val="autoZero"/>
        <c:crossBetween val="between"/>
        <c:majorUnit val="10"/>
        <c:min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a:t>Однос броја службених возила и броја запослених </a:t>
            </a:r>
          </a:p>
          <a:p>
            <a:pPr algn="ctr" rtl="0">
              <a:defRPr sz="1100"/>
            </a:pPr>
            <a:r>
              <a:rPr lang="sr-Cyrl-RS" sz="1100"/>
              <a:t>који врше теренске надзоре  по Одсецима у 2023. години</a:t>
            </a:r>
          </a:p>
          <a:p>
            <a:pPr algn="ctr" rtl="0">
              <a:defRPr sz="1100"/>
            </a:pPr>
            <a:endParaRPr lang="sr-Cyrl-RS" sz="1100"/>
          </a:p>
        </c:rich>
      </c:tx>
      <c:layout>
        <c:manualLayout>
          <c:xMode val="edge"/>
          <c:yMode val="edge"/>
          <c:x val="0.22538460559958276"/>
          <c:y val="2.2443484886969775E-2"/>
        </c:manualLayout>
      </c:layout>
      <c:overlay val="0"/>
      <c:spPr>
        <a:noFill/>
        <a:ln>
          <a:noFill/>
        </a:ln>
        <a:effectLst/>
      </c:spPr>
      <c:txPr>
        <a:bodyPr rot="0" spcFirstLastPara="1" vertOverflow="ellipsis" vert="horz" wrap="square" anchor="ctr" anchorCtr="1"/>
        <a:lstStyle/>
        <a:p>
          <a:pPr algn="ctr" rtl="0">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236639745630062E-2"/>
          <c:y val="0.20975390991645845"/>
          <c:w val="0.97473577224166774"/>
          <c:h val="0.63695202402049955"/>
        </c:manualLayout>
      </c:layout>
      <c:bar3DChart>
        <c:barDir val="col"/>
        <c:grouping val="clustered"/>
        <c:varyColors val="0"/>
        <c:ser>
          <c:idx val="2"/>
          <c:order val="2"/>
          <c:tx>
            <c:strRef>
              <c:f>Sheet9!$D$2</c:f>
              <c:strCache>
                <c:ptCount val="1"/>
                <c:pt idx="0">
                  <c:v>Однос броја службених возила и броја запослених који врше теренске надзоре</c:v>
                </c:pt>
              </c:strCache>
              <c:extLst xmlns:c15="http://schemas.microsoft.com/office/drawing/2012/chart"/>
            </c:strRef>
          </c:tx>
          <c:spPr>
            <a:solidFill>
              <a:srgbClr val="FF0000"/>
            </a:solidFill>
            <a:ln>
              <a:noFill/>
            </a:ln>
            <a:effectLst>
              <a:outerShdw blurRad="57150" dist="19050" dir="5400000" algn="ctr" rotWithShape="0">
                <a:srgbClr val="000000">
                  <a:alpha val="63000"/>
                </a:srgbClr>
              </a:outerShdw>
            </a:effectLst>
            <a:sp3d/>
          </c:spPr>
          <c:invertIfNegative val="0"/>
          <c:dPt>
            <c:idx val="1"/>
            <c:invertIfNegative val="0"/>
            <c:bubble3D val="0"/>
            <c:spPr>
              <a:solidFill>
                <a:srgbClr val="00CC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286C-4126-B8E4-5D990456E859}"/>
              </c:ext>
            </c:extLst>
          </c:dPt>
          <c:dPt>
            <c:idx val="2"/>
            <c:invertIfNegative val="0"/>
            <c:bubble3D val="0"/>
            <c:spPr>
              <a:solidFill>
                <a:srgbClr val="00CC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286C-4126-B8E4-5D990456E859}"/>
              </c:ext>
            </c:extLst>
          </c:dPt>
          <c:dPt>
            <c:idx val="3"/>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286C-4126-B8E4-5D990456E859}"/>
              </c:ext>
            </c:extLst>
          </c:dPt>
          <c:dPt>
            <c:idx val="4"/>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286C-4126-B8E4-5D990456E859}"/>
              </c:ext>
            </c:extLst>
          </c:dPt>
          <c:dPt>
            <c:idx val="5"/>
            <c:invertIfNegative val="0"/>
            <c:bubble3D val="0"/>
            <c:spPr>
              <a:solidFill>
                <a:srgbClr val="00206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286C-4126-B8E4-5D990456E859}"/>
              </c:ext>
            </c:extLst>
          </c:dPt>
          <c:dLbls>
            <c:dLbl>
              <c:idx val="0"/>
              <c:layout>
                <c:manualLayout>
                  <c:x val="2.4022712382616291E-2"/>
                  <c:y val="-9.1168091168091162E-3"/>
                </c:manualLayout>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286C-4126-B8E4-5D990456E859}"/>
                </c:ext>
              </c:extLst>
            </c:dLbl>
            <c:dLbl>
              <c:idx val="1"/>
              <c:layout>
                <c:manualLayout>
                  <c:x val="2.8390478270364668E-2"/>
                  <c:y val="-1.1396011396011397E-2"/>
                </c:manualLayout>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86C-4126-B8E4-5D990456E859}"/>
                </c:ext>
              </c:extLst>
            </c:dLbl>
            <c:dLbl>
              <c:idx val="2"/>
              <c:layout>
                <c:manualLayout>
                  <c:x val="2.1838829438742085E-2"/>
                  <c:y val="-1.1396011396011397E-2"/>
                </c:manualLayout>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86C-4126-B8E4-5D990456E859}"/>
                </c:ext>
              </c:extLst>
            </c:dLbl>
            <c:dLbl>
              <c:idx val="3"/>
              <c:layout>
                <c:manualLayout>
                  <c:x val="1.9654946494867875E-2"/>
                  <c:y val="-9.116809116809137E-3"/>
                </c:manualLayout>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86C-4126-B8E4-5D990456E859}"/>
                </c:ext>
              </c:extLst>
            </c:dLbl>
            <c:dLbl>
              <c:idx val="4"/>
              <c:layout>
                <c:manualLayout>
                  <c:x val="2.6206595326490421E-2"/>
                  <c:y val="-9.116809116809137E-3"/>
                </c:manualLayout>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86C-4126-B8E4-5D990456E859}"/>
                </c:ext>
              </c:extLst>
            </c:dLbl>
            <c:dLbl>
              <c:idx val="5"/>
              <c:layout>
                <c:manualLayout>
                  <c:x val="2.1838829438742085E-2"/>
                  <c:y val="-9.1168091168091579E-3"/>
                </c:manualLayout>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86C-4126-B8E4-5D990456E859}"/>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Sheet9!$A$3:$A$8</c:f>
              <c:strCache>
                <c:ptCount val="6"/>
                <c:pt idx="0">
                  <c:v>Одсек 
Београд</c:v>
                </c:pt>
                <c:pt idx="1">
                  <c:v>Одсек 
Нови Сад</c:v>
                </c:pt>
                <c:pt idx="2">
                  <c:v>Одсек 
Ниш</c:v>
                </c:pt>
                <c:pt idx="3">
                  <c:v>Одсек
Крагујевац</c:v>
                </c:pt>
                <c:pt idx="4">
                  <c:v>Одсек
Чачак</c:v>
                </c:pt>
                <c:pt idx="5">
                  <c:v>Укупно</c:v>
                </c:pt>
              </c:strCache>
              <c:extLst xmlns:c15="http://schemas.microsoft.com/office/drawing/2012/chart"/>
            </c:strRef>
          </c:cat>
          <c:val>
            <c:numRef>
              <c:f>Sheet9!$D$3:$D$8</c:f>
              <c:numCache>
                <c:formatCode>0%</c:formatCode>
                <c:ptCount val="6"/>
                <c:pt idx="0">
                  <c:v>36</c:v>
                </c:pt>
                <c:pt idx="1">
                  <c:v>66</c:v>
                </c:pt>
                <c:pt idx="2">
                  <c:v>66</c:v>
                </c:pt>
                <c:pt idx="3">
                  <c:v>75</c:v>
                </c:pt>
                <c:pt idx="4">
                  <c:v>75</c:v>
                </c:pt>
                <c:pt idx="5">
                  <c:v>58</c:v>
                </c:pt>
              </c:numCache>
              <c:extLst xmlns:c15="http://schemas.microsoft.com/office/drawing/2012/chart"/>
            </c:numRef>
          </c:val>
          <c:extLst>
            <c:ext xmlns:c16="http://schemas.microsoft.com/office/drawing/2014/chart" uri="{C3380CC4-5D6E-409C-BE32-E72D297353CC}">
              <c16:uniqueId val="{0000000A-286C-4126-B8E4-5D990456E859}"/>
            </c:ext>
          </c:extLst>
        </c:ser>
        <c:dLbls>
          <c:showLegendKey val="0"/>
          <c:showVal val="1"/>
          <c:showCatName val="0"/>
          <c:showSerName val="0"/>
          <c:showPercent val="0"/>
          <c:showBubbleSize val="0"/>
        </c:dLbls>
        <c:gapWidth val="150"/>
        <c:shape val="cylinder"/>
        <c:axId val="83729024"/>
        <c:axId val="83734912"/>
        <c:axId val="0"/>
        <c:extLst>
          <c:ext xmlns:c15="http://schemas.microsoft.com/office/drawing/2012/chart" uri="{02D57815-91ED-43cb-92C2-25804820EDAC}">
            <c15:filteredBarSeries>
              <c15:ser>
                <c:idx val="0"/>
                <c:order val="0"/>
                <c:tx>
                  <c:strRef>
                    <c:extLst>
                      <c:ext uri="{02D57815-91ED-43cb-92C2-25804820EDAC}">
                        <c15:formulaRef>
                          <c15:sqref>Sheet9!$B$2</c15:sqref>
                        </c15:formulaRef>
                      </c:ext>
                    </c:extLst>
                    <c:strCache>
                      <c:ptCount val="1"/>
                      <c:pt idx="0">
                        <c:v>Број Запослених који врше теренске надзоре</c:v>
                      </c:pt>
                    </c:strCache>
                  </c:strRef>
                </c:tx>
                <c:spPr>
                  <a:solidFill>
                    <a:schemeClr val="accent1">
                      <a:lumMod val="75000"/>
                    </a:schemeClr>
                  </a:solidFill>
                  <a:ln>
                    <a:noFill/>
                  </a:ln>
                  <a:effectLst>
                    <a:outerShdw blurRad="57150" dist="19050" dir="5400000" algn="ctr" rotWithShape="0">
                      <a:srgbClr val="000000">
                        <a:alpha val="63000"/>
                      </a:srgbClr>
                    </a:outerShdw>
                  </a:effectLst>
                  <a:sp3d/>
                </c:spPr>
                <c:invertIfNegative val="0"/>
                <c:dPt>
                  <c:idx val="1"/>
                  <c:invertIfNegative val="0"/>
                  <c:bubble3D val="0"/>
                  <c:spPr>
                    <a:solidFill>
                      <a:srgbClr val="FA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286C-4126-B8E4-5D990456E859}"/>
                    </c:ext>
                  </c:extLst>
                </c:dPt>
                <c:dPt>
                  <c:idx val="2"/>
                  <c:invertIfNegative val="0"/>
                  <c:bubble3D val="0"/>
                  <c:spPr>
                    <a:solidFill>
                      <a:srgbClr val="FA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E-286C-4126-B8E4-5D990456E859}"/>
                    </c:ext>
                  </c:extLst>
                </c:dPt>
                <c:dPt>
                  <c:idx val="3"/>
                  <c:invertIfNegative val="0"/>
                  <c:bubble3D val="0"/>
                  <c:spPr>
                    <a:solidFill>
                      <a:srgbClr val="00CC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0-286C-4126-B8E4-5D990456E859}"/>
                    </c:ext>
                  </c:extLst>
                </c:dPt>
                <c:dPt>
                  <c:idx val="4"/>
                  <c:invertIfNegative val="0"/>
                  <c:bubble3D val="0"/>
                  <c:spPr>
                    <a:solidFill>
                      <a:srgbClr val="00CC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2-286C-4126-B8E4-5D990456E859}"/>
                    </c:ext>
                  </c:extLst>
                </c:dPt>
                <c:dPt>
                  <c:idx val="5"/>
                  <c:invertIfNegative val="0"/>
                  <c:bubble3D val="0"/>
                  <c:spPr>
                    <a:solidFill>
                      <a:srgbClr val="00206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4-286C-4126-B8E4-5D990456E85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Sheet9!$A$3:$A$8</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Укупно</c:v>
                      </c:pt>
                    </c:strCache>
                  </c:strRef>
                </c:cat>
                <c:val>
                  <c:numRef>
                    <c:extLst>
                      <c:ext uri="{02D57815-91ED-43cb-92C2-25804820EDAC}">
                        <c15:formulaRef>
                          <c15:sqref>Sheet9!$B$3:$B$8</c15:sqref>
                        </c15:formulaRef>
                      </c:ext>
                    </c:extLst>
                    <c:numCache>
                      <c:formatCode>General</c:formatCode>
                      <c:ptCount val="6"/>
                      <c:pt idx="0">
                        <c:v>11</c:v>
                      </c:pt>
                      <c:pt idx="1">
                        <c:v>6</c:v>
                      </c:pt>
                      <c:pt idx="2">
                        <c:v>6</c:v>
                      </c:pt>
                      <c:pt idx="3">
                        <c:v>4</c:v>
                      </c:pt>
                      <c:pt idx="4">
                        <c:v>4</c:v>
                      </c:pt>
                      <c:pt idx="5">
                        <c:v>31</c:v>
                      </c:pt>
                    </c:numCache>
                  </c:numRef>
                </c:val>
                <c:extLst>
                  <c:ext xmlns:c16="http://schemas.microsoft.com/office/drawing/2014/chart" uri="{C3380CC4-5D6E-409C-BE32-E72D297353CC}">
                    <c16:uniqueId val="{00000015-286C-4126-B8E4-5D990456E85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Sheet9!$C$2</c15:sqref>
                        </c15:formulaRef>
                      </c:ext>
                    </c:extLst>
                    <c:strCache>
                      <c:ptCount val="1"/>
                      <c:pt idx="0">
                        <c:v>Број Службених возила</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a:sp3d/>
                </c:spPr>
                <c:invertIfNegative val="0"/>
                <c:dPt>
                  <c:idx val="1"/>
                  <c:invertIfNegative val="0"/>
                  <c:bubble3D val="0"/>
                  <c:spPr>
                    <a:solidFill>
                      <a:srgbClr val="FFB3B3"/>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7-286C-4126-B8E4-5D990456E859}"/>
                    </c:ext>
                  </c:extLst>
                </c:dPt>
                <c:dPt>
                  <c:idx val="2"/>
                  <c:invertIfNegative val="0"/>
                  <c:bubble3D val="0"/>
                  <c:spPr>
                    <a:solidFill>
                      <a:srgbClr val="FFB3B3"/>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9-286C-4126-B8E4-5D990456E859}"/>
                    </c:ext>
                  </c:extLst>
                </c:dPt>
                <c:dPt>
                  <c:idx val="3"/>
                  <c:invertIfNegative val="0"/>
                  <c:bubble3D val="0"/>
                  <c:spPr>
                    <a:solidFill>
                      <a:srgbClr val="99FFCC"/>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B-286C-4126-B8E4-5D990456E859}"/>
                    </c:ext>
                  </c:extLst>
                </c:dPt>
                <c:dPt>
                  <c:idx val="4"/>
                  <c:invertIfNegative val="0"/>
                  <c:bubble3D val="0"/>
                  <c:spPr>
                    <a:solidFill>
                      <a:srgbClr val="99FFCC"/>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D-286C-4126-B8E4-5D990456E859}"/>
                    </c:ext>
                  </c:extLst>
                </c:dPt>
                <c:dPt>
                  <c:idx val="5"/>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a:sp3d/>
                  </c:spPr>
                  <c:extLst xmlns:c15="http://schemas.microsoft.com/office/drawing/2012/chart">
                    <c:ext xmlns:c16="http://schemas.microsoft.com/office/drawing/2014/chart" uri="{C3380CC4-5D6E-409C-BE32-E72D297353CC}">
                      <c16:uniqueId val="{0000001F-286C-4126-B8E4-5D990456E85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Sheet9!$A$3:$A$8</c15:sqref>
                        </c15:formulaRef>
                      </c:ext>
                    </c:extLst>
                    <c:strCache>
                      <c:ptCount val="6"/>
                      <c:pt idx="0">
                        <c:v>Одсек 
Београд</c:v>
                      </c:pt>
                      <c:pt idx="1">
                        <c:v>Одсек 
Нови Сад</c:v>
                      </c:pt>
                      <c:pt idx="2">
                        <c:v>Одсек 
Ниш</c:v>
                      </c:pt>
                      <c:pt idx="3">
                        <c:v>Одсек
Крагујевац</c:v>
                      </c:pt>
                      <c:pt idx="4">
                        <c:v>Одсек
Чачак</c:v>
                      </c:pt>
                      <c:pt idx="5">
                        <c:v>Укупно</c:v>
                      </c:pt>
                    </c:strCache>
                  </c:strRef>
                </c:cat>
                <c:val>
                  <c:numRef>
                    <c:extLst xmlns:c15="http://schemas.microsoft.com/office/drawing/2012/chart">
                      <c:ext xmlns:c15="http://schemas.microsoft.com/office/drawing/2012/chart" uri="{02D57815-91ED-43cb-92C2-25804820EDAC}">
                        <c15:formulaRef>
                          <c15:sqref>Sheet9!$C$3:$C$8</c15:sqref>
                        </c15:formulaRef>
                      </c:ext>
                    </c:extLst>
                    <c:numCache>
                      <c:formatCode>General</c:formatCode>
                      <c:ptCount val="6"/>
                      <c:pt idx="0">
                        <c:v>4</c:v>
                      </c:pt>
                      <c:pt idx="1">
                        <c:v>4</c:v>
                      </c:pt>
                      <c:pt idx="2">
                        <c:v>4</c:v>
                      </c:pt>
                      <c:pt idx="3">
                        <c:v>3</c:v>
                      </c:pt>
                      <c:pt idx="4">
                        <c:v>3</c:v>
                      </c:pt>
                      <c:pt idx="5">
                        <c:v>18</c:v>
                      </c:pt>
                    </c:numCache>
                  </c:numRef>
                </c:val>
                <c:extLst xmlns:c15="http://schemas.microsoft.com/office/drawing/2012/chart">
                  <c:ext xmlns:c16="http://schemas.microsoft.com/office/drawing/2014/chart" uri="{C3380CC4-5D6E-409C-BE32-E72D297353CC}">
                    <c16:uniqueId val="{00000020-286C-4126-B8E4-5D990456E859}"/>
                  </c:ext>
                </c:extLst>
              </c15:ser>
            </c15:filteredBarSeries>
          </c:ext>
        </c:extLst>
      </c:bar3DChart>
      <c:catAx>
        <c:axId val="83729024"/>
        <c:scaling>
          <c:orientation val="minMax"/>
        </c:scaling>
        <c:delete val="0"/>
        <c:axPos val="b"/>
        <c:numFmt formatCode="General" sourceLinked="0"/>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734912"/>
        <c:crosses val="autoZero"/>
        <c:auto val="1"/>
        <c:lblAlgn val="ctr"/>
        <c:lblOffset val="100"/>
        <c:noMultiLvlLbl val="0"/>
      </c:catAx>
      <c:valAx>
        <c:axId val="83734912"/>
        <c:scaling>
          <c:orientation val="minMax"/>
          <c:max val="80"/>
          <c:min val="0"/>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83729024"/>
        <c:crosses val="autoZero"/>
        <c:crossBetween val="between"/>
        <c:majorUnit val="10"/>
        <c:min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9231-BBCB-497C-914B-EFA2F918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22123</Words>
  <Characters>126102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Krstic</dc:creator>
  <cp:keywords/>
  <dc:description/>
  <cp:lastModifiedBy>Goran Stamenkovic</cp:lastModifiedBy>
  <cp:revision>2</cp:revision>
  <dcterms:created xsi:type="dcterms:W3CDTF">2024-04-23T10:52:00Z</dcterms:created>
  <dcterms:modified xsi:type="dcterms:W3CDTF">2024-04-23T10:52:00Z</dcterms:modified>
</cp:coreProperties>
</file>